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914EA5" w14:textId="1796FEBD" w:rsidR="003B6BE5" w:rsidRPr="00B90F35" w:rsidRDefault="003B6BE5" w:rsidP="003B6BE5">
      <w:pPr>
        <w:spacing w:line="240" w:lineRule="auto"/>
        <w:ind w:left="374"/>
        <w:jc w:val="right"/>
        <w:rPr>
          <w:sz w:val="18"/>
          <w:szCs w:val="18"/>
        </w:rPr>
      </w:pPr>
      <w:r w:rsidRPr="00B90F35">
        <w:rPr>
          <w:sz w:val="18"/>
          <w:szCs w:val="18"/>
        </w:rPr>
        <w:t>Приложение №1</w:t>
      </w:r>
    </w:p>
    <w:p w14:paraId="3682E92F" w14:textId="77777777" w:rsidR="003B6BE5" w:rsidRPr="00B90F35" w:rsidRDefault="003B6BE5" w:rsidP="003B6BE5">
      <w:pPr>
        <w:spacing w:line="240" w:lineRule="auto"/>
        <w:ind w:left="374"/>
        <w:jc w:val="right"/>
        <w:rPr>
          <w:sz w:val="18"/>
          <w:szCs w:val="18"/>
        </w:rPr>
      </w:pPr>
      <w:r w:rsidRPr="00B90F35">
        <w:rPr>
          <w:sz w:val="18"/>
          <w:szCs w:val="18"/>
        </w:rPr>
        <w:t xml:space="preserve"> к приказу ТФОМС Псковской области</w:t>
      </w:r>
    </w:p>
    <w:p w14:paraId="57387EBF" w14:textId="370A3325" w:rsidR="003B6BE5" w:rsidRPr="00B90F35" w:rsidRDefault="003B6BE5" w:rsidP="003B6BE5">
      <w:pPr>
        <w:spacing w:line="240" w:lineRule="auto"/>
        <w:ind w:left="374"/>
        <w:jc w:val="right"/>
        <w:rPr>
          <w:sz w:val="18"/>
          <w:szCs w:val="18"/>
          <w:u w:val="single"/>
        </w:rPr>
      </w:pPr>
      <w:r w:rsidRPr="00B90F35">
        <w:rPr>
          <w:sz w:val="18"/>
          <w:szCs w:val="18"/>
        </w:rPr>
        <w:t xml:space="preserve"> </w:t>
      </w:r>
      <w:r w:rsidR="00067400">
        <w:rPr>
          <w:sz w:val="18"/>
          <w:szCs w:val="18"/>
          <w:u w:val="single"/>
        </w:rPr>
        <w:t>от 20.01.2023</w:t>
      </w:r>
      <w:r w:rsidR="00C642FC" w:rsidRPr="00B90F35">
        <w:rPr>
          <w:sz w:val="18"/>
          <w:szCs w:val="18"/>
          <w:u w:val="single"/>
        </w:rPr>
        <w:t xml:space="preserve">г. </w:t>
      </w:r>
      <w:r w:rsidR="006B38DC" w:rsidRPr="00B90F35">
        <w:rPr>
          <w:sz w:val="18"/>
          <w:szCs w:val="18"/>
          <w:u w:val="single"/>
        </w:rPr>
        <w:t>№</w:t>
      </w:r>
      <w:r w:rsidR="00067400">
        <w:rPr>
          <w:sz w:val="18"/>
          <w:szCs w:val="18"/>
          <w:u w:val="single"/>
        </w:rPr>
        <w:t>7</w:t>
      </w:r>
      <w:r w:rsidR="006B38DC" w:rsidRPr="00B90F35">
        <w:rPr>
          <w:sz w:val="18"/>
          <w:szCs w:val="18"/>
          <w:u w:val="single"/>
        </w:rPr>
        <w:t xml:space="preserve"> </w:t>
      </w:r>
    </w:p>
    <w:p w14:paraId="12F59B99" w14:textId="77777777" w:rsidR="00087025" w:rsidRDefault="00087025" w:rsidP="00BC1FF2">
      <w:pPr>
        <w:spacing w:line="240" w:lineRule="auto"/>
        <w:ind w:firstLine="0"/>
        <w:jc w:val="center"/>
        <w:rPr>
          <w:rFonts w:eastAsia="Calibri" w:cs="Times New Roman"/>
          <w:b/>
          <w:caps/>
          <w:sz w:val="28"/>
          <w:szCs w:val="28"/>
        </w:rPr>
      </w:pPr>
      <w:r w:rsidRPr="006C734B">
        <w:rPr>
          <w:rFonts w:eastAsia="Calibri" w:cs="Times New Roman"/>
          <w:b/>
          <w:caps/>
          <w:sz w:val="28"/>
          <w:szCs w:val="28"/>
        </w:rPr>
        <w:t>Инструкция</w:t>
      </w:r>
    </w:p>
    <w:p w14:paraId="685D1872" w14:textId="77777777" w:rsidR="00660B69" w:rsidRDefault="00660B69" w:rsidP="00BC1FF2">
      <w:pPr>
        <w:spacing w:line="240" w:lineRule="auto"/>
        <w:ind w:firstLine="0"/>
        <w:jc w:val="center"/>
        <w:rPr>
          <w:rFonts w:eastAsia="Calibri" w:cs="Times New Roman"/>
          <w:b/>
          <w:caps/>
          <w:sz w:val="28"/>
          <w:szCs w:val="28"/>
        </w:rPr>
      </w:pPr>
      <w:r>
        <w:rPr>
          <w:rFonts w:eastAsia="Calibri" w:cs="Times New Roman"/>
          <w:b/>
          <w:caps/>
          <w:sz w:val="28"/>
          <w:szCs w:val="28"/>
        </w:rPr>
        <w:t xml:space="preserve">по применению клинико-статистических групп </w:t>
      </w:r>
    </w:p>
    <w:p w14:paraId="44B41642" w14:textId="77777777" w:rsidR="00660B69" w:rsidRDefault="00660B69" w:rsidP="00BC1FF2">
      <w:pPr>
        <w:spacing w:line="240" w:lineRule="auto"/>
        <w:ind w:firstLine="0"/>
        <w:jc w:val="center"/>
        <w:rPr>
          <w:rFonts w:eastAsia="Calibri" w:cs="Times New Roman"/>
          <w:b/>
          <w:caps/>
          <w:sz w:val="28"/>
          <w:szCs w:val="28"/>
        </w:rPr>
      </w:pPr>
      <w:r>
        <w:rPr>
          <w:rFonts w:eastAsia="Calibri" w:cs="Times New Roman"/>
          <w:b/>
          <w:caps/>
          <w:sz w:val="28"/>
          <w:szCs w:val="28"/>
        </w:rPr>
        <w:t xml:space="preserve">для оплаты законченных случаев лечения в круглосуточном и дневном стационарах в системе обязательного медицинского страхования </w:t>
      </w:r>
    </w:p>
    <w:p w14:paraId="6D3C2C0B" w14:textId="5A99BBC6" w:rsidR="00660B69" w:rsidRPr="006C734B" w:rsidRDefault="00067400" w:rsidP="00BC1FF2">
      <w:pPr>
        <w:spacing w:line="240" w:lineRule="auto"/>
        <w:ind w:firstLine="0"/>
        <w:jc w:val="center"/>
        <w:rPr>
          <w:rFonts w:eastAsia="Calibri" w:cs="Times New Roman"/>
          <w:b/>
          <w:caps/>
          <w:sz w:val="28"/>
          <w:szCs w:val="28"/>
        </w:rPr>
      </w:pPr>
      <w:r>
        <w:rPr>
          <w:rFonts w:eastAsia="Calibri" w:cs="Times New Roman"/>
          <w:b/>
          <w:caps/>
          <w:sz w:val="28"/>
          <w:szCs w:val="28"/>
        </w:rPr>
        <w:t>Псковской области на 2023</w:t>
      </w:r>
      <w:r w:rsidR="00660B69">
        <w:rPr>
          <w:rFonts w:eastAsia="Calibri" w:cs="Times New Roman"/>
          <w:b/>
          <w:caps/>
          <w:sz w:val="28"/>
          <w:szCs w:val="28"/>
        </w:rPr>
        <w:t xml:space="preserve"> год.</w:t>
      </w:r>
    </w:p>
    <w:p w14:paraId="43E19B3B" w14:textId="292DD7E8" w:rsidR="004F4ACE" w:rsidRPr="00B11B0A" w:rsidRDefault="004F4ACE" w:rsidP="00B11B0A">
      <w:pPr>
        <w:pStyle w:val="1"/>
      </w:pPr>
      <w:r w:rsidRPr="00B11B0A">
        <w:t>Введение</w:t>
      </w:r>
    </w:p>
    <w:p w14:paraId="410CF230" w14:textId="28A24F02" w:rsidR="00087025" w:rsidRDefault="00087025" w:rsidP="00BC1FF2">
      <w:pPr>
        <w:spacing w:line="240" w:lineRule="auto"/>
        <w:rPr>
          <w:rFonts w:cs="Times New Roman"/>
          <w:sz w:val="28"/>
          <w:szCs w:val="28"/>
        </w:rPr>
      </w:pPr>
      <w:r w:rsidRPr="006C734B">
        <w:rPr>
          <w:rFonts w:cs="Times New Roman"/>
          <w:sz w:val="28"/>
          <w:szCs w:val="28"/>
        </w:rPr>
        <w:t>Настоящая Инструкция разработана</w:t>
      </w:r>
      <w:r w:rsidR="00660B69">
        <w:rPr>
          <w:rFonts w:cs="Times New Roman"/>
          <w:sz w:val="28"/>
          <w:szCs w:val="28"/>
        </w:rPr>
        <w:t xml:space="preserve"> в целях реализации</w:t>
      </w:r>
      <w:r w:rsidR="00224FDC">
        <w:rPr>
          <w:rFonts w:cs="Times New Roman"/>
          <w:sz w:val="28"/>
          <w:szCs w:val="28"/>
        </w:rPr>
        <w:t xml:space="preserve"> Р</w:t>
      </w:r>
      <w:r w:rsidRPr="006C734B">
        <w:rPr>
          <w:rFonts w:cs="Times New Roman"/>
          <w:sz w:val="28"/>
          <w:szCs w:val="28"/>
        </w:rPr>
        <w:t xml:space="preserve">екомендаций </w:t>
      </w:r>
      <w:r w:rsidR="00660B69" w:rsidRPr="006C734B">
        <w:rPr>
          <w:rFonts w:cs="Times New Roman"/>
          <w:sz w:val="28"/>
          <w:szCs w:val="28"/>
        </w:rPr>
        <w:t>Министерства здравоохранения Российской Федерации и Федерального фонда обязательного медицин</w:t>
      </w:r>
      <w:r w:rsidR="00660B69">
        <w:rPr>
          <w:rFonts w:cs="Times New Roman"/>
          <w:sz w:val="28"/>
          <w:szCs w:val="28"/>
        </w:rPr>
        <w:t xml:space="preserve">ского страхования </w:t>
      </w:r>
      <w:r w:rsidRPr="006C734B">
        <w:rPr>
          <w:rFonts w:cs="Times New Roman"/>
          <w:sz w:val="28"/>
          <w:szCs w:val="28"/>
        </w:rPr>
        <w:t xml:space="preserve">по способам оплаты медицинской помощи за счет средств обязательного медицинского страхования </w:t>
      </w:r>
      <w:r w:rsidR="00660B69">
        <w:rPr>
          <w:rFonts w:cs="Times New Roman"/>
          <w:sz w:val="28"/>
          <w:szCs w:val="28"/>
        </w:rPr>
        <w:t>в условиях круглосуточного и дневного стационаров.</w:t>
      </w:r>
    </w:p>
    <w:p w14:paraId="5C5131EC" w14:textId="77777777" w:rsidR="00D11426" w:rsidRDefault="00243F69" w:rsidP="00D11426">
      <w:pPr>
        <w:spacing w:line="240" w:lineRule="auto"/>
        <w:rPr>
          <w:rFonts w:cs="Times New Roman"/>
          <w:sz w:val="28"/>
          <w:szCs w:val="28"/>
        </w:rPr>
      </w:pPr>
      <w:r w:rsidRPr="00F441BC">
        <w:rPr>
          <w:rFonts w:cs="Times New Roman"/>
          <w:sz w:val="28"/>
          <w:szCs w:val="28"/>
        </w:rPr>
        <w:t xml:space="preserve">Инструкция </w:t>
      </w:r>
      <w:r w:rsidRPr="007F1B51">
        <w:rPr>
          <w:rFonts w:cs="Times New Roman"/>
          <w:sz w:val="28"/>
          <w:szCs w:val="28"/>
        </w:rPr>
        <w:t xml:space="preserve">содержит описание алгоритмов формирования различных КСГ с учетом установленных критериев группировки, которые должны быть применены при разработке программного обеспечения, осуществляющего отнесение случаев к КСГ. </w:t>
      </w:r>
      <w:r w:rsidRPr="00BF03A6">
        <w:rPr>
          <w:rFonts w:cs="Times New Roman"/>
          <w:sz w:val="28"/>
          <w:szCs w:val="28"/>
        </w:rPr>
        <w:t>Также в Инструкции отражены подходы к установлению поправочных коэффициентов, к оплате прерванных случаев лечения, к оплате по двум КСГ в рамках одного случая лечения, особенности формирования отдельных КСГ в условиях круглосуточного и дневного стационаров</w:t>
      </w:r>
      <w:r w:rsidR="00D11426">
        <w:rPr>
          <w:rFonts w:cs="Times New Roman"/>
          <w:sz w:val="28"/>
          <w:szCs w:val="28"/>
        </w:rPr>
        <w:t xml:space="preserve"> </w:t>
      </w:r>
    </w:p>
    <w:p w14:paraId="011EBE8D" w14:textId="224E1546" w:rsidR="00CF409F" w:rsidRDefault="00CF409F" w:rsidP="00CF409F">
      <w:pPr>
        <w:pStyle w:val="ConsPlusNormal"/>
        <w:ind w:firstLine="540"/>
        <w:jc w:val="both"/>
        <w:rPr>
          <w:rFonts w:ascii="Times New Roman" w:hAnsi="Times New Roman" w:cs="Times New Roman"/>
          <w:sz w:val="28"/>
        </w:rPr>
      </w:pPr>
      <w:r w:rsidRPr="00CF47D4">
        <w:rPr>
          <w:rFonts w:ascii="Times New Roman" w:hAnsi="Times New Roman" w:cs="Times New Roman"/>
          <w:sz w:val="28"/>
        </w:rPr>
        <w:t>Основным</w:t>
      </w:r>
      <w:r>
        <w:rPr>
          <w:rFonts w:ascii="Times New Roman" w:hAnsi="Times New Roman" w:cs="Times New Roman"/>
          <w:sz w:val="28"/>
        </w:rPr>
        <w:t>и</w:t>
      </w:r>
      <w:r w:rsidRPr="00CF47D4">
        <w:rPr>
          <w:rFonts w:ascii="Times New Roman" w:hAnsi="Times New Roman" w:cs="Times New Roman"/>
          <w:sz w:val="28"/>
        </w:rPr>
        <w:t xml:space="preserve"> отличи</w:t>
      </w:r>
      <w:r>
        <w:rPr>
          <w:rFonts w:ascii="Times New Roman" w:hAnsi="Times New Roman" w:cs="Times New Roman"/>
          <w:sz w:val="28"/>
        </w:rPr>
        <w:t>ями</w:t>
      </w:r>
      <w:r w:rsidRPr="00CF47D4">
        <w:rPr>
          <w:rFonts w:ascii="Times New Roman" w:hAnsi="Times New Roman" w:cs="Times New Roman"/>
          <w:sz w:val="28"/>
        </w:rPr>
        <w:t xml:space="preserve"> новой модели клинико-статистических групп </w:t>
      </w:r>
      <w:r>
        <w:rPr>
          <w:rFonts w:ascii="Times New Roman" w:hAnsi="Times New Roman" w:cs="Times New Roman"/>
          <w:sz w:val="28"/>
        </w:rPr>
        <w:t xml:space="preserve">заболеваний </w:t>
      </w:r>
      <w:r w:rsidR="00067400">
        <w:rPr>
          <w:rFonts w:ascii="Times New Roman" w:hAnsi="Times New Roman" w:cs="Times New Roman"/>
          <w:sz w:val="28"/>
        </w:rPr>
        <w:t>(далее – КСГ) от модели КСГ 2022</w:t>
      </w:r>
      <w:r w:rsidRPr="00CF47D4">
        <w:rPr>
          <w:rFonts w:ascii="Times New Roman" w:hAnsi="Times New Roman" w:cs="Times New Roman"/>
          <w:sz w:val="28"/>
        </w:rPr>
        <w:t xml:space="preserve"> года явля</w:t>
      </w:r>
      <w:r>
        <w:rPr>
          <w:rFonts w:ascii="Times New Roman" w:hAnsi="Times New Roman" w:cs="Times New Roman"/>
          <w:sz w:val="28"/>
        </w:rPr>
        <w:t>ются:</w:t>
      </w:r>
    </w:p>
    <w:p w14:paraId="5D23B1B5" w14:textId="77777777" w:rsidR="00067400" w:rsidRPr="00612818" w:rsidRDefault="00067400" w:rsidP="00067400">
      <w:pPr>
        <w:pStyle w:val="ConsPlusNormal"/>
        <w:ind w:firstLine="540"/>
        <w:jc w:val="both"/>
        <w:rPr>
          <w:rFonts w:ascii="Times New Roman" w:hAnsi="Times New Roman"/>
          <w:color w:val="000000" w:themeColor="text1"/>
          <w:sz w:val="28"/>
        </w:rPr>
      </w:pPr>
      <w:proofErr w:type="gramStart"/>
      <w:r w:rsidRPr="00612818">
        <w:rPr>
          <w:rFonts w:ascii="Times New Roman" w:hAnsi="Times New Roman"/>
          <w:color w:val="000000" w:themeColor="text1"/>
          <w:sz w:val="28"/>
        </w:rPr>
        <w:t>1) изменение количества КСГ в стационарных условиях с</w:t>
      </w:r>
      <w:r>
        <w:rPr>
          <w:rFonts w:ascii="Times New Roman" w:hAnsi="Times New Roman" w:cs="Times New Roman"/>
          <w:sz w:val="28"/>
        </w:rPr>
        <w:t xml:space="preserve"> </w:t>
      </w:r>
      <w:r w:rsidRPr="00492AEB">
        <w:rPr>
          <w:rFonts w:ascii="Times New Roman" w:hAnsi="Times New Roman" w:cs="Times New Roman"/>
          <w:color w:val="000000" w:themeColor="text1"/>
          <w:sz w:val="28"/>
        </w:rPr>
        <w:t>402</w:t>
      </w:r>
      <w:r w:rsidRPr="00612818">
        <w:rPr>
          <w:rFonts w:ascii="Times New Roman" w:hAnsi="Times New Roman"/>
          <w:color w:val="000000" w:themeColor="text1"/>
          <w:sz w:val="28"/>
        </w:rPr>
        <w:t xml:space="preserve"> до </w:t>
      </w:r>
      <w:r w:rsidRPr="00492AEB">
        <w:rPr>
          <w:rFonts w:ascii="Times New Roman" w:hAnsi="Times New Roman" w:cs="Times New Roman"/>
          <w:color w:val="000000" w:themeColor="text1"/>
          <w:sz w:val="28"/>
        </w:rPr>
        <w:t>431</w:t>
      </w:r>
      <w:r w:rsidRPr="00612818">
        <w:rPr>
          <w:rFonts w:ascii="Times New Roman" w:hAnsi="Times New Roman"/>
          <w:color w:val="000000" w:themeColor="text1"/>
          <w:sz w:val="28"/>
        </w:rPr>
        <w:t xml:space="preserve"> групп, в условиях дневного стационара – со 182 </w:t>
      </w:r>
      <w:r w:rsidRPr="00492AEB">
        <w:rPr>
          <w:rFonts w:ascii="Times New Roman" w:hAnsi="Times New Roman" w:cs="Times New Roman"/>
          <w:color w:val="000000" w:themeColor="text1"/>
          <w:sz w:val="28"/>
        </w:rPr>
        <w:t xml:space="preserve">до 206 </w:t>
      </w:r>
      <w:r>
        <w:rPr>
          <w:rFonts w:ascii="Times New Roman" w:hAnsi="Times New Roman"/>
          <w:color w:val="000000" w:themeColor="text1"/>
          <w:sz w:val="28"/>
        </w:rPr>
        <w:t xml:space="preserve">групп (в том числе </w:t>
      </w:r>
      <w:r w:rsidRPr="00492AEB">
        <w:rPr>
          <w:rFonts w:ascii="Times New Roman" w:hAnsi="Times New Roman" w:cs="Times New Roman"/>
          <w:color w:val="000000" w:themeColor="text1"/>
          <w:sz w:val="28"/>
        </w:rPr>
        <w:t>427</w:t>
      </w:r>
      <w:r w:rsidRPr="00612818">
        <w:rPr>
          <w:rFonts w:ascii="Times New Roman" w:hAnsi="Times New Roman"/>
          <w:color w:val="000000" w:themeColor="text1"/>
          <w:sz w:val="28"/>
        </w:rPr>
        <w:t xml:space="preserve"> КСГ в стационарных условиях и </w:t>
      </w:r>
      <w:r>
        <w:rPr>
          <w:rFonts w:ascii="Times New Roman" w:hAnsi="Times New Roman" w:cs="Times New Roman"/>
          <w:sz w:val="28"/>
        </w:rPr>
        <w:t xml:space="preserve"> </w:t>
      </w:r>
      <w:r w:rsidRPr="00492AEB">
        <w:rPr>
          <w:rFonts w:ascii="Times New Roman" w:hAnsi="Times New Roman" w:cs="Times New Roman"/>
          <w:color w:val="000000" w:themeColor="text1"/>
          <w:sz w:val="28"/>
        </w:rPr>
        <w:t>204</w:t>
      </w:r>
      <w:r w:rsidRPr="00612818">
        <w:rPr>
          <w:rFonts w:ascii="Times New Roman" w:hAnsi="Times New Roman"/>
          <w:color w:val="000000" w:themeColor="text1"/>
          <w:sz w:val="28"/>
        </w:rPr>
        <w:t xml:space="preserve"> КСГ в условиях дневного стационара без учета групп для оплаты </w:t>
      </w:r>
      <w:r w:rsidRPr="00492AEB">
        <w:rPr>
          <w:rFonts w:ascii="Times New Roman" w:hAnsi="Times New Roman" w:cs="Times New Roman"/>
          <w:color w:val="000000" w:themeColor="text1"/>
          <w:sz w:val="28"/>
        </w:rPr>
        <w:t xml:space="preserve">медицинской помощи в </w:t>
      </w:r>
      <w:r w:rsidRPr="00612818">
        <w:rPr>
          <w:rFonts w:ascii="Times New Roman" w:hAnsi="Times New Roman"/>
          <w:color w:val="000000" w:themeColor="text1"/>
          <w:sz w:val="28"/>
        </w:rPr>
        <w:t xml:space="preserve">федеральных медицинских </w:t>
      </w:r>
      <w:r w:rsidRPr="00492AEB">
        <w:rPr>
          <w:rFonts w:ascii="Times New Roman" w:hAnsi="Times New Roman" w:cs="Times New Roman"/>
          <w:color w:val="000000" w:themeColor="text1"/>
          <w:sz w:val="28"/>
        </w:rPr>
        <w:t>организациях</w:t>
      </w:r>
      <w:r w:rsidRPr="00612818">
        <w:rPr>
          <w:rFonts w:ascii="Times New Roman" w:hAnsi="Times New Roman"/>
          <w:color w:val="000000" w:themeColor="text1"/>
          <w:sz w:val="28"/>
        </w:rPr>
        <w:t>), в том числе за счет:</w:t>
      </w:r>
      <w:proofErr w:type="gramEnd"/>
    </w:p>
    <w:p w14:paraId="3D6559ED" w14:textId="77777777" w:rsidR="00067400" w:rsidRPr="00612818" w:rsidRDefault="00067400" w:rsidP="00067400">
      <w:pPr>
        <w:pStyle w:val="ConsPlusNormal"/>
        <w:ind w:firstLine="540"/>
        <w:jc w:val="both"/>
        <w:rPr>
          <w:rFonts w:ascii="Times New Roman" w:hAnsi="Times New Roman"/>
          <w:color w:val="000000" w:themeColor="text1"/>
          <w:sz w:val="28"/>
        </w:rPr>
      </w:pPr>
      <w:r w:rsidRPr="00612818">
        <w:rPr>
          <w:rFonts w:ascii="Times New Roman" w:hAnsi="Times New Roman"/>
          <w:color w:val="000000" w:themeColor="text1"/>
          <w:sz w:val="28"/>
        </w:rPr>
        <w:t xml:space="preserve">- увеличения количества КСГ для случаев лекарственной терапии взрослых со злокачественными новообразованиями (кроме лимфоидной и кроветворной тканей) с </w:t>
      </w:r>
      <w:r w:rsidRPr="00492AEB">
        <w:rPr>
          <w:rFonts w:ascii="Times New Roman" w:hAnsi="Times New Roman" w:cs="Times New Roman"/>
          <w:color w:val="000000" w:themeColor="text1"/>
          <w:sz w:val="28"/>
        </w:rPr>
        <w:t>17</w:t>
      </w:r>
      <w:r w:rsidRPr="00612818">
        <w:rPr>
          <w:rFonts w:ascii="Times New Roman" w:hAnsi="Times New Roman"/>
          <w:color w:val="000000" w:themeColor="text1"/>
          <w:sz w:val="28"/>
        </w:rPr>
        <w:t xml:space="preserve"> до </w:t>
      </w:r>
      <w:r w:rsidRPr="00492AEB">
        <w:rPr>
          <w:rFonts w:ascii="Times New Roman" w:hAnsi="Times New Roman" w:cs="Times New Roman"/>
          <w:color w:val="000000" w:themeColor="text1"/>
          <w:sz w:val="28"/>
        </w:rPr>
        <w:t>19</w:t>
      </w:r>
      <w:r w:rsidRPr="00612818">
        <w:rPr>
          <w:rFonts w:ascii="Times New Roman" w:hAnsi="Times New Roman"/>
          <w:color w:val="000000" w:themeColor="text1"/>
          <w:sz w:val="28"/>
        </w:rPr>
        <w:t xml:space="preserve"> </w:t>
      </w:r>
      <w:proofErr w:type="gramStart"/>
      <w:r w:rsidRPr="00612818">
        <w:rPr>
          <w:rFonts w:ascii="Times New Roman" w:hAnsi="Times New Roman"/>
          <w:color w:val="000000" w:themeColor="text1"/>
          <w:sz w:val="28"/>
        </w:rPr>
        <w:t>групп</w:t>
      </w:r>
      <w:proofErr w:type="gramEnd"/>
      <w:r w:rsidRPr="00612818">
        <w:rPr>
          <w:rFonts w:ascii="Times New Roman" w:hAnsi="Times New Roman"/>
          <w:color w:val="000000" w:themeColor="text1"/>
          <w:sz w:val="28"/>
        </w:rPr>
        <w:t xml:space="preserve"> как в стационарных условиях, так и в условиях дневного стационара;</w:t>
      </w:r>
    </w:p>
    <w:p w14:paraId="7437A586" w14:textId="77777777" w:rsidR="00067400" w:rsidRPr="00612818" w:rsidRDefault="00067400" w:rsidP="00067400">
      <w:pPr>
        <w:pStyle w:val="ConsPlusNormal"/>
        <w:ind w:firstLine="540"/>
        <w:jc w:val="both"/>
        <w:rPr>
          <w:rFonts w:ascii="Times New Roman" w:hAnsi="Times New Roman"/>
          <w:color w:val="000000" w:themeColor="text1"/>
          <w:sz w:val="28"/>
        </w:rPr>
      </w:pPr>
      <w:r w:rsidRPr="00492AEB">
        <w:rPr>
          <w:rFonts w:ascii="Times New Roman" w:hAnsi="Times New Roman" w:cs="Times New Roman"/>
          <w:color w:val="000000" w:themeColor="text1"/>
          <w:sz w:val="28"/>
        </w:rPr>
        <w:t>- увеличение количества КСГ для</w:t>
      </w:r>
      <w:r w:rsidRPr="00612818">
        <w:rPr>
          <w:rFonts w:ascii="Times New Roman" w:hAnsi="Times New Roman"/>
          <w:color w:val="000000" w:themeColor="text1"/>
          <w:sz w:val="28"/>
        </w:rPr>
        <w:t xml:space="preserve"> случаев лечения с применением генно-инженерных биологических препаратов и селективных иммунодепрессантов </w:t>
      </w:r>
      <w:r w:rsidRPr="00492AEB">
        <w:rPr>
          <w:rFonts w:ascii="Times New Roman" w:hAnsi="Times New Roman" w:cs="Times New Roman"/>
          <w:color w:val="000000" w:themeColor="text1"/>
          <w:sz w:val="28"/>
        </w:rPr>
        <w:t>с 3 КСГ до 20</w:t>
      </w:r>
      <w:r w:rsidRPr="00612818">
        <w:rPr>
          <w:rFonts w:ascii="Times New Roman" w:hAnsi="Times New Roman"/>
          <w:color w:val="000000" w:themeColor="text1"/>
          <w:sz w:val="28"/>
        </w:rPr>
        <w:t xml:space="preserve"> КСГ в стационарных условиях и в условиях дневного стационара (оплата осуществляется дифференцированно в зависимости от применяемого лекарственного препарата</w:t>
      </w:r>
      <w:r w:rsidRPr="00492AEB">
        <w:rPr>
          <w:rFonts w:ascii="Times New Roman" w:hAnsi="Times New Roman" w:cs="Times New Roman"/>
          <w:color w:val="000000" w:themeColor="text1"/>
          <w:sz w:val="28"/>
        </w:rPr>
        <w:t>);</w:t>
      </w:r>
    </w:p>
    <w:p w14:paraId="15D5EA03" w14:textId="77777777" w:rsidR="00067400" w:rsidRPr="00492AEB" w:rsidRDefault="00067400" w:rsidP="00067400">
      <w:pPr>
        <w:pStyle w:val="ConsPlusNormal"/>
        <w:ind w:firstLine="540"/>
        <w:jc w:val="both"/>
        <w:rPr>
          <w:rFonts w:ascii="Times New Roman" w:hAnsi="Times New Roman" w:cs="Times New Roman"/>
          <w:color w:val="000000" w:themeColor="text1"/>
          <w:sz w:val="28"/>
        </w:rPr>
      </w:pPr>
      <w:r w:rsidRPr="00492AEB">
        <w:rPr>
          <w:rFonts w:ascii="Times New Roman" w:hAnsi="Times New Roman" w:cs="Times New Roman"/>
          <w:color w:val="000000" w:themeColor="text1"/>
          <w:sz w:val="28"/>
        </w:rPr>
        <w:t>- увеличение количества КСГ для случаев лечения хронического вирусного гепатита</w:t>
      </w:r>
      <w:proofErr w:type="gramStart"/>
      <w:r w:rsidRPr="00492AEB">
        <w:rPr>
          <w:color w:val="000000" w:themeColor="text1"/>
        </w:rPr>
        <w:t xml:space="preserve"> </w:t>
      </w:r>
      <w:r w:rsidRPr="00492AEB">
        <w:rPr>
          <w:rFonts w:ascii="Times New Roman" w:hAnsi="Times New Roman" w:cs="Times New Roman"/>
          <w:color w:val="000000" w:themeColor="text1"/>
          <w:sz w:val="28"/>
        </w:rPr>
        <w:t>С</w:t>
      </w:r>
      <w:proofErr w:type="gramEnd"/>
      <w:r w:rsidRPr="00492AEB">
        <w:rPr>
          <w:rFonts w:ascii="Times New Roman" w:hAnsi="Times New Roman" w:cs="Times New Roman"/>
          <w:color w:val="000000" w:themeColor="text1"/>
          <w:sz w:val="28"/>
        </w:rPr>
        <w:t xml:space="preserve"> </w:t>
      </w:r>
      <w:proofErr w:type="spellStart"/>
      <w:r w:rsidRPr="00492AEB">
        <w:rPr>
          <w:rFonts w:ascii="Times New Roman" w:hAnsi="Times New Roman" w:cs="Times New Roman"/>
          <w:color w:val="000000" w:themeColor="text1"/>
          <w:sz w:val="28"/>
        </w:rPr>
        <w:t>с</w:t>
      </w:r>
      <w:proofErr w:type="spellEnd"/>
      <w:r w:rsidRPr="00492AEB">
        <w:rPr>
          <w:rFonts w:ascii="Times New Roman" w:hAnsi="Times New Roman" w:cs="Times New Roman"/>
          <w:color w:val="000000" w:themeColor="text1"/>
          <w:sz w:val="28"/>
        </w:rPr>
        <w:t xml:space="preserve"> 2 КСГ до 4 КСГ в условиях дневного стационара (оплата осуществляется дифференцированно в зависимости от применяемого лекарственного препарата и возраста пациента);</w:t>
      </w:r>
    </w:p>
    <w:p w14:paraId="4A7F30F5" w14:textId="77777777" w:rsidR="00067400" w:rsidRPr="00492AEB" w:rsidRDefault="00067400" w:rsidP="00067400">
      <w:pPr>
        <w:pStyle w:val="ConsPlusNormal"/>
        <w:ind w:firstLine="540"/>
        <w:jc w:val="both"/>
        <w:rPr>
          <w:rFonts w:ascii="Times New Roman" w:hAnsi="Times New Roman" w:cs="Times New Roman"/>
          <w:color w:val="000000" w:themeColor="text1"/>
          <w:sz w:val="28"/>
        </w:rPr>
      </w:pPr>
      <w:r w:rsidRPr="00492AEB">
        <w:rPr>
          <w:rFonts w:ascii="Times New Roman" w:hAnsi="Times New Roman" w:cs="Times New Roman"/>
          <w:color w:val="000000" w:themeColor="text1"/>
          <w:sz w:val="28"/>
        </w:rPr>
        <w:t>- увеличение количества КСГ для случаев медицинской реабилитации с 23 КСГ до 26 КСГ в стационарных условиях (выделение трех КСГ продолжительной медицинская реабилитация);</w:t>
      </w:r>
    </w:p>
    <w:p w14:paraId="0C8605DE" w14:textId="77777777" w:rsidR="00067400" w:rsidRPr="00492AEB" w:rsidRDefault="00067400" w:rsidP="00067400">
      <w:pPr>
        <w:pStyle w:val="ConsPlusNormal"/>
        <w:ind w:firstLine="540"/>
        <w:jc w:val="both"/>
        <w:rPr>
          <w:rFonts w:ascii="Times New Roman" w:hAnsi="Times New Roman" w:cs="Times New Roman"/>
          <w:color w:val="000000" w:themeColor="text1"/>
          <w:sz w:val="28"/>
        </w:rPr>
      </w:pPr>
      <w:r w:rsidRPr="00492AEB">
        <w:rPr>
          <w:rFonts w:ascii="Times New Roman" w:hAnsi="Times New Roman" w:cs="Times New Roman"/>
          <w:color w:val="000000" w:themeColor="text1"/>
          <w:sz w:val="28"/>
        </w:rPr>
        <w:t>- выделения КСГ «Операции на органе зрения (</w:t>
      </w:r>
      <w:proofErr w:type="spellStart"/>
      <w:r w:rsidRPr="00492AEB">
        <w:rPr>
          <w:rFonts w:ascii="Times New Roman" w:hAnsi="Times New Roman" w:cs="Times New Roman"/>
          <w:color w:val="000000" w:themeColor="text1"/>
          <w:sz w:val="28"/>
        </w:rPr>
        <w:t>факоэмульсификация</w:t>
      </w:r>
      <w:proofErr w:type="spellEnd"/>
      <w:r w:rsidRPr="00492AEB">
        <w:rPr>
          <w:rFonts w:ascii="Times New Roman" w:hAnsi="Times New Roman" w:cs="Times New Roman"/>
          <w:color w:val="000000" w:themeColor="text1"/>
          <w:sz w:val="28"/>
        </w:rPr>
        <w:t xml:space="preserve"> с имплантацией ИОЛ)» в стационарных условиях и в условиях дневного стационара;</w:t>
      </w:r>
    </w:p>
    <w:p w14:paraId="0C9BC77B" w14:textId="77777777" w:rsidR="00067400" w:rsidRPr="00492AEB" w:rsidRDefault="00067400" w:rsidP="00067400">
      <w:pPr>
        <w:pStyle w:val="ConsPlusNormal"/>
        <w:ind w:firstLine="540"/>
        <w:jc w:val="both"/>
        <w:rPr>
          <w:rFonts w:ascii="Times New Roman" w:hAnsi="Times New Roman" w:cs="Times New Roman"/>
          <w:color w:val="000000" w:themeColor="text1"/>
          <w:sz w:val="28"/>
        </w:rPr>
      </w:pPr>
      <w:r w:rsidRPr="00492AEB">
        <w:rPr>
          <w:rFonts w:ascii="Times New Roman" w:hAnsi="Times New Roman" w:cs="Times New Roman"/>
          <w:color w:val="000000" w:themeColor="text1"/>
          <w:sz w:val="28"/>
        </w:rPr>
        <w:lastRenderedPageBreak/>
        <w:t xml:space="preserve">- выделения КСГ </w:t>
      </w:r>
      <w:proofErr w:type="spellStart"/>
      <w:r w:rsidRPr="00492AEB">
        <w:rPr>
          <w:rFonts w:ascii="Times New Roman" w:hAnsi="Times New Roman" w:cs="Times New Roman"/>
          <w:color w:val="000000" w:themeColor="text1"/>
          <w:sz w:val="28"/>
        </w:rPr>
        <w:t>слинговые</w:t>
      </w:r>
      <w:proofErr w:type="spellEnd"/>
      <w:r w:rsidRPr="00492AEB">
        <w:rPr>
          <w:rFonts w:ascii="Times New Roman" w:hAnsi="Times New Roman" w:cs="Times New Roman"/>
          <w:color w:val="000000" w:themeColor="text1"/>
          <w:sz w:val="28"/>
        </w:rPr>
        <w:t xml:space="preserve"> операции при недержании мочи, </w:t>
      </w:r>
      <w:r w:rsidRPr="00492AEB">
        <w:rPr>
          <w:rFonts w:ascii="Times New Roman" w:hAnsi="Times New Roman" w:cs="Times New Roman"/>
          <w:color w:val="000000" w:themeColor="text1"/>
          <w:sz w:val="28"/>
        </w:rPr>
        <w:br/>
        <w:t>в стационарных условиях;</w:t>
      </w:r>
    </w:p>
    <w:p w14:paraId="4F406524" w14:textId="77777777" w:rsidR="00067400" w:rsidRPr="00492AEB" w:rsidRDefault="00067400" w:rsidP="00067400">
      <w:pPr>
        <w:pStyle w:val="ConsPlusNormal"/>
        <w:ind w:firstLine="540"/>
        <w:jc w:val="both"/>
        <w:rPr>
          <w:rFonts w:ascii="Times New Roman" w:hAnsi="Times New Roman" w:cs="Times New Roman"/>
          <w:color w:val="000000" w:themeColor="text1"/>
          <w:sz w:val="28"/>
        </w:rPr>
      </w:pPr>
      <w:r w:rsidRPr="00492AEB">
        <w:rPr>
          <w:rFonts w:ascii="Times New Roman" w:hAnsi="Times New Roman" w:cs="Times New Roman"/>
          <w:color w:val="000000" w:themeColor="text1"/>
          <w:sz w:val="28"/>
        </w:rPr>
        <w:t xml:space="preserve">- выделения КСГ </w:t>
      </w:r>
      <w:proofErr w:type="spellStart"/>
      <w:r w:rsidRPr="00492AEB">
        <w:rPr>
          <w:rFonts w:ascii="Times New Roman" w:hAnsi="Times New Roman" w:cs="Times New Roman"/>
          <w:color w:val="000000" w:themeColor="text1"/>
          <w:sz w:val="28"/>
        </w:rPr>
        <w:t>радиойодтерапия</w:t>
      </w:r>
      <w:proofErr w:type="spellEnd"/>
      <w:r w:rsidRPr="00492AEB">
        <w:rPr>
          <w:rFonts w:ascii="Times New Roman" w:hAnsi="Times New Roman" w:cs="Times New Roman"/>
          <w:color w:val="000000" w:themeColor="text1"/>
          <w:sz w:val="28"/>
        </w:rPr>
        <w:t xml:space="preserve"> в стационарных условиях;</w:t>
      </w:r>
    </w:p>
    <w:p w14:paraId="7474FD67" w14:textId="77777777" w:rsidR="00067400" w:rsidRPr="00492AEB" w:rsidRDefault="00067400" w:rsidP="00067400">
      <w:pPr>
        <w:pStyle w:val="ConsPlusNormal"/>
        <w:ind w:firstLine="540"/>
        <w:jc w:val="both"/>
        <w:rPr>
          <w:rFonts w:ascii="Times New Roman" w:hAnsi="Times New Roman" w:cs="Times New Roman"/>
          <w:color w:val="000000" w:themeColor="text1"/>
          <w:sz w:val="28"/>
        </w:rPr>
      </w:pPr>
      <w:r w:rsidRPr="00492AEB">
        <w:rPr>
          <w:rFonts w:ascii="Times New Roman" w:hAnsi="Times New Roman" w:cs="Times New Roman"/>
          <w:color w:val="000000" w:themeColor="text1"/>
          <w:sz w:val="28"/>
        </w:rPr>
        <w:t xml:space="preserve">- выделения </w:t>
      </w:r>
      <w:proofErr w:type="gramStart"/>
      <w:r w:rsidRPr="00492AEB">
        <w:rPr>
          <w:rFonts w:ascii="Times New Roman" w:hAnsi="Times New Roman" w:cs="Times New Roman"/>
          <w:color w:val="000000" w:themeColor="text1"/>
          <w:sz w:val="28"/>
        </w:rPr>
        <w:t>отдельной</w:t>
      </w:r>
      <w:proofErr w:type="gramEnd"/>
      <w:r w:rsidRPr="00492AEB">
        <w:rPr>
          <w:rFonts w:ascii="Times New Roman" w:hAnsi="Times New Roman" w:cs="Times New Roman"/>
          <w:color w:val="000000" w:themeColor="text1"/>
          <w:sz w:val="28"/>
        </w:rPr>
        <w:t xml:space="preserve"> КСГ лечение с применением генно-инженерных биологических препаратов и селективных иммунодепрессантов (инициация) в стационарных условиях и в условиях дневного стационара.</w:t>
      </w:r>
    </w:p>
    <w:p w14:paraId="472A44C4" w14:textId="77777777" w:rsidR="00067400" w:rsidRPr="00492AEB" w:rsidRDefault="00067400" w:rsidP="00067400">
      <w:pPr>
        <w:pStyle w:val="ConsPlusNormal"/>
        <w:ind w:firstLine="540"/>
        <w:jc w:val="both"/>
        <w:rPr>
          <w:rFonts w:ascii="Times New Roman" w:hAnsi="Times New Roman" w:cs="Times New Roman"/>
          <w:color w:val="000000" w:themeColor="text1"/>
          <w:sz w:val="28"/>
        </w:rPr>
      </w:pPr>
    </w:p>
    <w:p w14:paraId="18C1AE65" w14:textId="6C185264" w:rsidR="00087025" w:rsidRPr="005802F8" w:rsidRDefault="003516D2" w:rsidP="00211C14">
      <w:pPr>
        <w:pStyle w:val="2"/>
      </w:pPr>
      <w:r>
        <w:t>1</w:t>
      </w:r>
      <w:r w:rsidR="000901D5" w:rsidRPr="006C734B">
        <w:t xml:space="preserve">. </w:t>
      </w:r>
      <w:r w:rsidR="00087025" w:rsidRPr="006C734B">
        <w:t>Основные подходы к группировке случаев</w:t>
      </w:r>
    </w:p>
    <w:p w14:paraId="546D329C" w14:textId="77777777" w:rsidR="00243F69" w:rsidRPr="007F1B51" w:rsidRDefault="00243F69" w:rsidP="00243F69">
      <w:pPr>
        <w:spacing w:line="240" w:lineRule="auto"/>
        <w:rPr>
          <w:rFonts w:eastAsia="Calibri" w:cs="Times New Roman"/>
          <w:sz w:val="28"/>
          <w:szCs w:val="28"/>
        </w:rPr>
      </w:pPr>
      <w:r w:rsidRPr="007F1B51">
        <w:rPr>
          <w:rFonts w:eastAsia="Calibri" w:cs="Times New Roman"/>
          <w:sz w:val="28"/>
          <w:szCs w:val="28"/>
        </w:rPr>
        <w:t>В качестве критериев группировки в данной модели КСГ используются:</w:t>
      </w:r>
    </w:p>
    <w:p w14:paraId="7C3B5F30" w14:textId="4C2DBE98" w:rsidR="00243F69" w:rsidRPr="007F1B51" w:rsidRDefault="00243F69" w:rsidP="0048210B">
      <w:pPr>
        <w:pStyle w:val="ConsPlusNormal"/>
        <w:numPr>
          <w:ilvl w:val="0"/>
          <w:numId w:val="10"/>
        </w:numPr>
        <w:tabs>
          <w:tab w:val="left" w:pos="993"/>
        </w:tabs>
        <w:ind w:left="0" w:firstLine="709"/>
        <w:jc w:val="both"/>
        <w:rPr>
          <w:rFonts w:ascii="Times New Roman" w:hAnsi="Times New Roman" w:cs="Times New Roman"/>
          <w:sz w:val="28"/>
        </w:rPr>
      </w:pPr>
      <w:r w:rsidRPr="007F1B51">
        <w:rPr>
          <w:rFonts w:ascii="Times New Roman" w:hAnsi="Times New Roman" w:cs="Times New Roman"/>
          <w:sz w:val="28"/>
        </w:rPr>
        <w:t xml:space="preserve">Диагноз </w:t>
      </w:r>
      <w:r w:rsidR="00067400">
        <w:rPr>
          <w:rFonts w:ascii="Times New Roman" w:hAnsi="Times New Roman" w:cs="Times New Roman"/>
          <w:sz w:val="28"/>
        </w:rPr>
        <w:t xml:space="preserve"> (код по</w:t>
      </w:r>
      <w:r w:rsidR="005802F8">
        <w:rPr>
          <w:rFonts w:ascii="Times New Roman" w:hAnsi="Times New Roman" w:cs="Times New Roman"/>
          <w:sz w:val="28"/>
        </w:rPr>
        <w:t xml:space="preserve"> МКБ-</w:t>
      </w:r>
      <w:r w:rsidR="00067400">
        <w:rPr>
          <w:rFonts w:ascii="Times New Roman" w:hAnsi="Times New Roman" w:cs="Times New Roman"/>
          <w:sz w:val="28"/>
        </w:rPr>
        <w:t>10)</w:t>
      </w:r>
      <w:r w:rsidRPr="007F1B51">
        <w:rPr>
          <w:rFonts w:ascii="Times New Roman" w:hAnsi="Times New Roman" w:cs="Times New Roman"/>
          <w:sz w:val="28"/>
        </w:rPr>
        <w:t>;</w:t>
      </w:r>
    </w:p>
    <w:p w14:paraId="0CBFB073" w14:textId="3968B172" w:rsidR="00243F69" w:rsidRPr="00B1046A" w:rsidRDefault="00243F69" w:rsidP="0048210B">
      <w:pPr>
        <w:pStyle w:val="ConsPlusNormal"/>
        <w:numPr>
          <w:ilvl w:val="0"/>
          <w:numId w:val="10"/>
        </w:numPr>
        <w:tabs>
          <w:tab w:val="left" w:pos="993"/>
        </w:tabs>
        <w:ind w:left="0" w:firstLine="709"/>
        <w:jc w:val="both"/>
        <w:rPr>
          <w:rFonts w:ascii="Times New Roman" w:hAnsi="Times New Roman" w:cs="Times New Roman"/>
          <w:sz w:val="28"/>
        </w:rPr>
      </w:pPr>
      <w:r w:rsidRPr="007F1B51">
        <w:rPr>
          <w:rFonts w:ascii="Times New Roman" w:hAnsi="Times New Roman" w:cs="Times New Roman"/>
          <w:sz w:val="28"/>
        </w:rPr>
        <w:t>Хирургическая операция и (или) другая применяемая медицинская технология (код в соответствии с Номенклатурой медицинских услуг, утвержденной приказом Министерства здравоохранения Российской Федерации от 13.10.2017 № 804н (далее – Номенклатура))</w:t>
      </w:r>
      <w:r w:rsidR="00B1046A" w:rsidRPr="00B1046A">
        <w:rPr>
          <w:rFonts w:ascii="Times New Roman" w:hAnsi="Times New Roman" w:cs="Times New Roman"/>
          <w:sz w:val="28"/>
        </w:rPr>
        <w:t xml:space="preserve"> </w:t>
      </w:r>
      <w:r w:rsidR="00B1046A" w:rsidRPr="00276A63">
        <w:rPr>
          <w:rFonts w:ascii="Times New Roman" w:hAnsi="Times New Roman" w:cs="Times New Roman"/>
          <w:sz w:val="28"/>
        </w:rPr>
        <w:t>а также, при необходимости, конкретизация медицинской услуги в зависимости от особенностей ее исполнения (иной классификационный критерий);</w:t>
      </w:r>
    </w:p>
    <w:p w14:paraId="30E0D092" w14:textId="77777777" w:rsidR="00243F69" w:rsidRPr="007F1B51" w:rsidRDefault="00243F69" w:rsidP="0048210B">
      <w:pPr>
        <w:pStyle w:val="ConsPlusNormal"/>
        <w:numPr>
          <w:ilvl w:val="0"/>
          <w:numId w:val="10"/>
        </w:numPr>
        <w:tabs>
          <w:tab w:val="left" w:pos="993"/>
        </w:tabs>
        <w:ind w:left="0" w:firstLine="709"/>
        <w:jc w:val="both"/>
        <w:rPr>
          <w:rFonts w:ascii="Times New Roman" w:hAnsi="Times New Roman" w:cs="Times New Roman"/>
          <w:sz w:val="28"/>
        </w:rPr>
      </w:pPr>
      <w:r w:rsidRPr="007F1B51">
        <w:rPr>
          <w:rFonts w:ascii="Times New Roman" w:hAnsi="Times New Roman" w:cs="Times New Roman"/>
          <w:sz w:val="28"/>
        </w:rPr>
        <w:t>Схема лекарственной терапии;</w:t>
      </w:r>
    </w:p>
    <w:p w14:paraId="3BAE2BA2" w14:textId="77777777" w:rsidR="00243F69" w:rsidRPr="00BF03A6" w:rsidRDefault="00243F69" w:rsidP="0048210B">
      <w:pPr>
        <w:pStyle w:val="ConsPlusNormal"/>
        <w:numPr>
          <w:ilvl w:val="0"/>
          <w:numId w:val="10"/>
        </w:numPr>
        <w:tabs>
          <w:tab w:val="left" w:pos="993"/>
        </w:tabs>
        <w:ind w:left="0" w:firstLine="709"/>
        <w:jc w:val="both"/>
        <w:rPr>
          <w:rFonts w:ascii="Times New Roman" w:hAnsi="Times New Roman" w:cs="Times New Roman"/>
          <w:sz w:val="28"/>
        </w:rPr>
      </w:pPr>
      <w:r w:rsidRPr="00BF03A6">
        <w:rPr>
          <w:rFonts w:ascii="Times New Roman" w:hAnsi="Times New Roman" w:cs="Times New Roman"/>
          <w:sz w:val="28"/>
        </w:rPr>
        <w:t>МНН лекарственного препарата;</w:t>
      </w:r>
    </w:p>
    <w:p w14:paraId="23CCC157" w14:textId="77777777" w:rsidR="00243F69" w:rsidRPr="007F1B51" w:rsidRDefault="00243F69" w:rsidP="0048210B">
      <w:pPr>
        <w:pStyle w:val="ConsPlusNormal"/>
        <w:numPr>
          <w:ilvl w:val="0"/>
          <w:numId w:val="10"/>
        </w:numPr>
        <w:tabs>
          <w:tab w:val="left" w:pos="993"/>
        </w:tabs>
        <w:ind w:left="0" w:firstLine="709"/>
        <w:jc w:val="both"/>
        <w:rPr>
          <w:rFonts w:ascii="Times New Roman" w:hAnsi="Times New Roman" w:cs="Times New Roman"/>
          <w:sz w:val="28"/>
        </w:rPr>
      </w:pPr>
      <w:r w:rsidRPr="007F1B51">
        <w:rPr>
          <w:rFonts w:ascii="Times New Roman" w:hAnsi="Times New Roman" w:cs="Times New Roman"/>
          <w:sz w:val="28"/>
        </w:rPr>
        <w:t>Возрастная категория пациента;</w:t>
      </w:r>
    </w:p>
    <w:p w14:paraId="0121F822" w14:textId="17F463F1" w:rsidR="00243F69" w:rsidRPr="007F1B51" w:rsidRDefault="00243F69" w:rsidP="0048210B">
      <w:pPr>
        <w:pStyle w:val="ConsPlusNormal"/>
        <w:numPr>
          <w:ilvl w:val="0"/>
          <w:numId w:val="10"/>
        </w:numPr>
        <w:tabs>
          <w:tab w:val="left" w:pos="993"/>
        </w:tabs>
        <w:ind w:left="0" w:firstLine="709"/>
        <w:jc w:val="both"/>
        <w:rPr>
          <w:rFonts w:ascii="Times New Roman" w:hAnsi="Times New Roman" w:cs="Times New Roman"/>
          <w:sz w:val="28"/>
        </w:rPr>
      </w:pPr>
      <w:r w:rsidRPr="007F1B51">
        <w:rPr>
          <w:rFonts w:ascii="Times New Roman" w:hAnsi="Times New Roman" w:cs="Times New Roman"/>
          <w:sz w:val="28"/>
        </w:rPr>
        <w:t>Сопутствующий диагноз или осл</w:t>
      </w:r>
      <w:r w:rsidR="005802F8">
        <w:rPr>
          <w:rFonts w:ascii="Times New Roman" w:hAnsi="Times New Roman" w:cs="Times New Roman"/>
          <w:sz w:val="28"/>
        </w:rPr>
        <w:t>ожнения заболевания (код по МКБ-</w:t>
      </w:r>
      <w:r w:rsidRPr="007F1B51">
        <w:rPr>
          <w:rFonts w:ascii="Times New Roman" w:hAnsi="Times New Roman" w:cs="Times New Roman"/>
          <w:sz w:val="28"/>
        </w:rPr>
        <w:t>10);</w:t>
      </w:r>
    </w:p>
    <w:p w14:paraId="0F38D572" w14:textId="7A17B8B0" w:rsidR="00243F69" w:rsidRPr="007F1B51" w:rsidRDefault="00243F69" w:rsidP="0048210B">
      <w:pPr>
        <w:pStyle w:val="ConsPlusNormal"/>
        <w:numPr>
          <w:ilvl w:val="0"/>
          <w:numId w:val="10"/>
        </w:numPr>
        <w:tabs>
          <w:tab w:val="left" w:pos="993"/>
        </w:tabs>
        <w:ind w:left="0" w:firstLine="709"/>
        <w:jc w:val="both"/>
        <w:rPr>
          <w:rFonts w:ascii="Times New Roman" w:hAnsi="Times New Roman" w:cs="Times New Roman"/>
          <w:sz w:val="28"/>
        </w:rPr>
      </w:pPr>
      <w:r w:rsidRPr="007F1B51">
        <w:rPr>
          <w:rFonts w:ascii="Times New Roman" w:hAnsi="Times New Roman" w:cs="Times New Roman"/>
          <w:sz w:val="28"/>
        </w:rPr>
        <w:t>Оценка состояния пациента по шкалам: шкала оценки органной недостаточности у пациентов, находящихся на интенсивной терапии (</w:t>
      </w:r>
      <w:r w:rsidRPr="007F1B51">
        <w:rPr>
          <w:rFonts w:ascii="Times New Roman" w:hAnsi="Times New Roman" w:cs="Times New Roman"/>
          <w:sz w:val="28"/>
          <w:lang w:val="en-US"/>
        </w:rPr>
        <w:t>Sequential</w:t>
      </w:r>
      <w:r w:rsidRPr="007F1B51">
        <w:rPr>
          <w:rFonts w:ascii="Times New Roman" w:hAnsi="Times New Roman" w:cs="Times New Roman"/>
          <w:sz w:val="28"/>
        </w:rPr>
        <w:t xml:space="preserve"> </w:t>
      </w:r>
      <w:r w:rsidRPr="007F1B51">
        <w:rPr>
          <w:rFonts w:ascii="Times New Roman" w:hAnsi="Times New Roman" w:cs="Times New Roman"/>
          <w:sz w:val="28"/>
          <w:lang w:val="en-US"/>
        </w:rPr>
        <w:t>Organ</w:t>
      </w:r>
      <w:r w:rsidRPr="007F1B51">
        <w:rPr>
          <w:rFonts w:ascii="Times New Roman" w:hAnsi="Times New Roman" w:cs="Times New Roman"/>
          <w:sz w:val="28"/>
        </w:rPr>
        <w:t xml:space="preserve"> </w:t>
      </w:r>
      <w:r w:rsidRPr="007F1B51">
        <w:rPr>
          <w:rFonts w:ascii="Times New Roman" w:hAnsi="Times New Roman" w:cs="Times New Roman"/>
          <w:sz w:val="28"/>
          <w:lang w:val="en-US"/>
        </w:rPr>
        <w:t>Failure</w:t>
      </w:r>
      <w:r w:rsidRPr="007F1B51">
        <w:rPr>
          <w:rFonts w:ascii="Times New Roman" w:hAnsi="Times New Roman" w:cs="Times New Roman"/>
          <w:sz w:val="28"/>
        </w:rPr>
        <w:t xml:space="preserve"> </w:t>
      </w:r>
      <w:r w:rsidRPr="007F1B51">
        <w:rPr>
          <w:rFonts w:ascii="Times New Roman" w:hAnsi="Times New Roman" w:cs="Times New Roman"/>
          <w:sz w:val="28"/>
          <w:lang w:val="en-US"/>
        </w:rPr>
        <w:t>Assessment</w:t>
      </w:r>
      <w:r w:rsidRPr="007F1B51">
        <w:rPr>
          <w:rFonts w:ascii="Times New Roman" w:hAnsi="Times New Roman" w:cs="Times New Roman"/>
          <w:sz w:val="28"/>
        </w:rPr>
        <w:t xml:space="preserve">, </w:t>
      </w:r>
      <w:r w:rsidRPr="007F1B51">
        <w:rPr>
          <w:rFonts w:ascii="Times New Roman" w:hAnsi="Times New Roman" w:cs="Times New Roman"/>
          <w:sz w:val="28"/>
          <w:lang w:val="en-US"/>
        </w:rPr>
        <w:t>SOFA</w:t>
      </w:r>
      <w:r w:rsidRPr="007F1B51">
        <w:rPr>
          <w:rFonts w:ascii="Times New Roman" w:hAnsi="Times New Roman" w:cs="Times New Roman"/>
          <w:sz w:val="28"/>
        </w:rPr>
        <w:t>), шкала оценки органной недостаточности у пациентов детского возраста, находящихся на интенсивной терапии (</w:t>
      </w:r>
      <w:r w:rsidRPr="007F1B51">
        <w:rPr>
          <w:rFonts w:ascii="Times New Roman" w:hAnsi="Times New Roman" w:cs="Times New Roman"/>
          <w:sz w:val="28"/>
          <w:lang w:val="en-US"/>
        </w:rPr>
        <w:t>Pediatric</w:t>
      </w:r>
      <w:r w:rsidRPr="007F1B51">
        <w:rPr>
          <w:rFonts w:ascii="Times New Roman" w:hAnsi="Times New Roman" w:cs="Times New Roman"/>
          <w:sz w:val="28"/>
        </w:rPr>
        <w:t xml:space="preserve"> </w:t>
      </w:r>
      <w:r w:rsidRPr="007F1B51">
        <w:rPr>
          <w:rFonts w:ascii="Times New Roman" w:hAnsi="Times New Roman" w:cs="Times New Roman"/>
          <w:sz w:val="28"/>
          <w:lang w:val="en-US"/>
        </w:rPr>
        <w:t>Sequential</w:t>
      </w:r>
      <w:r w:rsidRPr="007F1B51">
        <w:rPr>
          <w:rFonts w:ascii="Times New Roman" w:hAnsi="Times New Roman" w:cs="Times New Roman"/>
          <w:sz w:val="28"/>
        </w:rPr>
        <w:t xml:space="preserve"> </w:t>
      </w:r>
      <w:r w:rsidRPr="007F1B51">
        <w:rPr>
          <w:rFonts w:ascii="Times New Roman" w:hAnsi="Times New Roman" w:cs="Times New Roman"/>
          <w:sz w:val="28"/>
          <w:lang w:val="en-US"/>
        </w:rPr>
        <w:t>Organ</w:t>
      </w:r>
      <w:r w:rsidRPr="007F1B51">
        <w:rPr>
          <w:rFonts w:ascii="Times New Roman" w:hAnsi="Times New Roman" w:cs="Times New Roman"/>
          <w:sz w:val="28"/>
        </w:rPr>
        <w:t xml:space="preserve"> </w:t>
      </w:r>
      <w:r w:rsidRPr="007F1B51">
        <w:rPr>
          <w:rFonts w:ascii="Times New Roman" w:hAnsi="Times New Roman" w:cs="Times New Roman"/>
          <w:sz w:val="28"/>
          <w:lang w:val="en-US"/>
        </w:rPr>
        <w:t>Failure</w:t>
      </w:r>
      <w:r w:rsidRPr="007F1B51">
        <w:rPr>
          <w:rFonts w:ascii="Times New Roman" w:hAnsi="Times New Roman" w:cs="Times New Roman"/>
          <w:sz w:val="28"/>
        </w:rPr>
        <w:t xml:space="preserve"> </w:t>
      </w:r>
      <w:r w:rsidRPr="007F1B51">
        <w:rPr>
          <w:rFonts w:ascii="Times New Roman" w:hAnsi="Times New Roman" w:cs="Times New Roman"/>
          <w:sz w:val="28"/>
          <w:lang w:val="en-US"/>
        </w:rPr>
        <w:t>Assessment</w:t>
      </w:r>
      <w:r w:rsidRPr="007F1B51">
        <w:rPr>
          <w:rFonts w:ascii="Times New Roman" w:hAnsi="Times New Roman" w:cs="Times New Roman"/>
          <w:sz w:val="28"/>
        </w:rPr>
        <w:t xml:space="preserve">, </w:t>
      </w:r>
      <w:proofErr w:type="spellStart"/>
      <w:r w:rsidRPr="007F1B51">
        <w:rPr>
          <w:rFonts w:ascii="Times New Roman" w:hAnsi="Times New Roman" w:cs="Times New Roman"/>
          <w:sz w:val="28"/>
          <w:lang w:val="en-US"/>
        </w:rPr>
        <w:t>pSOFA</w:t>
      </w:r>
      <w:proofErr w:type="spellEnd"/>
      <w:r w:rsidRPr="007F1B51">
        <w:rPr>
          <w:rFonts w:ascii="Times New Roman" w:hAnsi="Times New Roman" w:cs="Times New Roman"/>
          <w:sz w:val="28"/>
        </w:rPr>
        <w:t>), шкала реабилитационной маршрутизации</w:t>
      </w:r>
      <w:r w:rsidR="00E111EB" w:rsidRPr="00E111EB">
        <w:rPr>
          <w:rFonts w:ascii="Times New Roman" w:hAnsi="Times New Roman" w:cs="Times New Roman"/>
          <w:b/>
          <w:bCs/>
          <w:sz w:val="28"/>
        </w:rPr>
        <w:t>, индекс оценки тяжести и распространенности псориаза</w:t>
      </w:r>
      <w:r w:rsidR="00E111EB">
        <w:rPr>
          <w:rFonts w:ascii="Times New Roman" w:hAnsi="Times New Roman" w:cs="Times New Roman"/>
          <w:sz w:val="28"/>
        </w:rPr>
        <w:t xml:space="preserve"> (</w:t>
      </w:r>
      <w:proofErr w:type="spellStart"/>
      <w:r w:rsidR="00E111EB" w:rsidRPr="008A48E7">
        <w:rPr>
          <w:rFonts w:ascii="Times New Roman" w:hAnsi="Times New Roman" w:cs="Times New Roman"/>
          <w:sz w:val="28"/>
        </w:rPr>
        <w:t>Psoriasis</w:t>
      </w:r>
      <w:proofErr w:type="spellEnd"/>
      <w:r w:rsidR="00E111EB" w:rsidRPr="008A48E7">
        <w:rPr>
          <w:rFonts w:ascii="Times New Roman" w:hAnsi="Times New Roman" w:cs="Times New Roman"/>
          <w:sz w:val="28"/>
        </w:rPr>
        <w:t xml:space="preserve"> </w:t>
      </w:r>
      <w:proofErr w:type="spellStart"/>
      <w:r w:rsidR="00E111EB" w:rsidRPr="008A48E7">
        <w:rPr>
          <w:rFonts w:ascii="Times New Roman" w:hAnsi="Times New Roman" w:cs="Times New Roman"/>
          <w:sz w:val="28"/>
        </w:rPr>
        <w:t>Area</w:t>
      </w:r>
      <w:proofErr w:type="spellEnd"/>
      <w:r w:rsidR="00E111EB" w:rsidRPr="008A48E7">
        <w:rPr>
          <w:rFonts w:ascii="Times New Roman" w:hAnsi="Times New Roman" w:cs="Times New Roman"/>
          <w:sz w:val="28"/>
        </w:rPr>
        <w:t xml:space="preserve"> </w:t>
      </w:r>
      <w:proofErr w:type="spellStart"/>
      <w:r w:rsidR="00E111EB" w:rsidRPr="008A48E7">
        <w:rPr>
          <w:rFonts w:ascii="Times New Roman" w:hAnsi="Times New Roman" w:cs="Times New Roman"/>
          <w:sz w:val="28"/>
        </w:rPr>
        <w:t>Severity</w:t>
      </w:r>
      <w:proofErr w:type="spellEnd"/>
      <w:r w:rsidR="00E111EB" w:rsidRPr="008A48E7">
        <w:rPr>
          <w:rFonts w:ascii="Times New Roman" w:hAnsi="Times New Roman" w:cs="Times New Roman"/>
          <w:sz w:val="28"/>
        </w:rPr>
        <w:t xml:space="preserve"> </w:t>
      </w:r>
      <w:proofErr w:type="spellStart"/>
      <w:r w:rsidR="00E111EB" w:rsidRPr="008A48E7">
        <w:rPr>
          <w:rFonts w:ascii="Times New Roman" w:hAnsi="Times New Roman" w:cs="Times New Roman"/>
          <w:sz w:val="28"/>
        </w:rPr>
        <w:t>Index</w:t>
      </w:r>
      <w:proofErr w:type="spellEnd"/>
      <w:r w:rsidR="00E111EB">
        <w:rPr>
          <w:rFonts w:ascii="Times New Roman" w:hAnsi="Times New Roman" w:cs="Times New Roman"/>
          <w:sz w:val="28"/>
        </w:rPr>
        <w:t xml:space="preserve">, </w:t>
      </w:r>
      <w:r w:rsidR="00E111EB" w:rsidRPr="008A48E7">
        <w:rPr>
          <w:rFonts w:ascii="Times New Roman" w:hAnsi="Times New Roman" w:cs="Times New Roman"/>
          <w:sz w:val="28"/>
          <w:lang w:val="en-US"/>
        </w:rPr>
        <w:t>PASI</w:t>
      </w:r>
      <w:r w:rsidR="00E111EB">
        <w:rPr>
          <w:rFonts w:ascii="Times New Roman" w:hAnsi="Times New Roman" w:cs="Times New Roman"/>
          <w:sz w:val="28"/>
        </w:rPr>
        <w:t>)</w:t>
      </w:r>
      <w:r w:rsidRPr="007F1B51">
        <w:rPr>
          <w:rFonts w:ascii="Times New Roman" w:hAnsi="Times New Roman" w:cs="Times New Roman"/>
          <w:sz w:val="28"/>
        </w:rPr>
        <w:t>;</w:t>
      </w:r>
    </w:p>
    <w:p w14:paraId="12612686" w14:textId="50B48A01" w:rsidR="00243F69" w:rsidRPr="007F1B51" w:rsidRDefault="00D11426" w:rsidP="0048210B">
      <w:pPr>
        <w:pStyle w:val="ConsPlusNormal"/>
        <w:numPr>
          <w:ilvl w:val="0"/>
          <w:numId w:val="10"/>
        </w:numPr>
        <w:tabs>
          <w:tab w:val="left" w:pos="993"/>
        </w:tabs>
        <w:ind w:left="0" w:firstLine="709"/>
        <w:jc w:val="both"/>
        <w:rPr>
          <w:rFonts w:ascii="Times New Roman" w:hAnsi="Times New Roman" w:cs="Times New Roman"/>
          <w:sz w:val="28"/>
        </w:rPr>
      </w:pPr>
      <w:r w:rsidRPr="00F5069E">
        <w:rPr>
          <w:rFonts w:ascii="Times New Roman" w:hAnsi="Times New Roman" w:cs="Times New Roman"/>
          <w:sz w:val="28"/>
        </w:rPr>
        <w:t xml:space="preserve">Длительность непрерывного проведения </w:t>
      </w:r>
      <w:r w:rsidRPr="006A0229">
        <w:rPr>
          <w:rFonts w:ascii="Times New Roman" w:hAnsi="Times New Roman" w:cs="Times New Roman"/>
          <w:sz w:val="28"/>
        </w:rPr>
        <w:t>ресурсоемких медицинских услуг (</w:t>
      </w:r>
      <w:r w:rsidRPr="007100BE">
        <w:rPr>
          <w:rFonts w:ascii="Times New Roman" w:hAnsi="Times New Roman" w:cs="Times New Roman"/>
          <w:sz w:val="28"/>
        </w:rPr>
        <w:t>искусственной вентиляции легких</w:t>
      </w:r>
      <w:r w:rsidRPr="006A0229">
        <w:rPr>
          <w:rFonts w:ascii="Times New Roman" w:hAnsi="Times New Roman" w:cs="Times New Roman"/>
          <w:sz w:val="28"/>
        </w:rPr>
        <w:t>, видео-ЭЭГ-мониторинга)</w:t>
      </w:r>
      <w:r w:rsidR="00243F69" w:rsidRPr="007F1B51">
        <w:rPr>
          <w:rFonts w:ascii="Times New Roman" w:hAnsi="Times New Roman" w:cs="Times New Roman"/>
          <w:sz w:val="28"/>
        </w:rPr>
        <w:t>;</w:t>
      </w:r>
    </w:p>
    <w:p w14:paraId="340F92D2" w14:textId="77777777" w:rsidR="00243F69" w:rsidRPr="00BF03A6" w:rsidRDefault="00243F69" w:rsidP="0048210B">
      <w:pPr>
        <w:pStyle w:val="ConsPlusNormal"/>
        <w:numPr>
          <w:ilvl w:val="0"/>
          <w:numId w:val="10"/>
        </w:numPr>
        <w:tabs>
          <w:tab w:val="left" w:pos="993"/>
        </w:tabs>
        <w:ind w:left="0" w:firstLine="709"/>
        <w:jc w:val="both"/>
        <w:rPr>
          <w:rFonts w:ascii="Times New Roman" w:hAnsi="Times New Roman" w:cs="Times New Roman"/>
          <w:sz w:val="28"/>
        </w:rPr>
      </w:pPr>
      <w:r w:rsidRPr="00BF03A6">
        <w:rPr>
          <w:rFonts w:ascii="Times New Roman" w:hAnsi="Times New Roman" w:cs="Times New Roman"/>
          <w:sz w:val="28"/>
        </w:rPr>
        <w:t>Количество дней проведения лучевой терапии (фракций);</w:t>
      </w:r>
    </w:p>
    <w:p w14:paraId="548063F5" w14:textId="77777777" w:rsidR="00243F69" w:rsidRPr="007F1B51" w:rsidRDefault="00243F69" w:rsidP="0048210B">
      <w:pPr>
        <w:pStyle w:val="ConsPlusNormal"/>
        <w:numPr>
          <w:ilvl w:val="0"/>
          <w:numId w:val="10"/>
        </w:numPr>
        <w:tabs>
          <w:tab w:val="left" w:pos="993"/>
        </w:tabs>
        <w:ind w:left="0" w:firstLine="709"/>
        <w:jc w:val="both"/>
        <w:rPr>
          <w:rFonts w:ascii="Times New Roman" w:hAnsi="Times New Roman" w:cs="Times New Roman"/>
          <w:sz w:val="28"/>
        </w:rPr>
      </w:pPr>
      <w:r w:rsidRPr="007F1B51">
        <w:rPr>
          <w:rFonts w:ascii="Times New Roman" w:hAnsi="Times New Roman" w:cs="Times New Roman"/>
          <w:sz w:val="28"/>
        </w:rPr>
        <w:t>Пол;</w:t>
      </w:r>
    </w:p>
    <w:p w14:paraId="5C879225" w14:textId="77777777" w:rsidR="00243F69" w:rsidRDefault="00243F69" w:rsidP="0048210B">
      <w:pPr>
        <w:pStyle w:val="ConsPlusNormal"/>
        <w:numPr>
          <w:ilvl w:val="0"/>
          <w:numId w:val="10"/>
        </w:numPr>
        <w:tabs>
          <w:tab w:val="left" w:pos="993"/>
        </w:tabs>
        <w:ind w:left="0" w:firstLine="709"/>
        <w:jc w:val="both"/>
        <w:rPr>
          <w:rFonts w:ascii="Times New Roman" w:hAnsi="Times New Roman" w:cs="Times New Roman"/>
          <w:sz w:val="28"/>
        </w:rPr>
      </w:pPr>
      <w:r w:rsidRPr="007F1B51">
        <w:rPr>
          <w:rFonts w:ascii="Times New Roman" w:hAnsi="Times New Roman" w:cs="Times New Roman"/>
          <w:sz w:val="28"/>
        </w:rPr>
        <w:t>Длительность лечения.</w:t>
      </w:r>
    </w:p>
    <w:p w14:paraId="1425668F" w14:textId="77777777" w:rsidR="001F7527" w:rsidRPr="00136392" w:rsidRDefault="001F7527" w:rsidP="0048210B">
      <w:pPr>
        <w:pStyle w:val="ConsPlusNormal"/>
        <w:numPr>
          <w:ilvl w:val="0"/>
          <w:numId w:val="10"/>
        </w:numPr>
        <w:tabs>
          <w:tab w:val="left" w:pos="993"/>
        </w:tabs>
        <w:ind w:left="0" w:firstLine="709"/>
        <w:jc w:val="both"/>
        <w:rPr>
          <w:rFonts w:ascii="Times New Roman" w:hAnsi="Times New Roman" w:cs="Times New Roman"/>
          <w:sz w:val="28"/>
        </w:rPr>
      </w:pPr>
      <w:r w:rsidRPr="00136392">
        <w:rPr>
          <w:rFonts w:ascii="Times New Roman" w:hAnsi="Times New Roman" w:cs="Times New Roman"/>
          <w:bCs/>
          <w:sz w:val="28"/>
        </w:rPr>
        <w:t xml:space="preserve">Этап лечения, в том числе этап проведения экстракорпорального оплодотворения, долечивание пациентов с коронавирусной инфекцией COVID-19, </w:t>
      </w:r>
      <w:proofErr w:type="spellStart"/>
      <w:r w:rsidRPr="00136392">
        <w:rPr>
          <w:rFonts w:ascii="Times New Roman" w:hAnsi="Times New Roman" w:cs="Times New Roman"/>
          <w:bCs/>
          <w:sz w:val="28"/>
        </w:rPr>
        <w:t>посттрансплантационный</w:t>
      </w:r>
      <w:proofErr w:type="spellEnd"/>
      <w:r w:rsidRPr="00136392">
        <w:rPr>
          <w:rFonts w:ascii="Times New Roman" w:hAnsi="Times New Roman" w:cs="Times New Roman"/>
          <w:bCs/>
          <w:sz w:val="28"/>
        </w:rPr>
        <w:t xml:space="preserve"> период после пересадки костного мозга</w:t>
      </w:r>
      <w:r w:rsidRPr="00136392">
        <w:rPr>
          <w:rFonts w:ascii="Times New Roman" w:hAnsi="Times New Roman" w:cs="Times New Roman"/>
          <w:sz w:val="28"/>
        </w:rPr>
        <w:t>;</w:t>
      </w:r>
    </w:p>
    <w:p w14:paraId="08854C85" w14:textId="53EBB256" w:rsidR="00B1046A" w:rsidRPr="001F7527" w:rsidRDefault="00B1046A" w:rsidP="0048210B">
      <w:pPr>
        <w:pStyle w:val="ConsPlusNormal"/>
        <w:numPr>
          <w:ilvl w:val="0"/>
          <w:numId w:val="10"/>
        </w:numPr>
        <w:tabs>
          <w:tab w:val="left" w:pos="993"/>
        </w:tabs>
        <w:ind w:left="0" w:firstLine="709"/>
        <w:jc w:val="both"/>
        <w:rPr>
          <w:rFonts w:ascii="Times New Roman" w:hAnsi="Times New Roman" w:cs="Times New Roman"/>
          <w:bCs/>
          <w:sz w:val="28"/>
        </w:rPr>
      </w:pPr>
      <w:r w:rsidRPr="001F7527">
        <w:rPr>
          <w:rFonts w:ascii="Times New Roman" w:hAnsi="Times New Roman" w:cs="Times New Roman"/>
          <w:bCs/>
          <w:sz w:val="28"/>
        </w:rPr>
        <w:t>Показания к применению лекарственного препарата;</w:t>
      </w:r>
    </w:p>
    <w:p w14:paraId="004D6D57" w14:textId="7E5C5991" w:rsidR="007B6633" w:rsidRPr="001F7527" w:rsidRDefault="007B6633" w:rsidP="0048210B">
      <w:pPr>
        <w:pStyle w:val="ConsPlusNormal"/>
        <w:numPr>
          <w:ilvl w:val="0"/>
          <w:numId w:val="10"/>
        </w:numPr>
        <w:tabs>
          <w:tab w:val="left" w:pos="993"/>
        </w:tabs>
        <w:ind w:left="0" w:firstLine="709"/>
        <w:jc w:val="both"/>
        <w:rPr>
          <w:rFonts w:ascii="Times New Roman" w:hAnsi="Times New Roman" w:cs="Times New Roman"/>
          <w:bCs/>
          <w:sz w:val="28"/>
        </w:rPr>
      </w:pPr>
      <w:r w:rsidRPr="001F7527">
        <w:rPr>
          <w:rFonts w:ascii="Times New Roman CYR" w:hAnsi="Times New Roman CYR" w:cs="Times New Roman CYR"/>
          <w:bCs/>
          <w:color w:val="000000"/>
          <w:sz w:val="28"/>
          <w:szCs w:val="28"/>
        </w:rPr>
        <w:t>Объем послеоперационных грыж брюшной стенки;</w:t>
      </w:r>
    </w:p>
    <w:p w14:paraId="33916E82" w14:textId="4EA975BD" w:rsidR="00B1046A" w:rsidRDefault="00B1046A" w:rsidP="0048210B">
      <w:pPr>
        <w:pStyle w:val="ConsPlusNormal"/>
        <w:numPr>
          <w:ilvl w:val="0"/>
          <w:numId w:val="10"/>
        </w:numPr>
        <w:tabs>
          <w:tab w:val="left" w:pos="993"/>
        </w:tabs>
        <w:ind w:left="0" w:firstLine="709"/>
        <w:jc w:val="both"/>
        <w:rPr>
          <w:rFonts w:ascii="Times New Roman" w:hAnsi="Times New Roman" w:cs="Times New Roman"/>
          <w:bCs/>
          <w:sz w:val="28"/>
        </w:rPr>
      </w:pPr>
      <w:r w:rsidRPr="001F7527">
        <w:rPr>
          <w:rFonts w:ascii="Times New Roman" w:hAnsi="Times New Roman" w:cs="Times New Roman"/>
          <w:bCs/>
          <w:sz w:val="28"/>
        </w:rPr>
        <w:t>Степень тяжести заболевания</w:t>
      </w:r>
      <w:r w:rsidR="001F7527">
        <w:rPr>
          <w:rFonts w:ascii="Times New Roman" w:hAnsi="Times New Roman" w:cs="Times New Roman"/>
          <w:bCs/>
          <w:sz w:val="28"/>
        </w:rPr>
        <w:t>;</w:t>
      </w:r>
    </w:p>
    <w:p w14:paraId="5616C600" w14:textId="73251167" w:rsidR="001F7527" w:rsidRPr="00067400" w:rsidRDefault="001F7527" w:rsidP="0048210B">
      <w:pPr>
        <w:pStyle w:val="ConsPlusNormal"/>
        <w:numPr>
          <w:ilvl w:val="0"/>
          <w:numId w:val="10"/>
        </w:numPr>
        <w:tabs>
          <w:tab w:val="left" w:pos="993"/>
        </w:tabs>
        <w:ind w:left="0" w:firstLine="709"/>
        <w:jc w:val="both"/>
        <w:rPr>
          <w:rFonts w:ascii="Times New Roman" w:hAnsi="Times New Roman" w:cs="Times New Roman"/>
          <w:bCs/>
          <w:sz w:val="28"/>
        </w:rPr>
      </w:pPr>
      <w:r w:rsidRPr="00067400">
        <w:rPr>
          <w:rFonts w:ascii="Times New Roman" w:hAnsi="Times New Roman" w:cs="Times New Roman"/>
          <w:bCs/>
          <w:sz w:val="28"/>
        </w:rPr>
        <w:t>Сочетание нескольких классификационных критериев в рамках одного классификационного критерия (например, сочетание оценки состояния пациента по шкале реабилитационной маршрутизации с назначением ботулинического токсина).</w:t>
      </w:r>
    </w:p>
    <w:p w14:paraId="15AADF68" w14:textId="77777777" w:rsidR="005802F8" w:rsidRPr="001F7527" w:rsidRDefault="005802F8" w:rsidP="005802F8">
      <w:pPr>
        <w:pStyle w:val="ConsPlusNormal"/>
        <w:tabs>
          <w:tab w:val="left" w:pos="993"/>
        </w:tabs>
        <w:ind w:left="709"/>
        <w:jc w:val="both"/>
        <w:rPr>
          <w:rFonts w:ascii="Times New Roman" w:hAnsi="Times New Roman" w:cs="Times New Roman"/>
          <w:bCs/>
          <w:sz w:val="28"/>
        </w:rPr>
      </w:pPr>
    </w:p>
    <w:p w14:paraId="73C32D46" w14:textId="5F8F71F3" w:rsidR="00087025" w:rsidRDefault="00087025" w:rsidP="00BC1FF2">
      <w:pPr>
        <w:spacing w:line="240" w:lineRule="auto"/>
        <w:rPr>
          <w:rFonts w:eastAsia="Calibri" w:cs="Times New Roman"/>
          <w:sz w:val="28"/>
          <w:szCs w:val="28"/>
        </w:rPr>
      </w:pPr>
      <w:r w:rsidRPr="00BF03A6">
        <w:rPr>
          <w:rFonts w:eastAsia="Calibri" w:cs="Times New Roman"/>
          <w:sz w:val="28"/>
          <w:szCs w:val="28"/>
        </w:rPr>
        <w:lastRenderedPageBreak/>
        <w:t>Настоящая Инструкция прилагается к Расшифровке групп в соответствии с МКБ-10 и Номенклату</w:t>
      </w:r>
      <w:bookmarkStart w:id="0" w:name="OLE_LINK4"/>
      <w:bookmarkStart w:id="1" w:name="OLE_LINK5"/>
      <w:r w:rsidR="00660B69" w:rsidRPr="00BF03A6">
        <w:rPr>
          <w:rFonts w:eastAsia="Calibri" w:cs="Times New Roman"/>
          <w:sz w:val="28"/>
          <w:szCs w:val="28"/>
        </w:rPr>
        <w:t>рой, представленной в виде файлов</w:t>
      </w:r>
      <w:r w:rsidRPr="00BF03A6">
        <w:rPr>
          <w:rFonts w:eastAsia="Calibri" w:cs="Times New Roman"/>
          <w:sz w:val="28"/>
          <w:szCs w:val="28"/>
        </w:rPr>
        <w:t xml:space="preserve"> </w:t>
      </w:r>
      <w:r w:rsidR="00136392" w:rsidRPr="00136392">
        <w:rPr>
          <w:rFonts w:eastAsia="Calibri" w:cs="Times New Roman"/>
          <w:b/>
          <w:sz w:val="28"/>
          <w:szCs w:val="28"/>
        </w:rPr>
        <w:t>«</w:t>
      </w:r>
      <w:r w:rsidR="00D77A79">
        <w:rPr>
          <w:rFonts w:eastAsia="Calibri" w:cs="Times New Roman"/>
          <w:b/>
          <w:i/>
          <w:sz w:val="28"/>
          <w:szCs w:val="28"/>
        </w:rPr>
        <w:t>Расшифровка КСГ</w:t>
      </w:r>
      <w:r w:rsidR="00955897">
        <w:rPr>
          <w:rFonts w:eastAsia="Calibri" w:cs="Times New Roman"/>
          <w:b/>
          <w:i/>
          <w:sz w:val="28"/>
          <w:szCs w:val="28"/>
        </w:rPr>
        <w:t xml:space="preserve"> КС_</w:t>
      </w:r>
      <w:r w:rsidR="003516D2" w:rsidRPr="003516D2">
        <w:rPr>
          <w:rFonts w:eastAsia="Calibri" w:cs="Times New Roman"/>
          <w:b/>
          <w:i/>
          <w:sz w:val="28"/>
          <w:szCs w:val="28"/>
        </w:rPr>
        <w:t>20</w:t>
      </w:r>
      <w:r w:rsidR="00AA29BE">
        <w:rPr>
          <w:rFonts w:eastAsia="Calibri" w:cs="Times New Roman"/>
          <w:b/>
          <w:i/>
          <w:sz w:val="28"/>
          <w:szCs w:val="28"/>
        </w:rPr>
        <w:t>2</w:t>
      </w:r>
      <w:r w:rsidR="00D77A79">
        <w:rPr>
          <w:rFonts w:eastAsia="Calibri" w:cs="Times New Roman"/>
          <w:b/>
          <w:i/>
          <w:sz w:val="28"/>
          <w:szCs w:val="28"/>
        </w:rPr>
        <w:t>3</w:t>
      </w:r>
      <w:r w:rsidRPr="00BF03A6">
        <w:rPr>
          <w:rFonts w:eastAsia="Calibri" w:cs="Times New Roman"/>
          <w:b/>
          <w:i/>
          <w:sz w:val="28"/>
          <w:szCs w:val="28"/>
        </w:rPr>
        <w:t>»</w:t>
      </w:r>
      <w:bookmarkEnd w:id="0"/>
      <w:bookmarkEnd w:id="1"/>
      <w:r w:rsidRPr="00BF03A6">
        <w:rPr>
          <w:rFonts w:eastAsia="Calibri" w:cs="Times New Roman"/>
          <w:sz w:val="28"/>
          <w:szCs w:val="28"/>
        </w:rPr>
        <w:t xml:space="preserve"> </w:t>
      </w:r>
      <w:r w:rsidR="00660B69" w:rsidRPr="00BF03A6">
        <w:rPr>
          <w:rFonts w:eastAsia="Calibri" w:cs="Times New Roman"/>
          <w:sz w:val="28"/>
          <w:szCs w:val="28"/>
        </w:rPr>
        <w:t xml:space="preserve">и </w:t>
      </w:r>
      <w:r w:rsidR="00BF03A6" w:rsidRPr="00BF03A6">
        <w:rPr>
          <w:rFonts w:eastAsia="Calibri" w:cs="Times New Roman"/>
          <w:b/>
          <w:i/>
          <w:sz w:val="28"/>
          <w:szCs w:val="28"/>
        </w:rPr>
        <w:t>«</w:t>
      </w:r>
      <w:r w:rsidR="00D77A79">
        <w:rPr>
          <w:rFonts w:eastAsia="Calibri" w:cs="Times New Roman"/>
          <w:b/>
          <w:i/>
          <w:sz w:val="28"/>
          <w:szCs w:val="28"/>
        </w:rPr>
        <w:t>Расшифровка КСГ</w:t>
      </w:r>
      <w:r w:rsidR="003516D2">
        <w:rPr>
          <w:rFonts w:eastAsia="Calibri" w:cs="Times New Roman"/>
          <w:b/>
          <w:i/>
          <w:sz w:val="28"/>
          <w:szCs w:val="28"/>
        </w:rPr>
        <w:t xml:space="preserve"> Д</w:t>
      </w:r>
      <w:r w:rsidR="00955897">
        <w:rPr>
          <w:rFonts w:eastAsia="Calibri" w:cs="Times New Roman"/>
          <w:b/>
          <w:i/>
          <w:sz w:val="28"/>
          <w:szCs w:val="28"/>
        </w:rPr>
        <w:t>С_</w:t>
      </w:r>
      <w:r w:rsidR="00AA29BE">
        <w:rPr>
          <w:rFonts w:eastAsia="Calibri" w:cs="Times New Roman"/>
          <w:b/>
          <w:i/>
          <w:sz w:val="28"/>
          <w:szCs w:val="28"/>
        </w:rPr>
        <w:t>202</w:t>
      </w:r>
      <w:r w:rsidR="00D77A79">
        <w:rPr>
          <w:rFonts w:eastAsia="Calibri" w:cs="Times New Roman"/>
          <w:b/>
          <w:i/>
          <w:sz w:val="28"/>
          <w:szCs w:val="28"/>
        </w:rPr>
        <w:t>3</w:t>
      </w:r>
      <w:r w:rsidR="00660B69" w:rsidRPr="00BF03A6">
        <w:rPr>
          <w:rFonts w:eastAsia="Calibri" w:cs="Times New Roman"/>
          <w:b/>
          <w:i/>
          <w:sz w:val="28"/>
          <w:szCs w:val="28"/>
        </w:rPr>
        <w:t>»</w:t>
      </w:r>
      <w:r w:rsidR="00660B69" w:rsidRPr="00BF03A6">
        <w:rPr>
          <w:rFonts w:eastAsia="Calibri" w:cs="Times New Roman"/>
          <w:sz w:val="28"/>
          <w:szCs w:val="28"/>
        </w:rPr>
        <w:t xml:space="preserve"> </w:t>
      </w:r>
      <w:r w:rsidRPr="00BF03A6">
        <w:rPr>
          <w:rFonts w:eastAsia="Calibri" w:cs="Times New Roman"/>
          <w:sz w:val="28"/>
          <w:szCs w:val="28"/>
        </w:rPr>
        <w:t xml:space="preserve">формата </w:t>
      </w:r>
      <w:r w:rsidRPr="00BF03A6">
        <w:rPr>
          <w:rFonts w:eastAsia="Calibri" w:cs="Times New Roman"/>
          <w:sz w:val="28"/>
          <w:szCs w:val="28"/>
          <w:lang w:val="en-US"/>
        </w:rPr>
        <w:t>MS</w:t>
      </w:r>
      <w:r w:rsidRPr="00BF03A6">
        <w:rPr>
          <w:rFonts w:eastAsia="Calibri" w:cs="Times New Roman"/>
          <w:sz w:val="28"/>
          <w:szCs w:val="28"/>
        </w:rPr>
        <w:t xml:space="preserve"> </w:t>
      </w:r>
      <w:r w:rsidRPr="00BF03A6">
        <w:rPr>
          <w:rFonts w:eastAsia="Calibri" w:cs="Times New Roman"/>
          <w:sz w:val="28"/>
          <w:szCs w:val="28"/>
          <w:lang w:val="en-US"/>
        </w:rPr>
        <w:t>Excel</w:t>
      </w:r>
      <w:r w:rsidR="00224FDC" w:rsidRPr="00BF03A6">
        <w:rPr>
          <w:rFonts w:eastAsia="Calibri" w:cs="Times New Roman"/>
          <w:sz w:val="28"/>
          <w:szCs w:val="28"/>
        </w:rPr>
        <w:t xml:space="preserve"> (</w:t>
      </w:r>
      <w:r w:rsidR="00224FDC" w:rsidRPr="00BF03A6">
        <w:rPr>
          <w:rFonts w:eastAsia="Calibri" w:cs="Times New Roman"/>
          <w:b/>
          <w:sz w:val="28"/>
          <w:szCs w:val="28"/>
        </w:rPr>
        <w:t>далее файл</w:t>
      </w:r>
      <w:r w:rsidR="0031251B" w:rsidRPr="00BF03A6">
        <w:rPr>
          <w:rFonts w:eastAsia="Calibri" w:cs="Times New Roman"/>
          <w:b/>
          <w:sz w:val="28"/>
          <w:szCs w:val="28"/>
        </w:rPr>
        <w:t>ы</w:t>
      </w:r>
      <w:r w:rsidR="00224FDC" w:rsidRPr="00BF03A6">
        <w:rPr>
          <w:rFonts w:eastAsia="Calibri" w:cs="Times New Roman"/>
          <w:b/>
          <w:sz w:val="28"/>
          <w:szCs w:val="28"/>
        </w:rPr>
        <w:t xml:space="preserve"> «Расшифровка групп</w:t>
      </w:r>
      <w:r w:rsidR="00660B69" w:rsidRPr="00BF03A6">
        <w:rPr>
          <w:rFonts w:eastAsia="Calibri" w:cs="Times New Roman"/>
          <w:b/>
          <w:sz w:val="28"/>
          <w:szCs w:val="28"/>
        </w:rPr>
        <w:t>»</w:t>
      </w:r>
      <w:r w:rsidR="00660B69" w:rsidRPr="00BF03A6">
        <w:rPr>
          <w:rFonts w:eastAsia="Calibri" w:cs="Times New Roman"/>
          <w:sz w:val="28"/>
          <w:szCs w:val="28"/>
        </w:rPr>
        <w:t>)</w:t>
      </w:r>
      <w:r w:rsidRPr="00BF03A6">
        <w:rPr>
          <w:rFonts w:eastAsia="Calibri" w:cs="Times New Roman"/>
          <w:sz w:val="28"/>
          <w:szCs w:val="28"/>
        </w:rPr>
        <w:t xml:space="preserve">. Данная Расшифровка представлена отдельно для круглосуточного и </w:t>
      </w:r>
      <w:r w:rsidR="003516D2">
        <w:rPr>
          <w:rFonts w:eastAsia="Calibri" w:cs="Times New Roman"/>
          <w:sz w:val="28"/>
          <w:szCs w:val="28"/>
        </w:rPr>
        <w:t>дневного стационара (пометки «КС» и «ДС</w:t>
      </w:r>
      <w:r w:rsidRPr="00BF03A6">
        <w:rPr>
          <w:rFonts w:eastAsia="Calibri" w:cs="Times New Roman"/>
          <w:sz w:val="28"/>
          <w:szCs w:val="28"/>
        </w:rPr>
        <w:t xml:space="preserve">»). </w:t>
      </w:r>
    </w:p>
    <w:p w14:paraId="2E9D54DC" w14:textId="77777777" w:rsidR="00701F99" w:rsidRDefault="00701F99" w:rsidP="00BC1FF2">
      <w:pPr>
        <w:spacing w:line="240" w:lineRule="auto"/>
        <w:rPr>
          <w:rFonts w:eastAsia="Calibri" w:cs="Times New Roman"/>
          <w:sz w:val="28"/>
          <w:szCs w:val="28"/>
        </w:rPr>
      </w:pPr>
    </w:p>
    <w:p w14:paraId="60517957" w14:textId="22E465D2" w:rsidR="003516D2" w:rsidRPr="00B11B0A" w:rsidRDefault="00AA29BE" w:rsidP="00C86FC5">
      <w:pPr>
        <w:pStyle w:val="3"/>
      </w:pPr>
      <w:r w:rsidRPr="00B11B0A">
        <w:t>1.1</w:t>
      </w:r>
      <w:r w:rsidR="00A82705" w:rsidRPr="00B11B0A">
        <w:t>.</w:t>
      </w:r>
      <w:r w:rsidR="003516D2" w:rsidRPr="00B11B0A">
        <w:t xml:space="preserve"> Справочники </w:t>
      </w:r>
      <w:r w:rsidR="00A82705" w:rsidRPr="00B11B0A">
        <w:t>«</w:t>
      </w:r>
      <w:r w:rsidR="003516D2" w:rsidRPr="00B11B0A">
        <w:t>Расшифровки групп</w:t>
      </w:r>
      <w:r w:rsidR="00A82705" w:rsidRPr="00B11B0A">
        <w:t>»</w:t>
      </w:r>
    </w:p>
    <w:p w14:paraId="5FFEAFCC" w14:textId="77777777" w:rsidR="00A82705" w:rsidRDefault="00A82705" w:rsidP="00A82705">
      <w:pPr>
        <w:spacing w:line="240" w:lineRule="auto"/>
        <w:rPr>
          <w:rFonts w:eastAsia="Calibri" w:cs="Times New Roman"/>
          <w:sz w:val="28"/>
          <w:szCs w:val="28"/>
        </w:rPr>
      </w:pPr>
      <w:r w:rsidRPr="00A82705">
        <w:rPr>
          <w:rFonts w:eastAsia="Calibri" w:cs="Times New Roman"/>
          <w:sz w:val="28"/>
          <w:szCs w:val="28"/>
        </w:rPr>
        <w:t xml:space="preserve">Файл «Расшифровка групп» имеет одинаковую структуру для круглосуточного и дневного стационаров и состоит из следующих листов, содержащих соответствующие справочники: </w:t>
      </w:r>
    </w:p>
    <w:p w14:paraId="41FA022A" w14:textId="6B5330A5" w:rsidR="00EB780A" w:rsidRDefault="00AA29BE" w:rsidP="00E807E2">
      <w:pPr>
        <w:spacing w:line="240" w:lineRule="auto"/>
        <w:rPr>
          <w:rFonts w:eastAsia="Calibri" w:cs="Times New Roman"/>
          <w:sz w:val="28"/>
          <w:szCs w:val="28"/>
        </w:rPr>
      </w:pPr>
      <w:r>
        <w:rPr>
          <w:rFonts w:eastAsia="Calibri" w:cs="Times New Roman"/>
          <w:sz w:val="28"/>
          <w:szCs w:val="28"/>
        </w:rPr>
        <w:t>-</w:t>
      </w:r>
      <w:r>
        <w:rPr>
          <w:rFonts w:eastAsia="Calibri" w:cs="Times New Roman"/>
          <w:sz w:val="28"/>
          <w:szCs w:val="28"/>
        </w:rPr>
        <w:tab/>
        <w:t xml:space="preserve"> </w:t>
      </w:r>
      <w:r w:rsidR="00EB780A" w:rsidRPr="00F441BC">
        <w:rPr>
          <w:rFonts w:eastAsia="Calibri" w:cs="Times New Roman"/>
          <w:sz w:val="28"/>
          <w:szCs w:val="28"/>
        </w:rPr>
        <w:t>«КСГ» – перечень КСГ и соответствующих коэффициентов затратоемкости, утвержденных Рекомендациями, с распределением КСГ</w:t>
      </w:r>
      <w:r w:rsidR="00DC20A9">
        <w:rPr>
          <w:rFonts w:eastAsia="Calibri" w:cs="Times New Roman"/>
          <w:sz w:val="28"/>
          <w:szCs w:val="28"/>
        </w:rPr>
        <w:t xml:space="preserve"> по профилям медицинской помощи.</w:t>
      </w:r>
    </w:p>
    <w:p w14:paraId="2F31D056" w14:textId="38FD2E2C" w:rsidR="00EB780A" w:rsidRPr="00F441BC" w:rsidRDefault="00DC20A9" w:rsidP="0048210B">
      <w:pPr>
        <w:numPr>
          <w:ilvl w:val="0"/>
          <w:numId w:val="4"/>
        </w:numPr>
        <w:spacing w:line="240" w:lineRule="auto"/>
        <w:ind w:left="0" w:firstLine="709"/>
        <w:rPr>
          <w:rFonts w:eastAsia="Calibri" w:cs="Times New Roman"/>
          <w:sz w:val="28"/>
          <w:szCs w:val="28"/>
        </w:rPr>
      </w:pPr>
      <w:r w:rsidRPr="00E807E2">
        <w:rPr>
          <w:color w:val="000000" w:themeColor="text1"/>
          <w:sz w:val="28"/>
        </w:rPr>
        <w:t xml:space="preserve"> </w:t>
      </w:r>
      <w:r w:rsidR="00EB780A" w:rsidRPr="00E807E2">
        <w:rPr>
          <w:color w:val="000000" w:themeColor="text1"/>
          <w:sz w:val="28"/>
        </w:rPr>
        <w:t>«МКБ-10» – справочник кодов МКБ-10 с указанием для каждого кода,</w:t>
      </w:r>
      <w:r w:rsidR="00EB780A" w:rsidRPr="00F441BC">
        <w:rPr>
          <w:rFonts w:eastAsia="Calibri" w:cs="Times New Roman"/>
          <w:sz w:val="28"/>
          <w:szCs w:val="28"/>
        </w:rPr>
        <w:t xml:space="preserve"> включенного в группировку, номеров КСГ, к которым может быть отнесен данный код диагноза;</w:t>
      </w:r>
    </w:p>
    <w:p w14:paraId="25124D3C" w14:textId="77777777" w:rsidR="00EB780A" w:rsidRPr="00F441BC" w:rsidRDefault="00EB780A" w:rsidP="00E807E2">
      <w:pPr>
        <w:numPr>
          <w:ilvl w:val="0"/>
          <w:numId w:val="4"/>
        </w:numPr>
        <w:spacing w:line="240" w:lineRule="auto"/>
        <w:rPr>
          <w:rFonts w:eastAsia="Calibri" w:cs="Times New Roman"/>
          <w:sz w:val="28"/>
          <w:szCs w:val="28"/>
        </w:rPr>
      </w:pPr>
      <w:r w:rsidRPr="00F441BC">
        <w:rPr>
          <w:rFonts w:eastAsia="Calibri" w:cs="Times New Roman"/>
          <w:sz w:val="28"/>
          <w:szCs w:val="28"/>
        </w:rPr>
        <w:t>«Номенклатура» – справочник кодов Номенклатуры с указанием для каждого кода услуги, включенного в группировку, номеров КСГ к которым может быть отнесен данный код;</w:t>
      </w:r>
    </w:p>
    <w:p w14:paraId="228DAF24" w14:textId="77777777" w:rsidR="00E807E2" w:rsidRPr="00E807E2" w:rsidRDefault="00E807E2" w:rsidP="00E807E2">
      <w:pPr>
        <w:pStyle w:val="a7"/>
        <w:widowControl w:val="0"/>
        <w:numPr>
          <w:ilvl w:val="0"/>
          <w:numId w:val="4"/>
        </w:numPr>
        <w:autoSpaceDE w:val="0"/>
        <w:autoSpaceDN w:val="0"/>
        <w:spacing w:line="240" w:lineRule="auto"/>
        <w:rPr>
          <w:color w:val="000000" w:themeColor="text1"/>
          <w:sz w:val="28"/>
        </w:rPr>
      </w:pPr>
      <w:proofErr w:type="gramStart"/>
      <w:r w:rsidRPr="00E807E2">
        <w:rPr>
          <w:color w:val="000000" w:themeColor="text1"/>
          <w:sz w:val="28"/>
        </w:rPr>
        <w:t>- «Онкология, схемы ЛТ» – справочник схем лекарственной терапии при злокачественных новообразованиях (кроме лимфоидной и кроветворной тканей) с указанием для каждой схемы номера КСГ, к которой может быть отнесен случай госпитализации с применением данной схемы;</w:t>
      </w:r>
      <w:proofErr w:type="gramEnd"/>
    </w:p>
    <w:p w14:paraId="3084C46E" w14:textId="77777777" w:rsidR="00E807E2" w:rsidRPr="00E807E2" w:rsidRDefault="00E807E2" w:rsidP="00E807E2">
      <w:pPr>
        <w:pStyle w:val="a7"/>
        <w:widowControl w:val="0"/>
        <w:numPr>
          <w:ilvl w:val="0"/>
          <w:numId w:val="4"/>
        </w:numPr>
        <w:autoSpaceDE w:val="0"/>
        <w:autoSpaceDN w:val="0"/>
        <w:spacing w:line="240" w:lineRule="auto"/>
        <w:rPr>
          <w:color w:val="000000" w:themeColor="text1"/>
          <w:sz w:val="28"/>
        </w:rPr>
      </w:pPr>
      <w:r w:rsidRPr="00E807E2">
        <w:rPr>
          <w:color w:val="000000" w:themeColor="text1"/>
          <w:sz w:val="28"/>
        </w:rPr>
        <w:t>«ХГС, схемы ЛТ»</w:t>
      </w:r>
      <w:r w:rsidRPr="00852F6F">
        <w:t xml:space="preserve"> </w:t>
      </w:r>
      <w:r w:rsidRPr="00E807E2">
        <w:rPr>
          <w:color w:val="000000" w:themeColor="text1"/>
          <w:sz w:val="28"/>
        </w:rPr>
        <w:t>– справочник схем лекарственной терапии при хроническом вирусном гепатите C с указанием для каждой схемы номера КСГ, к которой может быть отнесен случай госпитализации с применением данной схемы;</w:t>
      </w:r>
    </w:p>
    <w:p w14:paraId="70708D52" w14:textId="77777777" w:rsidR="00E807E2" w:rsidRPr="00E807E2" w:rsidRDefault="00E807E2" w:rsidP="00E807E2">
      <w:pPr>
        <w:pStyle w:val="a7"/>
        <w:widowControl w:val="0"/>
        <w:numPr>
          <w:ilvl w:val="0"/>
          <w:numId w:val="4"/>
        </w:numPr>
        <w:autoSpaceDE w:val="0"/>
        <w:autoSpaceDN w:val="0"/>
        <w:spacing w:line="240" w:lineRule="auto"/>
        <w:rPr>
          <w:color w:val="000000" w:themeColor="text1"/>
          <w:sz w:val="28"/>
        </w:rPr>
      </w:pPr>
      <w:r w:rsidRPr="00E807E2">
        <w:rPr>
          <w:color w:val="000000" w:themeColor="text1"/>
          <w:sz w:val="28"/>
        </w:rPr>
        <w:t>- «ГИБП, схемы ЛТ»</w:t>
      </w:r>
      <w:r w:rsidRPr="00852F6F">
        <w:t xml:space="preserve"> </w:t>
      </w:r>
      <w:r w:rsidRPr="00E807E2">
        <w:rPr>
          <w:color w:val="000000" w:themeColor="text1"/>
          <w:sz w:val="28"/>
        </w:rPr>
        <w:t>– справочник схем лекарственной терапии с применением генно-инженерных биологических препаратов и селективных иммунодепрессантов с указанием для каждой схемы номера КСГ, к которой может быть отнесен случай госпитализации с применением данной схемы;</w:t>
      </w:r>
    </w:p>
    <w:p w14:paraId="28EA6911" w14:textId="77777777" w:rsidR="00E807E2" w:rsidRPr="00E807E2" w:rsidRDefault="00E807E2" w:rsidP="00E807E2">
      <w:pPr>
        <w:pStyle w:val="a7"/>
        <w:widowControl w:val="0"/>
        <w:numPr>
          <w:ilvl w:val="0"/>
          <w:numId w:val="4"/>
        </w:numPr>
        <w:autoSpaceDE w:val="0"/>
        <w:autoSpaceDN w:val="0"/>
        <w:spacing w:line="240" w:lineRule="auto"/>
        <w:rPr>
          <w:color w:val="000000" w:themeColor="text1"/>
          <w:sz w:val="28"/>
        </w:rPr>
      </w:pPr>
      <w:r w:rsidRPr="00E807E2">
        <w:rPr>
          <w:color w:val="000000" w:themeColor="text1"/>
          <w:sz w:val="28"/>
        </w:rPr>
        <w:t xml:space="preserve">- «МНН ЛП» – справочник МНН лекарственных препаратов (сочетания МНН лекарственных препаратов) с указанием для каждой позиции номеров КСГ, к которым может быть отнесен случай госпитализации с применением данного МНН лекарственного препарата (сочетания МНН лекарственных препаратов); </w:t>
      </w:r>
    </w:p>
    <w:p w14:paraId="43CD88C4" w14:textId="77777777" w:rsidR="00E807E2" w:rsidRPr="00E807E2" w:rsidRDefault="00E807E2" w:rsidP="00E807E2">
      <w:pPr>
        <w:pStyle w:val="a7"/>
        <w:widowControl w:val="0"/>
        <w:numPr>
          <w:ilvl w:val="0"/>
          <w:numId w:val="4"/>
        </w:numPr>
        <w:autoSpaceDE w:val="0"/>
        <w:autoSpaceDN w:val="0"/>
        <w:spacing w:line="240" w:lineRule="auto"/>
        <w:rPr>
          <w:color w:val="000000" w:themeColor="text1"/>
          <w:sz w:val="28"/>
        </w:rPr>
      </w:pPr>
      <w:r w:rsidRPr="00E807E2">
        <w:rPr>
          <w:color w:val="000000" w:themeColor="text1"/>
          <w:sz w:val="28"/>
        </w:rPr>
        <w:t xml:space="preserve">- «ДКК» – справочник кодов иных классификационных критериев (в дополнение к справочникам «Онкология, схемы ЛТ», «ХГС, схемы ЛТ», «ГИБП, схемы ЛТ» и «МНН ЛП», используемых для отнесения случая госпитализации </w:t>
      </w:r>
      <w:proofErr w:type="gramStart"/>
      <w:r w:rsidRPr="00E807E2">
        <w:rPr>
          <w:color w:val="000000" w:themeColor="text1"/>
          <w:sz w:val="28"/>
        </w:rPr>
        <w:t>к</w:t>
      </w:r>
      <w:proofErr w:type="gramEnd"/>
      <w:r w:rsidRPr="00E807E2">
        <w:rPr>
          <w:color w:val="000000" w:themeColor="text1"/>
          <w:sz w:val="28"/>
        </w:rPr>
        <w:t xml:space="preserve"> определенным КСГ;</w:t>
      </w:r>
    </w:p>
    <w:p w14:paraId="3F04AE01" w14:textId="77777777" w:rsidR="00E807E2" w:rsidRPr="00E807E2" w:rsidRDefault="00E807E2" w:rsidP="00E807E2">
      <w:pPr>
        <w:pStyle w:val="a7"/>
        <w:widowControl w:val="0"/>
        <w:numPr>
          <w:ilvl w:val="0"/>
          <w:numId w:val="4"/>
        </w:numPr>
        <w:autoSpaceDE w:val="0"/>
        <w:autoSpaceDN w:val="0"/>
        <w:spacing w:line="240" w:lineRule="auto"/>
        <w:rPr>
          <w:color w:val="000000" w:themeColor="text1"/>
          <w:sz w:val="28"/>
        </w:rPr>
      </w:pPr>
      <w:r w:rsidRPr="00E807E2">
        <w:rPr>
          <w:color w:val="000000" w:themeColor="text1"/>
          <w:sz w:val="28"/>
        </w:rPr>
        <w:t xml:space="preserve">- «Группировщик» – таблица, определяющая однозначное отнесение каждого пролеченного случая к </w:t>
      </w:r>
      <w:proofErr w:type="gramStart"/>
      <w:r w:rsidRPr="00E807E2">
        <w:rPr>
          <w:color w:val="000000" w:themeColor="text1"/>
          <w:sz w:val="28"/>
        </w:rPr>
        <w:t>конкретной</w:t>
      </w:r>
      <w:proofErr w:type="gramEnd"/>
      <w:r w:rsidRPr="00E807E2">
        <w:rPr>
          <w:color w:val="000000" w:themeColor="text1"/>
          <w:sz w:val="28"/>
        </w:rPr>
        <w:t xml:space="preserve"> КСГ на основании всех возможных комбинаций классификационных критериев;</w:t>
      </w:r>
    </w:p>
    <w:p w14:paraId="31943E4C" w14:textId="77777777" w:rsidR="00E807E2" w:rsidRPr="00E807E2" w:rsidRDefault="00E807E2" w:rsidP="00E807E2">
      <w:pPr>
        <w:pStyle w:val="a7"/>
        <w:widowControl w:val="0"/>
        <w:numPr>
          <w:ilvl w:val="0"/>
          <w:numId w:val="4"/>
        </w:numPr>
        <w:autoSpaceDE w:val="0"/>
        <w:autoSpaceDN w:val="0"/>
        <w:spacing w:line="240" w:lineRule="auto"/>
        <w:rPr>
          <w:color w:val="000000" w:themeColor="text1"/>
          <w:sz w:val="28"/>
        </w:rPr>
      </w:pPr>
      <w:r w:rsidRPr="00E807E2">
        <w:rPr>
          <w:color w:val="000000" w:themeColor="text1"/>
          <w:sz w:val="28"/>
        </w:rPr>
        <w:t xml:space="preserve">- «Группировщик </w:t>
      </w:r>
      <w:proofErr w:type="gramStart"/>
      <w:r w:rsidRPr="00E807E2">
        <w:rPr>
          <w:color w:val="000000" w:themeColor="text1"/>
          <w:sz w:val="28"/>
        </w:rPr>
        <w:t>детальный</w:t>
      </w:r>
      <w:proofErr w:type="gramEnd"/>
      <w:r w:rsidRPr="00E807E2">
        <w:rPr>
          <w:color w:val="000000" w:themeColor="text1"/>
          <w:sz w:val="28"/>
        </w:rPr>
        <w:t>» – таблица, соответствующая листу «Группировщик», с расшифровкой кодов основных справочников;</w:t>
      </w:r>
    </w:p>
    <w:p w14:paraId="1F26AC99" w14:textId="77777777" w:rsidR="00E807E2" w:rsidRPr="00E807E2" w:rsidRDefault="00E807E2" w:rsidP="00E807E2">
      <w:pPr>
        <w:pStyle w:val="a7"/>
        <w:widowControl w:val="0"/>
        <w:numPr>
          <w:ilvl w:val="0"/>
          <w:numId w:val="4"/>
        </w:numPr>
        <w:autoSpaceDE w:val="0"/>
        <w:autoSpaceDN w:val="0"/>
        <w:spacing w:line="240" w:lineRule="auto"/>
        <w:rPr>
          <w:color w:val="000000" w:themeColor="text1"/>
          <w:sz w:val="28"/>
        </w:rPr>
      </w:pPr>
      <w:r w:rsidRPr="00E807E2">
        <w:rPr>
          <w:color w:val="000000" w:themeColor="text1"/>
          <w:sz w:val="28"/>
        </w:rPr>
        <w:lastRenderedPageBreak/>
        <w:t>- «Структура справочников» – таблица, определяющая названия столбцов всех листов файла, а также обозначения кодов, вводимых в файле в дополнение к кодам основных справочников.</w:t>
      </w:r>
    </w:p>
    <w:p w14:paraId="0D9C50D9" w14:textId="64A056A5" w:rsidR="00087025" w:rsidRPr="006C734B" w:rsidRDefault="00AA29BE" w:rsidP="00211C14">
      <w:pPr>
        <w:pStyle w:val="2"/>
      </w:pPr>
      <w:r>
        <w:t>1.1</w:t>
      </w:r>
      <w:r w:rsidR="00A82705">
        <w:t>.1</w:t>
      </w:r>
      <w:r w:rsidR="001B7E07" w:rsidRPr="006C734B">
        <w:t xml:space="preserve">. </w:t>
      </w:r>
      <w:r w:rsidR="00A82705">
        <w:t>Справочник</w:t>
      </w:r>
      <w:r w:rsidR="00087025" w:rsidRPr="006C734B">
        <w:t xml:space="preserve"> КСГ</w:t>
      </w:r>
    </w:p>
    <w:p w14:paraId="40D65306" w14:textId="1BCD403D" w:rsidR="00087025" w:rsidRPr="006C734B" w:rsidRDefault="00A82705" w:rsidP="00BC1FF2">
      <w:pPr>
        <w:spacing w:line="240" w:lineRule="auto"/>
        <w:rPr>
          <w:rFonts w:eastAsia="Calibri" w:cs="Times New Roman"/>
          <w:sz w:val="28"/>
          <w:szCs w:val="28"/>
        </w:rPr>
      </w:pPr>
      <w:r>
        <w:rPr>
          <w:rFonts w:eastAsia="Calibri" w:cs="Times New Roman"/>
          <w:sz w:val="28"/>
          <w:szCs w:val="28"/>
        </w:rPr>
        <w:t>Справочник</w:t>
      </w:r>
      <w:r w:rsidR="00087025" w:rsidRPr="006C734B">
        <w:rPr>
          <w:rFonts w:eastAsia="Calibri" w:cs="Times New Roman"/>
          <w:sz w:val="28"/>
          <w:szCs w:val="28"/>
        </w:rPr>
        <w:t xml:space="preserve"> КСГ приведен на листе </w:t>
      </w:r>
      <w:r w:rsidR="00AA29BE">
        <w:rPr>
          <w:rFonts w:eastAsia="Calibri" w:cs="Times New Roman"/>
          <w:sz w:val="28"/>
          <w:szCs w:val="28"/>
        </w:rPr>
        <w:t>«КСГ» файлов</w:t>
      </w:r>
      <w:r w:rsidR="00224FDC">
        <w:rPr>
          <w:rFonts w:eastAsia="Calibri" w:cs="Times New Roman"/>
          <w:sz w:val="28"/>
          <w:szCs w:val="28"/>
        </w:rPr>
        <w:t xml:space="preserve"> «Расшифровка групп</w:t>
      </w:r>
      <w:r w:rsidR="00087025" w:rsidRPr="006C734B">
        <w:rPr>
          <w:rFonts w:eastAsia="Calibri" w:cs="Times New Roman"/>
          <w:sz w:val="28"/>
          <w:szCs w:val="28"/>
        </w:rPr>
        <w:t>». Данный список содержит перечень КСГ и соответствующих коэффициентов затратоемкос</w:t>
      </w:r>
      <w:r w:rsidR="00224FDC">
        <w:rPr>
          <w:rFonts w:eastAsia="Calibri" w:cs="Times New Roman"/>
          <w:sz w:val="28"/>
          <w:szCs w:val="28"/>
        </w:rPr>
        <w:t>ти</w:t>
      </w:r>
      <w:r w:rsidR="00087025" w:rsidRPr="006C734B">
        <w:rPr>
          <w:rFonts w:eastAsia="Calibri" w:cs="Times New Roman"/>
          <w:sz w:val="28"/>
          <w:szCs w:val="28"/>
        </w:rPr>
        <w:t xml:space="preserve"> с распределением КСГ по профилям медицинской помощи, в следующем формате:</w:t>
      </w:r>
    </w:p>
    <w:p w14:paraId="08BBCC45" w14:textId="77777777" w:rsidR="00975938" w:rsidRPr="00A55410" w:rsidRDefault="00975938" w:rsidP="00BC1FF2">
      <w:pPr>
        <w:spacing w:line="240" w:lineRule="auto"/>
        <w:jc w:val="center"/>
        <w:rPr>
          <w:rFonts w:eastAsia="Calibri" w:cs="Times New Roman"/>
          <w:b/>
          <w:sz w:val="28"/>
          <w:szCs w:val="28"/>
        </w:rPr>
      </w:pPr>
      <w:r w:rsidRPr="00A55410">
        <w:rPr>
          <w:rFonts w:eastAsia="Calibri" w:cs="Times New Roman"/>
          <w:b/>
          <w:sz w:val="28"/>
          <w:szCs w:val="28"/>
        </w:rPr>
        <w:t xml:space="preserve">Структура справочника «КСГ» </w:t>
      </w:r>
    </w:p>
    <w:p w14:paraId="27982A24" w14:textId="77777777" w:rsidR="00975938" w:rsidRPr="006C734B" w:rsidRDefault="00975938" w:rsidP="00BC1FF2">
      <w:pPr>
        <w:spacing w:line="240" w:lineRule="auto"/>
        <w:jc w:val="center"/>
        <w:rPr>
          <w:rFonts w:eastAsia="Calibri" w:cs="Times New Roman"/>
          <w:sz w:val="28"/>
          <w:szCs w:val="28"/>
        </w:rPr>
      </w:pPr>
      <w:r w:rsidRPr="006C734B">
        <w:rPr>
          <w:rFonts w:eastAsia="Calibri" w:cs="Times New Roman"/>
          <w:sz w:val="28"/>
          <w:szCs w:val="28"/>
        </w:rPr>
        <w:t>(лист «КСГ» файла «Расшифровка групп»):</w:t>
      </w:r>
    </w:p>
    <w:tbl>
      <w:tblPr>
        <w:tblStyle w:val="2f4"/>
        <w:tblW w:w="9781" w:type="dxa"/>
        <w:tblInd w:w="108" w:type="dxa"/>
        <w:shd w:val="clear" w:color="auto" w:fill="FFFFFF" w:themeFill="background1"/>
        <w:tblLook w:val="04A0" w:firstRow="1" w:lastRow="0" w:firstColumn="1" w:lastColumn="0" w:noHBand="0" w:noVBand="1"/>
      </w:tblPr>
      <w:tblGrid>
        <w:gridCol w:w="1977"/>
        <w:gridCol w:w="3410"/>
        <w:gridCol w:w="4394"/>
      </w:tblGrid>
      <w:tr w:rsidR="004671C0" w:rsidRPr="006C734B" w14:paraId="522C4332" w14:textId="77777777" w:rsidTr="003516D2">
        <w:trPr>
          <w:cantSplit/>
          <w:trHeight w:val="20"/>
          <w:tblHeader/>
        </w:trPr>
        <w:tc>
          <w:tcPr>
            <w:tcW w:w="1977" w:type="dxa"/>
            <w:shd w:val="clear" w:color="auto" w:fill="FFFFFF" w:themeFill="background1"/>
            <w:vAlign w:val="center"/>
          </w:tcPr>
          <w:p w14:paraId="66A849C3" w14:textId="77777777" w:rsidR="00087025" w:rsidRPr="00A55410" w:rsidRDefault="00087025" w:rsidP="00BC1FF2">
            <w:pPr>
              <w:spacing w:line="240" w:lineRule="auto"/>
              <w:ind w:firstLine="0"/>
              <w:jc w:val="center"/>
              <w:rPr>
                <w:rFonts w:eastAsia="Calibri" w:cs="Times New Roman"/>
                <w:i/>
                <w:szCs w:val="24"/>
              </w:rPr>
            </w:pPr>
            <w:proofErr w:type="spellStart"/>
            <w:r w:rsidRPr="00A55410">
              <w:rPr>
                <w:rFonts w:eastAsia="Times New Roman" w:cs="Times New Roman"/>
                <w:bCs/>
                <w:i/>
                <w:szCs w:val="24"/>
              </w:rPr>
              <w:t>Наименование</w:t>
            </w:r>
            <w:proofErr w:type="spellEnd"/>
            <w:r w:rsidRPr="00A55410">
              <w:rPr>
                <w:rFonts w:eastAsia="Times New Roman" w:cs="Times New Roman"/>
                <w:bCs/>
                <w:i/>
                <w:szCs w:val="24"/>
              </w:rPr>
              <w:t xml:space="preserve"> </w:t>
            </w:r>
            <w:proofErr w:type="spellStart"/>
            <w:r w:rsidRPr="00A55410">
              <w:rPr>
                <w:rFonts w:eastAsia="Times New Roman" w:cs="Times New Roman"/>
                <w:bCs/>
                <w:i/>
                <w:szCs w:val="24"/>
              </w:rPr>
              <w:t>столбца</w:t>
            </w:r>
            <w:proofErr w:type="spellEnd"/>
          </w:p>
        </w:tc>
        <w:tc>
          <w:tcPr>
            <w:tcW w:w="3410" w:type="dxa"/>
            <w:shd w:val="clear" w:color="auto" w:fill="FFFFFF" w:themeFill="background1"/>
            <w:vAlign w:val="center"/>
          </w:tcPr>
          <w:p w14:paraId="61229E0C" w14:textId="77777777" w:rsidR="00087025" w:rsidRPr="00A55410" w:rsidRDefault="00087025" w:rsidP="00BC1FF2">
            <w:pPr>
              <w:spacing w:line="240" w:lineRule="auto"/>
              <w:ind w:firstLine="0"/>
              <w:jc w:val="center"/>
              <w:rPr>
                <w:rFonts w:eastAsia="Times New Roman" w:cs="Times New Roman"/>
                <w:bCs/>
                <w:i/>
                <w:szCs w:val="24"/>
              </w:rPr>
            </w:pPr>
            <w:proofErr w:type="spellStart"/>
            <w:r w:rsidRPr="00A55410">
              <w:rPr>
                <w:rFonts w:eastAsia="Times New Roman" w:cs="Times New Roman"/>
                <w:bCs/>
                <w:i/>
                <w:szCs w:val="24"/>
              </w:rPr>
              <w:t>Описание</w:t>
            </w:r>
            <w:proofErr w:type="spellEnd"/>
          </w:p>
        </w:tc>
        <w:tc>
          <w:tcPr>
            <w:tcW w:w="4394" w:type="dxa"/>
            <w:shd w:val="clear" w:color="auto" w:fill="FFFFFF" w:themeFill="background1"/>
            <w:vAlign w:val="center"/>
          </w:tcPr>
          <w:p w14:paraId="081614E5" w14:textId="77777777" w:rsidR="00087025" w:rsidRPr="00A55410" w:rsidRDefault="00087025" w:rsidP="00BC1FF2">
            <w:pPr>
              <w:spacing w:line="240" w:lineRule="auto"/>
              <w:ind w:firstLine="0"/>
              <w:jc w:val="center"/>
              <w:rPr>
                <w:rFonts w:eastAsia="Times New Roman" w:cs="Times New Roman"/>
                <w:bCs/>
                <w:i/>
                <w:szCs w:val="24"/>
              </w:rPr>
            </w:pPr>
            <w:proofErr w:type="spellStart"/>
            <w:r w:rsidRPr="00A55410">
              <w:rPr>
                <w:rFonts w:eastAsia="Times New Roman" w:cs="Times New Roman"/>
                <w:bCs/>
                <w:i/>
                <w:szCs w:val="24"/>
              </w:rPr>
              <w:t>Примечание</w:t>
            </w:r>
            <w:proofErr w:type="spellEnd"/>
          </w:p>
        </w:tc>
      </w:tr>
      <w:tr w:rsidR="004671C0" w:rsidRPr="006C734B" w14:paraId="16BB055F" w14:textId="77777777" w:rsidTr="003516D2">
        <w:trPr>
          <w:cantSplit/>
          <w:trHeight w:val="20"/>
        </w:trPr>
        <w:tc>
          <w:tcPr>
            <w:tcW w:w="1977" w:type="dxa"/>
            <w:shd w:val="clear" w:color="auto" w:fill="FFFFFF" w:themeFill="background1"/>
            <w:vAlign w:val="center"/>
          </w:tcPr>
          <w:p w14:paraId="071AC33D" w14:textId="77777777" w:rsidR="00087025" w:rsidRPr="006C734B" w:rsidRDefault="00087025" w:rsidP="00BC1FF2">
            <w:pPr>
              <w:spacing w:line="240" w:lineRule="auto"/>
              <w:ind w:firstLine="0"/>
              <w:rPr>
                <w:rFonts w:eastAsia="Calibri" w:cs="Times New Roman"/>
                <w:szCs w:val="24"/>
              </w:rPr>
            </w:pPr>
            <w:r w:rsidRPr="006C734B">
              <w:rPr>
                <w:rFonts w:eastAsia="Calibri" w:cs="Times New Roman"/>
                <w:szCs w:val="24"/>
              </w:rPr>
              <w:t>КСГ</w:t>
            </w:r>
          </w:p>
        </w:tc>
        <w:tc>
          <w:tcPr>
            <w:tcW w:w="3410" w:type="dxa"/>
            <w:shd w:val="clear" w:color="auto" w:fill="FFFFFF" w:themeFill="background1"/>
            <w:vAlign w:val="center"/>
          </w:tcPr>
          <w:p w14:paraId="28C0A81E" w14:textId="77777777" w:rsidR="00087025" w:rsidRPr="006C734B" w:rsidRDefault="00087025" w:rsidP="00BC1FF2">
            <w:pPr>
              <w:spacing w:line="240" w:lineRule="auto"/>
              <w:ind w:firstLine="0"/>
              <w:rPr>
                <w:rFonts w:eastAsia="Calibri" w:cs="Times New Roman"/>
                <w:szCs w:val="24"/>
              </w:rPr>
            </w:pPr>
            <w:proofErr w:type="spellStart"/>
            <w:r w:rsidRPr="006C734B">
              <w:rPr>
                <w:rFonts w:eastAsia="Calibri" w:cs="Times New Roman"/>
                <w:szCs w:val="24"/>
              </w:rPr>
              <w:t>Номер</w:t>
            </w:r>
            <w:proofErr w:type="spellEnd"/>
            <w:r w:rsidRPr="006C734B">
              <w:rPr>
                <w:rFonts w:eastAsia="Calibri" w:cs="Times New Roman"/>
                <w:szCs w:val="24"/>
              </w:rPr>
              <w:t xml:space="preserve"> КСГ</w:t>
            </w:r>
          </w:p>
        </w:tc>
        <w:tc>
          <w:tcPr>
            <w:tcW w:w="4394" w:type="dxa"/>
            <w:vMerge w:val="restart"/>
            <w:shd w:val="clear" w:color="auto" w:fill="FFFFFF" w:themeFill="background1"/>
            <w:vAlign w:val="center"/>
          </w:tcPr>
          <w:p w14:paraId="01FE6024" w14:textId="480602A4" w:rsidR="00087025" w:rsidRPr="00E807E2" w:rsidRDefault="00E807E2" w:rsidP="00BC1FF2">
            <w:pPr>
              <w:spacing w:line="240" w:lineRule="auto"/>
              <w:ind w:firstLine="0"/>
              <w:rPr>
                <w:rFonts w:eastAsia="Calibri" w:cs="Times New Roman"/>
                <w:szCs w:val="24"/>
                <w:lang w:val="ru-RU"/>
              </w:rPr>
            </w:pPr>
            <w:r w:rsidRPr="00E807E2">
              <w:rPr>
                <w:color w:val="000000" w:themeColor="text1"/>
                <w:lang w:val="ru-RU"/>
              </w:rPr>
              <w:t>В соответствии с приложением 4 к программе государственных гарантий бесплатного оказания гражданам медицинской помощи</w:t>
            </w:r>
          </w:p>
        </w:tc>
      </w:tr>
      <w:tr w:rsidR="004671C0" w:rsidRPr="006C734B" w14:paraId="3D9B3529" w14:textId="77777777" w:rsidTr="003516D2">
        <w:trPr>
          <w:cantSplit/>
          <w:trHeight w:val="20"/>
        </w:trPr>
        <w:tc>
          <w:tcPr>
            <w:tcW w:w="1977" w:type="dxa"/>
            <w:shd w:val="clear" w:color="auto" w:fill="FFFFFF" w:themeFill="background1"/>
            <w:vAlign w:val="center"/>
          </w:tcPr>
          <w:p w14:paraId="1FC9BB26" w14:textId="77777777" w:rsidR="00087025" w:rsidRPr="006C734B" w:rsidRDefault="00087025" w:rsidP="00BC1FF2">
            <w:pPr>
              <w:spacing w:line="240" w:lineRule="auto"/>
              <w:ind w:firstLine="0"/>
              <w:rPr>
                <w:rFonts w:eastAsia="Calibri" w:cs="Times New Roman"/>
                <w:szCs w:val="24"/>
              </w:rPr>
            </w:pPr>
            <w:proofErr w:type="spellStart"/>
            <w:r w:rsidRPr="006C734B">
              <w:rPr>
                <w:rFonts w:eastAsia="Calibri" w:cs="Times New Roman"/>
                <w:szCs w:val="24"/>
              </w:rPr>
              <w:t>Наименование</w:t>
            </w:r>
            <w:proofErr w:type="spellEnd"/>
            <w:r w:rsidRPr="006C734B">
              <w:rPr>
                <w:rFonts w:eastAsia="Calibri" w:cs="Times New Roman"/>
                <w:szCs w:val="24"/>
              </w:rPr>
              <w:t xml:space="preserve"> КСГ</w:t>
            </w:r>
          </w:p>
        </w:tc>
        <w:tc>
          <w:tcPr>
            <w:tcW w:w="3410" w:type="dxa"/>
            <w:shd w:val="clear" w:color="auto" w:fill="FFFFFF" w:themeFill="background1"/>
            <w:vAlign w:val="center"/>
          </w:tcPr>
          <w:p w14:paraId="191D5CAD" w14:textId="77777777" w:rsidR="00087025" w:rsidRPr="006C734B" w:rsidRDefault="00087025" w:rsidP="00BC1FF2">
            <w:pPr>
              <w:spacing w:line="240" w:lineRule="auto"/>
              <w:ind w:firstLine="0"/>
              <w:rPr>
                <w:rFonts w:eastAsia="Calibri" w:cs="Times New Roman"/>
                <w:szCs w:val="24"/>
              </w:rPr>
            </w:pPr>
            <w:proofErr w:type="spellStart"/>
            <w:r w:rsidRPr="006C734B">
              <w:rPr>
                <w:rFonts w:eastAsia="Calibri" w:cs="Times New Roman"/>
                <w:szCs w:val="24"/>
              </w:rPr>
              <w:t>Наименование</w:t>
            </w:r>
            <w:proofErr w:type="spellEnd"/>
            <w:r w:rsidRPr="006C734B">
              <w:rPr>
                <w:rFonts w:eastAsia="Calibri" w:cs="Times New Roman"/>
                <w:szCs w:val="24"/>
              </w:rPr>
              <w:t xml:space="preserve"> КСГ</w:t>
            </w:r>
          </w:p>
        </w:tc>
        <w:tc>
          <w:tcPr>
            <w:tcW w:w="4394" w:type="dxa"/>
            <w:vMerge/>
            <w:shd w:val="clear" w:color="auto" w:fill="FFFFFF" w:themeFill="background1"/>
            <w:vAlign w:val="center"/>
          </w:tcPr>
          <w:p w14:paraId="16791159" w14:textId="77777777" w:rsidR="00087025" w:rsidRPr="006C734B" w:rsidRDefault="00087025" w:rsidP="00BC1FF2">
            <w:pPr>
              <w:spacing w:line="240" w:lineRule="auto"/>
              <w:ind w:firstLine="0"/>
              <w:rPr>
                <w:rFonts w:eastAsia="Calibri" w:cs="Times New Roman"/>
                <w:szCs w:val="24"/>
              </w:rPr>
            </w:pPr>
          </w:p>
        </w:tc>
      </w:tr>
      <w:tr w:rsidR="004671C0" w:rsidRPr="006C734B" w14:paraId="76A6D493" w14:textId="77777777" w:rsidTr="003516D2">
        <w:trPr>
          <w:cantSplit/>
          <w:trHeight w:val="20"/>
        </w:trPr>
        <w:tc>
          <w:tcPr>
            <w:tcW w:w="1977" w:type="dxa"/>
            <w:shd w:val="clear" w:color="auto" w:fill="FFFFFF" w:themeFill="background1"/>
            <w:vAlign w:val="center"/>
          </w:tcPr>
          <w:p w14:paraId="065337B8" w14:textId="77777777" w:rsidR="00087025" w:rsidRPr="006C734B" w:rsidRDefault="00087025" w:rsidP="00BC1FF2">
            <w:pPr>
              <w:spacing w:line="240" w:lineRule="auto"/>
              <w:ind w:firstLine="0"/>
              <w:rPr>
                <w:rFonts w:eastAsia="Calibri" w:cs="Times New Roman"/>
                <w:szCs w:val="24"/>
              </w:rPr>
            </w:pPr>
            <w:r w:rsidRPr="006C734B">
              <w:rPr>
                <w:rFonts w:eastAsia="Calibri" w:cs="Times New Roman"/>
                <w:szCs w:val="24"/>
              </w:rPr>
              <w:t>КЗ</w:t>
            </w:r>
          </w:p>
        </w:tc>
        <w:tc>
          <w:tcPr>
            <w:tcW w:w="3410" w:type="dxa"/>
            <w:shd w:val="clear" w:color="auto" w:fill="FFFFFF" w:themeFill="background1"/>
            <w:vAlign w:val="center"/>
          </w:tcPr>
          <w:p w14:paraId="418D4ECF" w14:textId="77777777" w:rsidR="00087025" w:rsidRPr="006C734B" w:rsidRDefault="00087025" w:rsidP="00BC1FF2">
            <w:pPr>
              <w:spacing w:line="240" w:lineRule="auto"/>
              <w:ind w:firstLine="0"/>
              <w:rPr>
                <w:rFonts w:eastAsia="Calibri" w:cs="Times New Roman"/>
                <w:szCs w:val="24"/>
              </w:rPr>
            </w:pPr>
            <w:proofErr w:type="spellStart"/>
            <w:r w:rsidRPr="006C734B">
              <w:rPr>
                <w:rFonts w:eastAsia="Calibri" w:cs="Times New Roman"/>
                <w:szCs w:val="24"/>
              </w:rPr>
              <w:t>Коэффициент</w:t>
            </w:r>
            <w:proofErr w:type="spellEnd"/>
            <w:r w:rsidRPr="006C734B">
              <w:rPr>
                <w:rFonts w:eastAsia="Calibri" w:cs="Times New Roman"/>
                <w:szCs w:val="24"/>
              </w:rPr>
              <w:t xml:space="preserve"> </w:t>
            </w:r>
            <w:proofErr w:type="spellStart"/>
            <w:r w:rsidRPr="006C734B">
              <w:rPr>
                <w:rFonts w:eastAsia="Calibri" w:cs="Times New Roman"/>
                <w:szCs w:val="24"/>
              </w:rPr>
              <w:t>относительной</w:t>
            </w:r>
            <w:proofErr w:type="spellEnd"/>
            <w:r w:rsidRPr="006C734B">
              <w:rPr>
                <w:rFonts w:eastAsia="Calibri" w:cs="Times New Roman"/>
                <w:szCs w:val="24"/>
              </w:rPr>
              <w:t xml:space="preserve"> затратоемкости КСГ</w:t>
            </w:r>
          </w:p>
        </w:tc>
        <w:tc>
          <w:tcPr>
            <w:tcW w:w="4394" w:type="dxa"/>
            <w:vMerge/>
            <w:shd w:val="clear" w:color="auto" w:fill="FFFFFF" w:themeFill="background1"/>
            <w:vAlign w:val="center"/>
          </w:tcPr>
          <w:p w14:paraId="6515212E" w14:textId="77777777" w:rsidR="00087025" w:rsidRPr="006C734B" w:rsidRDefault="00087025" w:rsidP="00BC1FF2">
            <w:pPr>
              <w:spacing w:line="240" w:lineRule="auto"/>
              <w:ind w:firstLine="0"/>
              <w:rPr>
                <w:rFonts w:eastAsia="Calibri" w:cs="Times New Roman"/>
                <w:szCs w:val="24"/>
              </w:rPr>
            </w:pPr>
          </w:p>
        </w:tc>
      </w:tr>
      <w:tr w:rsidR="004671C0" w:rsidRPr="006C734B" w14:paraId="29E504EE" w14:textId="77777777" w:rsidTr="003516D2">
        <w:trPr>
          <w:cantSplit/>
          <w:trHeight w:val="20"/>
        </w:trPr>
        <w:tc>
          <w:tcPr>
            <w:tcW w:w="1977" w:type="dxa"/>
            <w:shd w:val="clear" w:color="auto" w:fill="FFFFFF" w:themeFill="background1"/>
            <w:vAlign w:val="center"/>
          </w:tcPr>
          <w:p w14:paraId="7935F6B2" w14:textId="77777777" w:rsidR="00087025" w:rsidRPr="006C734B" w:rsidRDefault="00087025" w:rsidP="00BC1FF2">
            <w:pPr>
              <w:spacing w:line="240" w:lineRule="auto"/>
              <w:ind w:firstLine="0"/>
              <w:rPr>
                <w:rFonts w:eastAsia="Calibri" w:cs="Times New Roman"/>
                <w:szCs w:val="24"/>
              </w:rPr>
            </w:pPr>
            <w:proofErr w:type="spellStart"/>
            <w:r w:rsidRPr="006C734B">
              <w:rPr>
                <w:rFonts w:eastAsia="Calibri" w:cs="Times New Roman"/>
                <w:szCs w:val="24"/>
              </w:rPr>
              <w:t>Код</w:t>
            </w:r>
            <w:proofErr w:type="spellEnd"/>
            <w:r w:rsidRPr="006C734B">
              <w:rPr>
                <w:rFonts w:eastAsia="Calibri" w:cs="Times New Roman"/>
                <w:szCs w:val="24"/>
              </w:rPr>
              <w:t xml:space="preserve"> </w:t>
            </w:r>
            <w:proofErr w:type="spellStart"/>
            <w:r w:rsidRPr="006C734B">
              <w:rPr>
                <w:rFonts w:eastAsia="Calibri" w:cs="Times New Roman"/>
                <w:szCs w:val="24"/>
              </w:rPr>
              <w:t>профиля</w:t>
            </w:r>
            <w:proofErr w:type="spellEnd"/>
          </w:p>
        </w:tc>
        <w:tc>
          <w:tcPr>
            <w:tcW w:w="3410" w:type="dxa"/>
            <w:shd w:val="clear" w:color="auto" w:fill="FFFFFF" w:themeFill="background1"/>
            <w:vAlign w:val="center"/>
          </w:tcPr>
          <w:p w14:paraId="26460F10" w14:textId="77777777" w:rsidR="00087025" w:rsidRPr="006C734B" w:rsidRDefault="00087025" w:rsidP="00BC1FF2">
            <w:pPr>
              <w:spacing w:line="240" w:lineRule="auto"/>
              <w:ind w:firstLine="0"/>
              <w:rPr>
                <w:rFonts w:eastAsia="Calibri" w:cs="Times New Roman"/>
                <w:szCs w:val="24"/>
              </w:rPr>
            </w:pPr>
            <w:proofErr w:type="spellStart"/>
            <w:r w:rsidRPr="006C734B">
              <w:rPr>
                <w:rFonts w:eastAsia="Calibri" w:cs="Times New Roman"/>
                <w:szCs w:val="24"/>
              </w:rPr>
              <w:t>Код</w:t>
            </w:r>
            <w:proofErr w:type="spellEnd"/>
            <w:r w:rsidRPr="006C734B">
              <w:rPr>
                <w:rFonts w:eastAsia="Calibri" w:cs="Times New Roman"/>
                <w:szCs w:val="24"/>
              </w:rPr>
              <w:t xml:space="preserve"> </w:t>
            </w:r>
            <w:proofErr w:type="spellStart"/>
            <w:r w:rsidRPr="006C734B">
              <w:rPr>
                <w:rFonts w:eastAsia="Calibri" w:cs="Times New Roman"/>
                <w:szCs w:val="24"/>
              </w:rPr>
              <w:t>профиля</w:t>
            </w:r>
            <w:proofErr w:type="spellEnd"/>
          </w:p>
        </w:tc>
        <w:tc>
          <w:tcPr>
            <w:tcW w:w="4394" w:type="dxa"/>
            <w:shd w:val="clear" w:color="auto" w:fill="FFFFFF" w:themeFill="background1"/>
            <w:vAlign w:val="center"/>
          </w:tcPr>
          <w:p w14:paraId="68BCB127" w14:textId="77777777" w:rsidR="00087025" w:rsidRPr="006C734B" w:rsidRDefault="00087025" w:rsidP="00BC1FF2">
            <w:pPr>
              <w:spacing w:line="240" w:lineRule="auto"/>
              <w:ind w:firstLine="0"/>
              <w:rPr>
                <w:rFonts w:eastAsia="Calibri" w:cs="Times New Roman"/>
                <w:szCs w:val="24"/>
                <w:lang w:val="ru-RU"/>
              </w:rPr>
            </w:pPr>
            <w:r w:rsidRPr="006C734B">
              <w:rPr>
                <w:rFonts w:eastAsia="Calibri" w:cs="Times New Roman"/>
                <w:szCs w:val="24"/>
                <w:lang w:val="ru-RU"/>
              </w:rPr>
              <w:t>Кодовое значение для столбца «Профиль»</w:t>
            </w:r>
          </w:p>
        </w:tc>
      </w:tr>
      <w:tr w:rsidR="00AA29BE" w:rsidRPr="006C734B" w14:paraId="5FD5D914" w14:textId="77777777" w:rsidTr="003516D2">
        <w:trPr>
          <w:cantSplit/>
          <w:trHeight w:val="20"/>
        </w:trPr>
        <w:tc>
          <w:tcPr>
            <w:tcW w:w="1977" w:type="dxa"/>
            <w:shd w:val="clear" w:color="auto" w:fill="FFFFFF" w:themeFill="background1"/>
            <w:vAlign w:val="center"/>
          </w:tcPr>
          <w:p w14:paraId="1350614F" w14:textId="09307B2C" w:rsidR="00AA29BE" w:rsidRPr="006C734B" w:rsidRDefault="00AA29BE" w:rsidP="00AA29BE">
            <w:pPr>
              <w:spacing w:line="240" w:lineRule="auto"/>
              <w:ind w:firstLine="0"/>
              <w:rPr>
                <w:rFonts w:eastAsia="Calibri" w:cs="Times New Roman"/>
                <w:szCs w:val="24"/>
              </w:rPr>
            </w:pPr>
            <w:proofErr w:type="spellStart"/>
            <w:r w:rsidRPr="00276A63">
              <w:rPr>
                <w:rFonts w:eastAsia="Calibri" w:cs="Times New Roman"/>
                <w:szCs w:val="24"/>
              </w:rPr>
              <w:t>Профиль</w:t>
            </w:r>
            <w:proofErr w:type="spellEnd"/>
          </w:p>
        </w:tc>
        <w:tc>
          <w:tcPr>
            <w:tcW w:w="3410" w:type="dxa"/>
            <w:shd w:val="clear" w:color="auto" w:fill="FFFFFF" w:themeFill="background1"/>
            <w:vAlign w:val="center"/>
          </w:tcPr>
          <w:p w14:paraId="0DB1C694" w14:textId="23F2034E" w:rsidR="00AA29BE" w:rsidRPr="006C734B" w:rsidRDefault="00AA29BE" w:rsidP="00AA29BE">
            <w:pPr>
              <w:spacing w:line="240" w:lineRule="auto"/>
              <w:ind w:firstLine="0"/>
              <w:rPr>
                <w:rFonts w:eastAsia="Calibri" w:cs="Times New Roman"/>
                <w:szCs w:val="24"/>
              </w:rPr>
            </w:pPr>
            <w:proofErr w:type="spellStart"/>
            <w:r w:rsidRPr="00276A63">
              <w:rPr>
                <w:rFonts w:eastAsia="Calibri" w:cs="Times New Roman"/>
                <w:szCs w:val="24"/>
              </w:rPr>
              <w:t>Наименование</w:t>
            </w:r>
            <w:proofErr w:type="spellEnd"/>
            <w:r w:rsidRPr="00276A63">
              <w:rPr>
                <w:rFonts w:eastAsia="Calibri" w:cs="Times New Roman"/>
                <w:szCs w:val="24"/>
              </w:rPr>
              <w:t xml:space="preserve"> </w:t>
            </w:r>
            <w:proofErr w:type="spellStart"/>
            <w:r w:rsidRPr="00276A63">
              <w:rPr>
                <w:rFonts w:eastAsia="Calibri" w:cs="Times New Roman"/>
                <w:szCs w:val="24"/>
              </w:rPr>
              <w:t>профиля</w:t>
            </w:r>
            <w:proofErr w:type="spellEnd"/>
          </w:p>
        </w:tc>
        <w:tc>
          <w:tcPr>
            <w:tcW w:w="4394" w:type="dxa"/>
            <w:shd w:val="clear" w:color="auto" w:fill="FFFFFF" w:themeFill="background1"/>
            <w:vAlign w:val="center"/>
          </w:tcPr>
          <w:p w14:paraId="781BDC0D" w14:textId="16758348" w:rsidR="00AA29BE" w:rsidRPr="00AA29BE" w:rsidRDefault="00AA29BE" w:rsidP="00AA29BE">
            <w:pPr>
              <w:spacing w:line="240" w:lineRule="auto"/>
              <w:ind w:firstLine="0"/>
              <w:rPr>
                <w:rFonts w:eastAsia="Calibri" w:cs="Times New Roman"/>
                <w:szCs w:val="24"/>
                <w:lang w:val="ru-RU"/>
              </w:rPr>
            </w:pPr>
            <w:r w:rsidRPr="00276A63">
              <w:rPr>
                <w:rFonts w:eastAsia="Calibri" w:cs="Times New Roman"/>
                <w:szCs w:val="28"/>
                <w:lang w:val="ru-RU"/>
              </w:rPr>
              <w:t xml:space="preserve">В соответствии с приказом </w:t>
            </w:r>
            <w:proofErr w:type="spellStart"/>
            <w:r w:rsidRPr="00276A63">
              <w:rPr>
                <w:rFonts w:eastAsia="Calibri" w:cs="Times New Roman"/>
                <w:szCs w:val="28"/>
                <w:lang w:val="ru-RU"/>
              </w:rPr>
              <w:t>Минздравсоцразвития</w:t>
            </w:r>
            <w:proofErr w:type="spellEnd"/>
            <w:r w:rsidRPr="00276A63">
              <w:rPr>
                <w:rFonts w:eastAsia="Calibri" w:cs="Times New Roman"/>
                <w:szCs w:val="28"/>
                <w:lang w:val="ru-RU"/>
              </w:rPr>
              <w:t xml:space="preserve"> России</w:t>
            </w:r>
            <w:r w:rsidRPr="00276A63">
              <w:rPr>
                <w:rFonts w:eastAsia="Calibri" w:cs="Times New Roman"/>
                <w:szCs w:val="28"/>
                <w:lang w:val="ru-RU"/>
              </w:rPr>
              <w:br/>
              <w:t>от 17.05.2012 № 555н «Об утверждении номенклатуры коечного фонда по профилям медицинской помощи»</w:t>
            </w:r>
          </w:p>
        </w:tc>
      </w:tr>
      <w:tr w:rsidR="00E807E2" w:rsidRPr="006C734B" w14:paraId="1A8E1427" w14:textId="77777777" w:rsidTr="003516D2">
        <w:trPr>
          <w:cantSplit/>
          <w:trHeight w:val="20"/>
        </w:trPr>
        <w:tc>
          <w:tcPr>
            <w:tcW w:w="1977" w:type="dxa"/>
            <w:shd w:val="clear" w:color="auto" w:fill="FFFFFF" w:themeFill="background1"/>
            <w:vAlign w:val="center"/>
          </w:tcPr>
          <w:p w14:paraId="74EBFAC6" w14:textId="0B07CB71" w:rsidR="00E807E2" w:rsidRPr="00E807E2" w:rsidRDefault="00E807E2" w:rsidP="00AA29BE">
            <w:pPr>
              <w:spacing w:line="240" w:lineRule="auto"/>
              <w:ind w:firstLine="0"/>
              <w:rPr>
                <w:rFonts w:eastAsia="Calibri" w:cs="Times New Roman"/>
                <w:szCs w:val="24"/>
                <w:lang w:val="ru-RU"/>
              </w:rPr>
            </w:pPr>
            <w:r w:rsidRPr="00E807E2">
              <w:rPr>
                <w:color w:val="000000" w:themeColor="text1"/>
                <w:lang w:val="ru-RU"/>
              </w:rPr>
              <w:t>Доля з/</w:t>
            </w:r>
            <w:proofErr w:type="gramStart"/>
            <w:r w:rsidRPr="00E807E2">
              <w:rPr>
                <w:color w:val="000000" w:themeColor="text1"/>
                <w:lang w:val="ru-RU"/>
              </w:rPr>
              <w:t>п</w:t>
            </w:r>
            <w:proofErr w:type="gramEnd"/>
            <w:r w:rsidRPr="00E807E2">
              <w:rPr>
                <w:color w:val="000000" w:themeColor="text1"/>
                <w:lang w:val="ru-RU"/>
              </w:rPr>
              <w:t xml:space="preserve"> и прочих расходов</w:t>
            </w:r>
          </w:p>
        </w:tc>
        <w:tc>
          <w:tcPr>
            <w:tcW w:w="3410" w:type="dxa"/>
            <w:shd w:val="clear" w:color="auto" w:fill="FFFFFF" w:themeFill="background1"/>
            <w:vAlign w:val="center"/>
          </w:tcPr>
          <w:p w14:paraId="1C006D33" w14:textId="4514602E" w:rsidR="00E807E2" w:rsidRPr="00E807E2" w:rsidRDefault="00E807E2" w:rsidP="00AA29BE">
            <w:pPr>
              <w:spacing w:line="240" w:lineRule="auto"/>
              <w:ind w:firstLine="0"/>
              <w:rPr>
                <w:rFonts w:eastAsia="Calibri" w:cs="Times New Roman"/>
                <w:szCs w:val="24"/>
                <w:lang w:val="ru-RU"/>
              </w:rPr>
            </w:pPr>
            <w:r w:rsidRPr="00E807E2">
              <w:rPr>
                <w:color w:val="000000" w:themeColor="text1"/>
                <w:lang w:val="ru-RU"/>
              </w:rPr>
              <w:t>Доля заработной платы и прочих расходов</w:t>
            </w:r>
            <w:r w:rsidRPr="00E807E2">
              <w:rPr>
                <w:lang w:val="ru-RU"/>
              </w:rPr>
              <w:t xml:space="preserve"> </w:t>
            </w:r>
            <w:r w:rsidRPr="00E807E2">
              <w:rPr>
                <w:color w:val="000000" w:themeColor="text1"/>
                <w:lang w:val="ru-RU"/>
              </w:rPr>
              <w:t>в структуре стоимости КСГ</w:t>
            </w:r>
          </w:p>
        </w:tc>
        <w:tc>
          <w:tcPr>
            <w:tcW w:w="4394" w:type="dxa"/>
            <w:shd w:val="clear" w:color="auto" w:fill="FFFFFF" w:themeFill="background1"/>
            <w:vAlign w:val="center"/>
          </w:tcPr>
          <w:p w14:paraId="576A0D53" w14:textId="39BA8C0B" w:rsidR="00E807E2" w:rsidRPr="00E807E2" w:rsidRDefault="00E807E2" w:rsidP="00AA29BE">
            <w:pPr>
              <w:spacing w:line="240" w:lineRule="auto"/>
              <w:ind w:firstLine="0"/>
              <w:rPr>
                <w:rFonts w:eastAsia="Calibri" w:cs="Times New Roman"/>
                <w:szCs w:val="28"/>
                <w:lang w:val="ru-RU"/>
              </w:rPr>
            </w:pPr>
            <w:r w:rsidRPr="00E807E2">
              <w:rPr>
                <w:color w:val="000000" w:themeColor="text1"/>
                <w:lang w:val="ru-RU"/>
              </w:rPr>
              <w:t>Установлено приложением 4 к программе государственных гарантий бесплатного оказания гражданам медицинской помощи</w:t>
            </w:r>
          </w:p>
        </w:tc>
      </w:tr>
    </w:tbl>
    <w:p w14:paraId="584FA037" w14:textId="77777777" w:rsidR="00DC20A9" w:rsidRDefault="00DC20A9" w:rsidP="00DC20A9">
      <w:pPr>
        <w:pStyle w:val="ConsPlusNormal"/>
        <w:tabs>
          <w:tab w:val="left" w:pos="993"/>
        </w:tabs>
        <w:ind w:firstLine="992"/>
        <w:jc w:val="both"/>
        <w:rPr>
          <w:rFonts w:ascii="Times New Roman" w:hAnsi="Times New Roman" w:cs="Times New Roman"/>
          <w:sz w:val="28"/>
          <w:highlight w:val="yellow"/>
        </w:rPr>
      </w:pPr>
    </w:p>
    <w:p w14:paraId="39D70A00" w14:textId="77777777" w:rsidR="0063133B" w:rsidRPr="00455731" w:rsidRDefault="00E138EE" w:rsidP="00E138EE">
      <w:pPr>
        <w:spacing w:line="240" w:lineRule="auto"/>
        <w:contextualSpacing/>
        <w:rPr>
          <w:rFonts w:eastAsia="Calibri" w:cs="Times New Roman"/>
          <w:sz w:val="28"/>
          <w:szCs w:val="28"/>
        </w:rPr>
      </w:pPr>
      <w:r w:rsidRPr="00455731">
        <w:rPr>
          <w:rFonts w:eastAsia="Calibri" w:cs="Times New Roman"/>
          <w:sz w:val="28"/>
          <w:szCs w:val="28"/>
        </w:rPr>
        <w:t>Все КСГ распределены по профилям медицинской помощи, при этом часть диагнозов, хирургических операций и других медицинских технологий могут использоваться в смежных профилях, а часть являются универсальными для применения их в нескольких профилях. При оплате медицинской помощи в подобных случаях отнесение КСГ к конкретной КПГ не учитывается.</w:t>
      </w:r>
    </w:p>
    <w:p w14:paraId="4672B2EE" w14:textId="28F98DAA" w:rsidR="00E138EE" w:rsidRPr="00455731" w:rsidRDefault="00E138EE" w:rsidP="00E138EE">
      <w:pPr>
        <w:spacing w:line="240" w:lineRule="auto"/>
        <w:contextualSpacing/>
        <w:rPr>
          <w:rFonts w:eastAsia="Calibri" w:cs="Times New Roman"/>
          <w:sz w:val="28"/>
          <w:szCs w:val="28"/>
        </w:rPr>
      </w:pPr>
      <w:r w:rsidRPr="00455731">
        <w:rPr>
          <w:rFonts w:eastAsia="Calibri" w:cs="Times New Roman"/>
          <w:sz w:val="28"/>
          <w:szCs w:val="28"/>
        </w:rPr>
        <w:t xml:space="preserve"> Например</w:t>
      </w:r>
      <w:r w:rsidRPr="00455731">
        <w:rPr>
          <w:rFonts w:eastAsia="Calibri" w:cs="Times New Roman"/>
          <w:i/>
          <w:sz w:val="28"/>
          <w:szCs w:val="28"/>
        </w:rPr>
        <w:t>, при оказании медицинской помощи на терапевтических койках ЦРБ пациенту с диагнозом «Бронхиальная астма», который относится к КСГ «Астма», оплата производится по соответствующей КСГ, вне зависимости от того, что данная КСГ входит в КПГ «Пульмонология».</w:t>
      </w:r>
      <w:r w:rsidRPr="00455731">
        <w:rPr>
          <w:rFonts w:eastAsia="Calibri" w:cs="Times New Roman"/>
          <w:sz w:val="28"/>
          <w:szCs w:val="28"/>
        </w:rPr>
        <w:t xml:space="preserve"> </w:t>
      </w:r>
      <w:r w:rsidR="00711D2E" w:rsidRPr="00455731">
        <w:rPr>
          <w:rFonts w:cs="Times New Roman"/>
          <w:sz w:val="28"/>
        </w:rPr>
        <w:t>Аналогично оплата по КСГ для случаев лекарственной терапии при злокачественных новообразованиях лимфоидной и кроветворной тканей может осуществляться при госпитализациях на койки как по профилю «Онкология», так и по профилю «Гематология».</w:t>
      </w:r>
    </w:p>
    <w:p w14:paraId="38D2420C" w14:textId="25B0282C" w:rsidR="0058697D" w:rsidRDefault="007B6633" w:rsidP="00E138EE">
      <w:pPr>
        <w:spacing w:line="240" w:lineRule="auto"/>
        <w:contextualSpacing/>
        <w:rPr>
          <w:rFonts w:cs="Times New Roman"/>
          <w:color w:val="000000"/>
          <w:sz w:val="28"/>
          <w:szCs w:val="28"/>
        </w:rPr>
      </w:pPr>
      <w:r>
        <w:rPr>
          <w:rFonts w:ascii="Times New Roman CYR" w:hAnsi="Times New Roman CYR" w:cs="Times New Roman CYR"/>
          <w:color w:val="000000"/>
          <w:sz w:val="28"/>
          <w:szCs w:val="28"/>
        </w:rPr>
        <w:t xml:space="preserve">Исключением являются КСГ, включенные в профили </w:t>
      </w:r>
      <w:r>
        <w:rPr>
          <w:rFonts w:cs="Times New Roman"/>
          <w:color w:val="000000"/>
          <w:sz w:val="28"/>
          <w:szCs w:val="28"/>
        </w:rPr>
        <w:t>«</w:t>
      </w:r>
      <w:r>
        <w:rPr>
          <w:rFonts w:ascii="Times New Roman CYR" w:hAnsi="Times New Roman CYR" w:cs="Times New Roman CYR"/>
          <w:color w:val="000000"/>
          <w:sz w:val="28"/>
          <w:szCs w:val="28"/>
        </w:rPr>
        <w:t>Медицинская реабилитация</w:t>
      </w:r>
      <w:r>
        <w:rPr>
          <w:rFonts w:cs="Times New Roman"/>
          <w:color w:val="000000"/>
          <w:sz w:val="28"/>
          <w:szCs w:val="28"/>
        </w:rPr>
        <w:t xml:space="preserve">» </w:t>
      </w:r>
      <w:r>
        <w:rPr>
          <w:rFonts w:ascii="Times New Roman CYR" w:hAnsi="Times New Roman CYR" w:cs="Times New Roman CYR"/>
          <w:color w:val="000000"/>
          <w:sz w:val="28"/>
          <w:szCs w:val="28"/>
        </w:rPr>
        <w:t xml:space="preserve">и </w:t>
      </w:r>
      <w:r>
        <w:rPr>
          <w:rFonts w:cs="Times New Roman"/>
          <w:color w:val="000000"/>
          <w:sz w:val="28"/>
          <w:szCs w:val="28"/>
        </w:rPr>
        <w:t>«</w:t>
      </w:r>
      <w:r>
        <w:rPr>
          <w:rFonts w:ascii="Times New Roman CYR" w:hAnsi="Times New Roman CYR" w:cs="Times New Roman CYR"/>
          <w:color w:val="000000"/>
          <w:sz w:val="28"/>
          <w:szCs w:val="28"/>
        </w:rPr>
        <w:t>Гериатрия</w:t>
      </w:r>
      <w:r>
        <w:rPr>
          <w:rFonts w:cs="Times New Roman"/>
          <w:color w:val="000000"/>
          <w:sz w:val="28"/>
          <w:szCs w:val="28"/>
        </w:rPr>
        <w:t xml:space="preserve">», </w:t>
      </w:r>
      <w:r>
        <w:rPr>
          <w:rFonts w:ascii="Times New Roman CYR" w:hAnsi="Times New Roman CYR" w:cs="Times New Roman CYR"/>
          <w:color w:val="000000"/>
          <w:sz w:val="28"/>
          <w:szCs w:val="28"/>
        </w:rPr>
        <w:t xml:space="preserve">лечение в рамках которых может осуществляться только в медицинских организациях и структурных подразделениях медицинских организаций, имеющих лицензию на оказание медицинской помощи по профилю </w:t>
      </w:r>
      <w:r>
        <w:rPr>
          <w:rFonts w:cs="Times New Roman"/>
          <w:color w:val="000000"/>
          <w:sz w:val="28"/>
          <w:szCs w:val="28"/>
        </w:rPr>
        <w:t>«</w:t>
      </w:r>
      <w:r>
        <w:rPr>
          <w:rFonts w:ascii="Times New Roman CYR" w:hAnsi="Times New Roman CYR" w:cs="Times New Roman CYR"/>
          <w:color w:val="000000"/>
          <w:sz w:val="28"/>
          <w:szCs w:val="28"/>
        </w:rPr>
        <w:t>Медицинская реабилитация</w:t>
      </w:r>
      <w:r>
        <w:rPr>
          <w:rFonts w:cs="Times New Roman"/>
          <w:color w:val="000000"/>
          <w:sz w:val="28"/>
          <w:szCs w:val="28"/>
        </w:rPr>
        <w:t>»</w:t>
      </w:r>
      <w:r w:rsidR="0058697D" w:rsidRPr="0058697D">
        <w:rPr>
          <w:rFonts w:ascii="Times New Roman CYR" w:hAnsi="Times New Roman CYR" w:cs="Times New Roman CYR"/>
          <w:color w:val="000000"/>
          <w:sz w:val="28"/>
          <w:szCs w:val="28"/>
        </w:rPr>
        <w:t xml:space="preserve"> </w:t>
      </w:r>
      <w:r w:rsidR="0058697D">
        <w:rPr>
          <w:rFonts w:ascii="Times New Roman CYR" w:hAnsi="Times New Roman CYR" w:cs="Times New Roman CYR"/>
          <w:color w:val="000000"/>
          <w:sz w:val="28"/>
          <w:szCs w:val="28"/>
        </w:rPr>
        <w:t xml:space="preserve">и </w:t>
      </w:r>
      <w:r w:rsidR="0058697D">
        <w:rPr>
          <w:rFonts w:cs="Times New Roman"/>
          <w:color w:val="000000"/>
          <w:sz w:val="28"/>
          <w:szCs w:val="28"/>
        </w:rPr>
        <w:t>«</w:t>
      </w:r>
      <w:r w:rsidR="0058697D">
        <w:rPr>
          <w:rFonts w:ascii="Times New Roman CYR" w:hAnsi="Times New Roman CYR" w:cs="Times New Roman CYR"/>
          <w:color w:val="000000"/>
          <w:sz w:val="28"/>
          <w:szCs w:val="28"/>
        </w:rPr>
        <w:t>Гериатрия</w:t>
      </w:r>
      <w:r w:rsidR="0058697D">
        <w:rPr>
          <w:rFonts w:cs="Times New Roman"/>
          <w:color w:val="000000"/>
          <w:sz w:val="28"/>
          <w:szCs w:val="28"/>
        </w:rPr>
        <w:t xml:space="preserve">» </w:t>
      </w:r>
      <w:r w:rsidR="0058697D">
        <w:rPr>
          <w:rFonts w:ascii="Times New Roman CYR" w:hAnsi="Times New Roman CYR" w:cs="Times New Roman CYR"/>
          <w:color w:val="000000"/>
          <w:sz w:val="28"/>
          <w:szCs w:val="28"/>
        </w:rPr>
        <w:t>соответственно.</w:t>
      </w:r>
      <w:r>
        <w:rPr>
          <w:rFonts w:cs="Times New Roman"/>
          <w:color w:val="000000"/>
          <w:sz w:val="28"/>
          <w:szCs w:val="28"/>
        </w:rPr>
        <w:t xml:space="preserve"> </w:t>
      </w:r>
    </w:p>
    <w:p w14:paraId="1E317833" w14:textId="777046D0" w:rsidR="005802F8" w:rsidRDefault="00A55410" w:rsidP="00E138EE">
      <w:pPr>
        <w:spacing w:line="240" w:lineRule="auto"/>
        <w:contextualSpacing/>
        <w:rPr>
          <w:rFonts w:eastAsia="Calibri" w:cs="Times New Roman"/>
          <w:i/>
          <w:sz w:val="28"/>
          <w:szCs w:val="28"/>
        </w:rPr>
      </w:pPr>
      <w:r w:rsidRPr="00455731">
        <w:rPr>
          <w:rFonts w:eastAsia="Calibri" w:cs="Times New Roman"/>
          <w:sz w:val="28"/>
          <w:szCs w:val="28"/>
        </w:rPr>
        <w:t xml:space="preserve">Для оплаты случая лечения по КСГ в качестве основного </w:t>
      </w:r>
      <w:r w:rsidR="0063133B" w:rsidRPr="00455731">
        <w:rPr>
          <w:rFonts w:eastAsia="Calibri" w:cs="Times New Roman"/>
          <w:sz w:val="28"/>
          <w:szCs w:val="28"/>
        </w:rPr>
        <w:t>диагноза указывается код по МКБ-</w:t>
      </w:r>
      <w:r w:rsidRPr="00455731">
        <w:rPr>
          <w:rFonts w:eastAsia="Calibri" w:cs="Times New Roman"/>
          <w:sz w:val="28"/>
          <w:szCs w:val="28"/>
        </w:rPr>
        <w:t xml:space="preserve">10, являющийся основным поводом к госпитализации. </w:t>
      </w:r>
      <w:r w:rsidRPr="00455731">
        <w:rPr>
          <w:rFonts w:eastAsia="Calibri" w:cs="Times New Roman"/>
          <w:sz w:val="28"/>
          <w:szCs w:val="28"/>
        </w:rPr>
        <w:lastRenderedPageBreak/>
        <w:t xml:space="preserve">Например, </w:t>
      </w:r>
      <w:r w:rsidRPr="00455731">
        <w:rPr>
          <w:rFonts w:eastAsia="Calibri" w:cs="Times New Roman"/>
          <w:i/>
          <w:sz w:val="28"/>
          <w:szCs w:val="28"/>
        </w:rPr>
        <w:t>в случае, когда пациент, страдающий сахарным диабетом, госпитализирован в медицинскую организацию с легочной эмболией, для оплаты медицинской помощи в реестре счетов в поле «Основной диагноз» указывается легочная эмболия, в поле «Сопутствующий диагноз» указывается сахарный диабет</w:t>
      </w:r>
      <w:r w:rsidR="00455731" w:rsidRPr="00455731">
        <w:rPr>
          <w:rFonts w:cs="Times New Roman"/>
          <w:sz w:val="28"/>
        </w:rPr>
        <w:t xml:space="preserve"> </w:t>
      </w:r>
      <w:r w:rsidR="00455731" w:rsidRPr="00183899">
        <w:rPr>
          <w:rFonts w:cs="Times New Roman"/>
          <w:sz w:val="28"/>
        </w:rPr>
        <w:t xml:space="preserve">Исключением являются случаи, осложненные сепсисом и фебрильной </w:t>
      </w:r>
      <w:proofErr w:type="spellStart"/>
      <w:r w:rsidR="00455731" w:rsidRPr="00183899">
        <w:rPr>
          <w:rFonts w:cs="Times New Roman"/>
          <w:sz w:val="28"/>
        </w:rPr>
        <w:t>нейтропенией</w:t>
      </w:r>
      <w:proofErr w:type="spellEnd"/>
      <w:r w:rsidR="00455731" w:rsidRPr="00183899">
        <w:rPr>
          <w:rFonts w:cs="Times New Roman"/>
          <w:sz w:val="28"/>
        </w:rPr>
        <w:t xml:space="preserve"> (подробности кодирования указанных сос</w:t>
      </w:r>
      <w:r w:rsidR="00785AC0">
        <w:rPr>
          <w:rFonts w:cs="Times New Roman"/>
          <w:sz w:val="28"/>
        </w:rPr>
        <w:t>тояний представлены в разделе «Особенности формирования отдельных КСГ»)</w:t>
      </w:r>
      <w:r w:rsidRPr="00455731">
        <w:rPr>
          <w:rFonts w:eastAsia="Calibri" w:cs="Times New Roman"/>
          <w:i/>
          <w:sz w:val="28"/>
          <w:szCs w:val="28"/>
        </w:rPr>
        <w:t>.</w:t>
      </w:r>
    </w:p>
    <w:p w14:paraId="29598576" w14:textId="6A61C8EC" w:rsidR="00BD4007" w:rsidRPr="00136392" w:rsidRDefault="00BD4007" w:rsidP="00E138EE">
      <w:pPr>
        <w:spacing w:line="240" w:lineRule="auto"/>
        <w:contextualSpacing/>
        <w:rPr>
          <w:rFonts w:eastAsia="Calibri" w:cs="Times New Roman"/>
          <w:iCs/>
          <w:sz w:val="28"/>
          <w:szCs w:val="28"/>
        </w:rPr>
      </w:pPr>
      <w:r w:rsidRPr="00136392">
        <w:rPr>
          <w:rFonts w:cs="Times New Roman"/>
          <w:bCs/>
          <w:sz w:val="28"/>
        </w:rPr>
        <w:t xml:space="preserve">При наличии хирургических операций и (или) других применяемых медицинских технологий, являющихся классификационным критерием, отнесение случая лечения </w:t>
      </w:r>
      <w:proofErr w:type="gramStart"/>
      <w:r w:rsidRPr="00136392">
        <w:rPr>
          <w:rFonts w:cs="Times New Roman"/>
          <w:bCs/>
          <w:sz w:val="28"/>
        </w:rPr>
        <w:t>к</w:t>
      </w:r>
      <w:proofErr w:type="gramEnd"/>
      <w:r w:rsidRPr="00136392">
        <w:rPr>
          <w:rFonts w:cs="Times New Roman"/>
          <w:bCs/>
          <w:sz w:val="28"/>
        </w:rPr>
        <w:t xml:space="preserve"> конкретной КСГ осуществляется в соответствии с кодом Номенклатуры.</w:t>
      </w:r>
    </w:p>
    <w:p w14:paraId="127C526C" w14:textId="77777777" w:rsidR="00E138EE" w:rsidRDefault="00E138EE" w:rsidP="00C86FC5">
      <w:pPr>
        <w:pStyle w:val="3"/>
      </w:pPr>
    </w:p>
    <w:p w14:paraId="53C2225C" w14:textId="5611B6BB" w:rsidR="00087025" w:rsidRPr="006C734B" w:rsidRDefault="002546AF" w:rsidP="00C86FC5">
      <w:pPr>
        <w:pStyle w:val="3"/>
      </w:pPr>
      <w:r>
        <w:t>1.1.2</w:t>
      </w:r>
      <w:r w:rsidR="00087025" w:rsidRPr="006C734B">
        <w:t>.</w:t>
      </w:r>
      <w:r w:rsidR="001B7E07" w:rsidRPr="006C734B">
        <w:t xml:space="preserve"> </w:t>
      </w:r>
      <w:r w:rsidR="00087025" w:rsidRPr="006C734B">
        <w:t>Справочник МКБ-10</w:t>
      </w:r>
    </w:p>
    <w:p w14:paraId="59ACFFE2" w14:textId="77777777" w:rsidR="00087025" w:rsidRPr="006C734B" w:rsidRDefault="00087025" w:rsidP="00BC1FF2">
      <w:pPr>
        <w:spacing w:line="240" w:lineRule="auto"/>
        <w:ind w:firstLine="720"/>
        <w:rPr>
          <w:rFonts w:eastAsia="Calibri" w:cs="Times New Roman"/>
          <w:sz w:val="28"/>
          <w:szCs w:val="28"/>
        </w:rPr>
      </w:pPr>
      <w:r w:rsidRPr="006C734B">
        <w:rPr>
          <w:rFonts w:eastAsia="Calibri" w:cs="Times New Roman"/>
          <w:sz w:val="28"/>
          <w:szCs w:val="28"/>
        </w:rPr>
        <w:t xml:space="preserve">В файле </w:t>
      </w:r>
      <w:r w:rsidRPr="006C734B">
        <w:rPr>
          <w:rFonts w:eastAsia="Calibri" w:cs="Times New Roman"/>
          <w:sz w:val="28"/>
          <w:szCs w:val="28"/>
          <w:lang w:val="en-US"/>
        </w:rPr>
        <w:t>MS</w:t>
      </w:r>
      <w:r w:rsidRPr="006C734B">
        <w:rPr>
          <w:rFonts w:eastAsia="Calibri" w:cs="Times New Roman"/>
          <w:sz w:val="28"/>
          <w:szCs w:val="28"/>
        </w:rPr>
        <w:t xml:space="preserve"> </w:t>
      </w:r>
      <w:r w:rsidRPr="006C734B">
        <w:rPr>
          <w:rFonts w:eastAsia="Calibri" w:cs="Times New Roman"/>
          <w:sz w:val="28"/>
          <w:szCs w:val="28"/>
          <w:lang w:val="en-US"/>
        </w:rPr>
        <w:t>Excel</w:t>
      </w:r>
      <w:r w:rsidRPr="006C734B">
        <w:rPr>
          <w:rFonts w:eastAsia="Calibri" w:cs="Times New Roman"/>
          <w:sz w:val="28"/>
          <w:szCs w:val="28"/>
        </w:rPr>
        <w:t xml:space="preserve"> «Расшифровка групп» на листе «МКБ-10» содержится справочник МКБ-10, в котором каждому диагнозу соответствуют номера КСГ, в которые может быть отнесен случай госпитализации с данным диагнозом.</w:t>
      </w:r>
    </w:p>
    <w:p w14:paraId="4D3F57A7" w14:textId="77777777" w:rsidR="00DD41B7" w:rsidRPr="006C734B" w:rsidRDefault="00DD41B7" w:rsidP="00BC1FF2">
      <w:pPr>
        <w:spacing w:line="240" w:lineRule="auto"/>
        <w:ind w:firstLine="720"/>
        <w:rPr>
          <w:rFonts w:eastAsia="Calibri" w:cs="Times New Roman"/>
          <w:sz w:val="28"/>
          <w:szCs w:val="28"/>
        </w:rPr>
      </w:pPr>
    </w:p>
    <w:p w14:paraId="12127D02" w14:textId="77777777" w:rsidR="00A64328" w:rsidRPr="00A55410" w:rsidRDefault="00087025" w:rsidP="00BC1FF2">
      <w:pPr>
        <w:spacing w:line="240" w:lineRule="auto"/>
        <w:jc w:val="center"/>
        <w:rPr>
          <w:rFonts w:eastAsia="Calibri" w:cs="Times New Roman"/>
          <w:b/>
          <w:sz w:val="28"/>
          <w:szCs w:val="28"/>
        </w:rPr>
      </w:pPr>
      <w:r w:rsidRPr="00A55410">
        <w:rPr>
          <w:rFonts w:eastAsia="Calibri" w:cs="Times New Roman"/>
          <w:b/>
          <w:sz w:val="28"/>
          <w:szCs w:val="28"/>
        </w:rPr>
        <w:t xml:space="preserve">Структура справочника </w:t>
      </w:r>
      <w:r w:rsidR="00D42CB9" w:rsidRPr="00A55410">
        <w:rPr>
          <w:rFonts w:eastAsia="Calibri" w:cs="Times New Roman"/>
          <w:b/>
          <w:sz w:val="28"/>
          <w:szCs w:val="28"/>
        </w:rPr>
        <w:t>«</w:t>
      </w:r>
      <w:r w:rsidRPr="00A55410">
        <w:rPr>
          <w:rFonts w:eastAsia="Calibri" w:cs="Times New Roman"/>
          <w:b/>
          <w:sz w:val="28"/>
          <w:szCs w:val="28"/>
        </w:rPr>
        <w:t>МКБ-10</w:t>
      </w:r>
      <w:r w:rsidR="00D42CB9" w:rsidRPr="00A55410">
        <w:rPr>
          <w:rFonts w:eastAsia="Calibri" w:cs="Times New Roman"/>
          <w:b/>
          <w:sz w:val="28"/>
          <w:szCs w:val="28"/>
        </w:rPr>
        <w:t>»</w:t>
      </w:r>
      <w:r w:rsidRPr="00A55410">
        <w:rPr>
          <w:rFonts w:eastAsia="Calibri" w:cs="Times New Roman"/>
          <w:b/>
          <w:sz w:val="28"/>
          <w:szCs w:val="28"/>
        </w:rPr>
        <w:t xml:space="preserve"> </w:t>
      </w:r>
    </w:p>
    <w:p w14:paraId="6A52794F" w14:textId="77777777" w:rsidR="00087025" w:rsidRPr="006C734B" w:rsidRDefault="00087025" w:rsidP="00BC1FF2">
      <w:pPr>
        <w:spacing w:line="240" w:lineRule="auto"/>
        <w:jc w:val="center"/>
        <w:rPr>
          <w:rFonts w:eastAsia="Calibri" w:cs="Times New Roman"/>
          <w:sz w:val="28"/>
          <w:szCs w:val="28"/>
        </w:rPr>
      </w:pPr>
      <w:r w:rsidRPr="006C734B">
        <w:rPr>
          <w:rFonts w:eastAsia="Calibri" w:cs="Times New Roman"/>
          <w:sz w:val="28"/>
          <w:szCs w:val="28"/>
        </w:rPr>
        <w:t>(лист «МКБ-10» файла «Расшифровка групп»):</w:t>
      </w:r>
    </w:p>
    <w:tbl>
      <w:tblPr>
        <w:tblW w:w="98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127"/>
        <w:gridCol w:w="4980"/>
        <w:gridCol w:w="2781"/>
      </w:tblGrid>
      <w:tr w:rsidR="004671C0" w:rsidRPr="006C734B" w14:paraId="4784FE7C" w14:textId="77777777" w:rsidTr="00AB677E">
        <w:trPr>
          <w:cantSplit/>
          <w:trHeight w:val="20"/>
          <w:tblHeader/>
        </w:trPr>
        <w:tc>
          <w:tcPr>
            <w:tcW w:w="2127" w:type="dxa"/>
            <w:shd w:val="clear" w:color="auto" w:fill="FFFFFF" w:themeFill="background1"/>
            <w:noWrap/>
            <w:vAlign w:val="center"/>
            <w:hideMark/>
          </w:tcPr>
          <w:p w14:paraId="7904C5C1" w14:textId="77777777" w:rsidR="00087025" w:rsidRPr="0063133B" w:rsidRDefault="00087025" w:rsidP="00BC1FF2">
            <w:pPr>
              <w:spacing w:line="240" w:lineRule="auto"/>
              <w:ind w:firstLine="0"/>
              <w:jc w:val="center"/>
              <w:rPr>
                <w:rFonts w:eastAsia="Times New Roman" w:cs="Times New Roman"/>
                <w:bCs/>
                <w:i/>
                <w:szCs w:val="24"/>
                <w:lang w:val="en-US"/>
              </w:rPr>
            </w:pPr>
            <w:r w:rsidRPr="0063133B">
              <w:rPr>
                <w:rFonts w:eastAsia="Times New Roman" w:cs="Times New Roman"/>
                <w:bCs/>
                <w:i/>
                <w:szCs w:val="24"/>
              </w:rPr>
              <w:t>Наименование столбца</w:t>
            </w:r>
          </w:p>
        </w:tc>
        <w:tc>
          <w:tcPr>
            <w:tcW w:w="4980" w:type="dxa"/>
            <w:shd w:val="clear" w:color="auto" w:fill="FFFFFF" w:themeFill="background1"/>
            <w:noWrap/>
            <w:vAlign w:val="center"/>
            <w:hideMark/>
          </w:tcPr>
          <w:p w14:paraId="47237932" w14:textId="77777777" w:rsidR="00087025" w:rsidRPr="0063133B" w:rsidRDefault="00087025" w:rsidP="00BC1FF2">
            <w:pPr>
              <w:spacing w:line="240" w:lineRule="auto"/>
              <w:ind w:firstLine="0"/>
              <w:jc w:val="center"/>
              <w:rPr>
                <w:rFonts w:eastAsia="Times New Roman" w:cs="Times New Roman"/>
                <w:bCs/>
                <w:i/>
                <w:szCs w:val="24"/>
                <w:lang w:val="en-US"/>
              </w:rPr>
            </w:pPr>
            <w:r w:rsidRPr="0063133B">
              <w:rPr>
                <w:rFonts w:eastAsia="Times New Roman" w:cs="Times New Roman"/>
                <w:bCs/>
                <w:i/>
                <w:szCs w:val="24"/>
              </w:rPr>
              <w:t>Описание</w:t>
            </w:r>
          </w:p>
        </w:tc>
        <w:tc>
          <w:tcPr>
            <w:tcW w:w="2781" w:type="dxa"/>
            <w:shd w:val="clear" w:color="auto" w:fill="FFFFFF" w:themeFill="background1"/>
            <w:noWrap/>
            <w:vAlign w:val="center"/>
            <w:hideMark/>
          </w:tcPr>
          <w:p w14:paraId="36ED4536" w14:textId="77777777" w:rsidR="00087025" w:rsidRPr="0063133B" w:rsidRDefault="00087025" w:rsidP="00BC1FF2">
            <w:pPr>
              <w:spacing w:line="240" w:lineRule="auto"/>
              <w:ind w:firstLine="0"/>
              <w:jc w:val="center"/>
              <w:rPr>
                <w:rFonts w:eastAsia="Times New Roman" w:cs="Times New Roman"/>
                <w:bCs/>
                <w:i/>
                <w:szCs w:val="24"/>
              </w:rPr>
            </w:pPr>
            <w:r w:rsidRPr="0063133B">
              <w:rPr>
                <w:rFonts w:eastAsia="Times New Roman" w:cs="Times New Roman"/>
                <w:bCs/>
                <w:i/>
                <w:szCs w:val="24"/>
              </w:rPr>
              <w:t>Примечание</w:t>
            </w:r>
          </w:p>
        </w:tc>
      </w:tr>
      <w:tr w:rsidR="004671C0" w:rsidRPr="006C734B" w14:paraId="29BBCCBD" w14:textId="77777777" w:rsidTr="00AB677E">
        <w:trPr>
          <w:cantSplit/>
          <w:trHeight w:val="20"/>
        </w:trPr>
        <w:tc>
          <w:tcPr>
            <w:tcW w:w="2127" w:type="dxa"/>
            <w:shd w:val="clear" w:color="auto" w:fill="FFFFFF" w:themeFill="background1"/>
            <w:noWrap/>
            <w:vAlign w:val="center"/>
            <w:hideMark/>
          </w:tcPr>
          <w:p w14:paraId="5423BB07" w14:textId="77777777" w:rsidR="00087025" w:rsidRPr="006C734B" w:rsidRDefault="00087025" w:rsidP="00BC1FF2">
            <w:pPr>
              <w:spacing w:line="240" w:lineRule="auto"/>
              <w:ind w:firstLine="0"/>
              <w:rPr>
                <w:rFonts w:eastAsia="Times New Roman" w:cs="Times New Roman"/>
                <w:szCs w:val="24"/>
                <w:lang w:val="en-US"/>
              </w:rPr>
            </w:pPr>
            <w:r w:rsidRPr="006C734B">
              <w:rPr>
                <w:rFonts w:eastAsia="Times New Roman" w:cs="Times New Roman"/>
                <w:szCs w:val="24"/>
              </w:rPr>
              <w:t xml:space="preserve">Код по </w:t>
            </w:r>
            <w:r w:rsidRPr="006C734B">
              <w:rPr>
                <w:rFonts w:eastAsia="Times New Roman" w:cs="Times New Roman"/>
                <w:szCs w:val="24"/>
                <w:lang w:val="en-US"/>
              </w:rPr>
              <w:t>МКБ</w:t>
            </w:r>
            <w:r w:rsidRPr="006C734B">
              <w:rPr>
                <w:rFonts w:eastAsia="Times New Roman" w:cs="Times New Roman"/>
                <w:szCs w:val="24"/>
              </w:rPr>
              <w:t>-</w:t>
            </w:r>
            <w:r w:rsidRPr="006C734B">
              <w:rPr>
                <w:rFonts w:eastAsia="Times New Roman" w:cs="Times New Roman"/>
                <w:szCs w:val="24"/>
                <w:lang w:val="en-US"/>
              </w:rPr>
              <w:t>10</w:t>
            </w:r>
          </w:p>
        </w:tc>
        <w:tc>
          <w:tcPr>
            <w:tcW w:w="4980" w:type="dxa"/>
            <w:shd w:val="clear" w:color="auto" w:fill="FFFFFF" w:themeFill="background1"/>
            <w:noWrap/>
            <w:vAlign w:val="center"/>
            <w:hideMark/>
          </w:tcPr>
          <w:p w14:paraId="79CAEF87" w14:textId="77777777" w:rsidR="00087025" w:rsidRPr="006C734B" w:rsidRDefault="00087025" w:rsidP="00BC1FF2">
            <w:pPr>
              <w:spacing w:line="240" w:lineRule="auto"/>
              <w:ind w:firstLine="0"/>
              <w:rPr>
                <w:rFonts w:eastAsia="Times New Roman" w:cs="Times New Roman"/>
                <w:szCs w:val="24"/>
              </w:rPr>
            </w:pPr>
            <w:r w:rsidRPr="006C734B">
              <w:rPr>
                <w:rFonts w:eastAsia="Times New Roman" w:cs="Times New Roman"/>
                <w:szCs w:val="24"/>
              </w:rPr>
              <w:t>Код диагноза в соответствии с МКБ-10</w:t>
            </w:r>
          </w:p>
        </w:tc>
        <w:tc>
          <w:tcPr>
            <w:tcW w:w="2781" w:type="dxa"/>
            <w:shd w:val="clear" w:color="auto" w:fill="FFFFFF" w:themeFill="background1"/>
            <w:noWrap/>
            <w:vAlign w:val="center"/>
            <w:hideMark/>
          </w:tcPr>
          <w:p w14:paraId="79541523" w14:textId="77777777" w:rsidR="00087025" w:rsidRPr="006C734B" w:rsidRDefault="00087025" w:rsidP="00BC1FF2">
            <w:pPr>
              <w:spacing w:line="240" w:lineRule="auto"/>
              <w:ind w:firstLine="0"/>
              <w:rPr>
                <w:rFonts w:eastAsia="Times New Roman" w:cs="Times New Roman"/>
                <w:szCs w:val="24"/>
              </w:rPr>
            </w:pPr>
          </w:p>
        </w:tc>
      </w:tr>
      <w:tr w:rsidR="004671C0" w:rsidRPr="006C734B" w14:paraId="27229C4C" w14:textId="77777777" w:rsidTr="00AB677E">
        <w:trPr>
          <w:cantSplit/>
          <w:trHeight w:val="20"/>
        </w:trPr>
        <w:tc>
          <w:tcPr>
            <w:tcW w:w="2127" w:type="dxa"/>
            <w:shd w:val="clear" w:color="auto" w:fill="FFFFFF" w:themeFill="background1"/>
            <w:noWrap/>
            <w:vAlign w:val="center"/>
            <w:hideMark/>
          </w:tcPr>
          <w:p w14:paraId="24AA2D3A" w14:textId="77777777" w:rsidR="00087025" w:rsidRPr="006C734B" w:rsidRDefault="00087025" w:rsidP="00BC1FF2">
            <w:pPr>
              <w:spacing w:line="240" w:lineRule="auto"/>
              <w:ind w:firstLine="0"/>
              <w:rPr>
                <w:rFonts w:eastAsia="Times New Roman" w:cs="Times New Roman"/>
                <w:szCs w:val="24"/>
              </w:rPr>
            </w:pPr>
            <w:r w:rsidRPr="006C734B">
              <w:rPr>
                <w:rFonts w:eastAsia="Times New Roman" w:cs="Times New Roman"/>
                <w:szCs w:val="24"/>
                <w:lang w:val="en-US"/>
              </w:rPr>
              <w:t>Д</w:t>
            </w:r>
            <w:proofErr w:type="spellStart"/>
            <w:r w:rsidRPr="006C734B">
              <w:rPr>
                <w:rFonts w:eastAsia="Times New Roman" w:cs="Times New Roman"/>
                <w:szCs w:val="24"/>
              </w:rPr>
              <w:t>иагноз</w:t>
            </w:r>
            <w:proofErr w:type="spellEnd"/>
          </w:p>
        </w:tc>
        <w:tc>
          <w:tcPr>
            <w:tcW w:w="4980" w:type="dxa"/>
            <w:shd w:val="clear" w:color="auto" w:fill="FFFFFF" w:themeFill="background1"/>
            <w:noWrap/>
            <w:vAlign w:val="center"/>
            <w:hideMark/>
          </w:tcPr>
          <w:p w14:paraId="2F95D73F" w14:textId="77777777" w:rsidR="00087025" w:rsidRPr="006C734B" w:rsidRDefault="00087025" w:rsidP="00BC1FF2">
            <w:pPr>
              <w:spacing w:line="240" w:lineRule="auto"/>
              <w:ind w:firstLine="0"/>
              <w:rPr>
                <w:rFonts w:eastAsia="Times New Roman" w:cs="Times New Roman"/>
                <w:szCs w:val="24"/>
                <w:lang w:val="en-US"/>
              </w:rPr>
            </w:pPr>
            <w:proofErr w:type="spellStart"/>
            <w:r w:rsidRPr="006C734B">
              <w:rPr>
                <w:rFonts w:eastAsia="Times New Roman" w:cs="Times New Roman"/>
                <w:szCs w:val="24"/>
                <w:lang w:val="en-US"/>
              </w:rPr>
              <w:t>Наименование</w:t>
            </w:r>
            <w:proofErr w:type="spellEnd"/>
            <w:r w:rsidRPr="006C734B">
              <w:rPr>
                <w:rFonts w:eastAsia="Times New Roman" w:cs="Times New Roman"/>
                <w:szCs w:val="24"/>
              </w:rPr>
              <w:t xml:space="preserve"> </w:t>
            </w:r>
            <w:proofErr w:type="spellStart"/>
            <w:r w:rsidRPr="006C734B">
              <w:rPr>
                <w:rFonts w:eastAsia="Times New Roman" w:cs="Times New Roman"/>
                <w:szCs w:val="24"/>
                <w:lang w:val="en-US"/>
              </w:rPr>
              <w:t>диагноза</w:t>
            </w:r>
            <w:proofErr w:type="spellEnd"/>
          </w:p>
        </w:tc>
        <w:tc>
          <w:tcPr>
            <w:tcW w:w="2781" w:type="dxa"/>
            <w:shd w:val="clear" w:color="auto" w:fill="FFFFFF" w:themeFill="background1"/>
            <w:noWrap/>
            <w:vAlign w:val="center"/>
            <w:hideMark/>
          </w:tcPr>
          <w:p w14:paraId="226F692D" w14:textId="77777777" w:rsidR="00087025" w:rsidRPr="006C734B" w:rsidRDefault="00087025" w:rsidP="00BC1FF2">
            <w:pPr>
              <w:spacing w:line="240" w:lineRule="auto"/>
              <w:ind w:firstLine="0"/>
              <w:rPr>
                <w:rFonts w:eastAsia="Times New Roman" w:cs="Times New Roman"/>
                <w:szCs w:val="24"/>
                <w:lang w:val="en-US"/>
              </w:rPr>
            </w:pPr>
          </w:p>
        </w:tc>
      </w:tr>
      <w:tr w:rsidR="004671C0" w:rsidRPr="006C734B" w14:paraId="6E037FA3" w14:textId="77777777" w:rsidTr="00AB677E">
        <w:trPr>
          <w:cantSplit/>
          <w:trHeight w:val="20"/>
        </w:trPr>
        <w:tc>
          <w:tcPr>
            <w:tcW w:w="2127" w:type="dxa"/>
            <w:shd w:val="clear" w:color="auto" w:fill="FFFFFF" w:themeFill="background1"/>
            <w:noWrap/>
            <w:vAlign w:val="center"/>
            <w:hideMark/>
          </w:tcPr>
          <w:p w14:paraId="75D2C4E1" w14:textId="77777777" w:rsidR="00087025" w:rsidRPr="006C734B" w:rsidRDefault="00087025" w:rsidP="00BC1FF2">
            <w:pPr>
              <w:spacing w:line="240" w:lineRule="auto"/>
              <w:ind w:firstLine="0"/>
              <w:rPr>
                <w:rFonts w:eastAsia="Times New Roman" w:cs="Times New Roman"/>
                <w:szCs w:val="24"/>
                <w:lang w:val="en-CA"/>
              </w:rPr>
            </w:pPr>
            <w:r w:rsidRPr="006C734B">
              <w:rPr>
                <w:rFonts w:eastAsia="Times New Roman" w:cs="Times New Roman"/>
                <w:szCs w:val="24"/>
              </w:rPr>
              <w:t>КСГ</w:t>
            </w:r>
            <w:proofErr w:type="gramStart"/>
            <w:r w:rsidRPr="006C734B">
              <w:rPr>
                <w:rFonts w:eastAsia="Times New Roman" w:cs="Times New Roman"/>
                <w:szCs w:val="24"/>
                <w:lang w:val="en-US"/>
              </w:rPr>
              <w:t>1</w:t>
            </w:r>
            <w:proofErr w:type="gramEnd"/>
            <w:r w:rsidRPr="006C734B">
              <w:rPr>
                <w:rFonts w:eastAsia="Times New Roman" w:cs="Times New Roman"/>
                <w:szCs w:val="24"/>
              </w:rPr>
              <w:t>..</w:t>
            </w:r>
            <w:r w:rsidRPr="006C734B">
              <w:rPr>
                <w:rFonts w:eastAsia="Times New Roman" w:cs="Times New Roman"/>
                <w:szCs w:val="24"/>
                <w:lang w:val="en-CA"/>
              </w:rPr>
              <w:t>n</w:t>
            </w:r>
          </w:p>
        </w:tc>
        <w:tc>
          <w:tcPr>
            <w:tcW w:w="4980" w:type="dxa"/>
            <w:shd w:val="clear" w:color="auto" w:fill="FFFFFF" w:themeFill="background1"/>
            <w:noWrap/>
            <w:vAlign w:val="center"/>
            <w:hideMark/>
          </w:tcPr>
          <w:p w14:paraId="31D7F190" w14:textId="06095177" w:rsidR="00087025" w:rsidRPr="006C734B" w:rsidRDefault="00A82705" w:rsidP="00BC1FF2">
            <w:pPr>
              <w:spacing w:line="240" w:lineRule="auto"/>
              <w:ind w:firstLine="0"/>
              <w:rPr>
                <w:rFonts w:eastAsia="Times New Roman" w:cs="Times New Roman"/>
                <w:szCs w:val="24"/>
              </w:rPr>
            </w:pPr>
            <w:r w:rsidRPr="00A82705">
              <w:rPr>
                <w:rFonts w:eastAsia="Times New Roman" w:cs="Times New Roman"/>
                <w:szCs w:val="24"/>
              </w:rPr>
              <w:t>Номера КСГ, к которым может быть отнесен диагноз</w:t>
            </w:r>
          </w:p>
        </w:tc>
        <w:tc>
          <w:tcPr>
            <w:tcW w:w="2781" w:type="dxa"/>
            <w:shd w:val="clear" w:color="auto" w:fill="FFFFFF" w:themeFill="background1"/>
            <w:noWrap/>
            <w:vAlign w:val="center"/>
            <w:hideMark/>
          </w:tcPr>
          <w:p w14:paraId="445AE4AC" w14:textId="77777777" w:rsidR="00087025" w:rsidRPr="006C734B" w:rsidRDefault="00087025" w:rsidP="00BC1FF2">
            <w:pPr>
              <w:spacing w:line="240" w:lineRule="auto"/>
              <w:ind w:firstLine="0"/>
              <w:rPr>
                <w:rFonts w:eastAsia="Times New Roman" w:cs="Times New Roman"/>
                <w:szCs w:val="24"/>
              </w:rPr>
            </w:pPr>
          </w:p>
        </w:tc>
      </w:tr>
      <w:tr w:rsidR="004671C0" w:rsidRPr="006C734B" w14:paraId="27F91E12" w14:textId="77777777" w:rsidTr="00AB677E">
        <w:trPr>
          <w:cantSplit/>
          <w:trHeight w:val="20"/>
        </w:trPr>
        <w:tc>
          <w:tcPr>
            <w:tcW w:w="2127" w:type="dxa"/>
            <w:shd w:val="clear" w:color="auto" w:fill="FFFFFF" w:themeFill="background1"/>
            <w:noWrap/>
            <w:vAlign w:val="center"/>
            <w:hideMark/>
          </w:tcPr>
          <w:p w14:paraId="1744724C" w14:textId="77777777" w:rsidR="00087025" w:rsidRPr="006C734B" w:rsidRDefault="00087025" w:rsidP="00BC1FF2">
            <w:pPr>
              <w:spacing w:line="240" w:lineRule="auto"/>
              <w:ind w:firstLine="0"/>
              <w:rPr>
                <w:rFonts w:eastAsia="Times New Roman" w:cs="Times New Roman"/>
                <w:szCs w:val="24"/>
                <w:lang w:val="en-US"/>
              </w:rPr>
            </w:pPr>
            <w:r w:rsidRPr="006C734B">
              <w:rPr>
                <w:rFonts w:eastAsia="Times New Roman" w:cs="Times New Roman"/>
                <w:szCs w:val="24"/>
              </w:rPr>
              <w:t>Использовано</w:t>
            </w:r>
            <w:r w:rsidRPr="006C734B">
              <w:rPr>
                <w:rFonts w:eastAsia="Times New Roman" w:cs="Times New Roman"/>
                <w:szCs w:val="24"/>
                <w:lang w:val="en-US"/>
              </w:rPr>
              <w:t xml:space="preserve"> в КСГ</w:t>
            </w:r>
          </w:p>
        </w:tc>
        <w:tc>
          <w:tcPr>
            <w:tcW w:w="4980" w:type="dxa"/>
            <w:shd w:val="clear" w:color="auto" w:fill="FFFFFF" w:themeFill="background1"/>
            <w:noWrap/>
            <w:vAlign w:val="center"/>
            <w:hideMark/>
          </w:tcPr>
          <w:p w14:paraId="37E19E9C" w14:textId="77777777" w:rsidR="00087025" w:rsidRPr="006C734B" w:rsidRDefault="00087025" w:rsidP="00BC1FF2">
            <w:pPr>
              <w:spacing w:line="240" w:lineRule="auto"/>
              <w:ind w:firstLine="0"/>
              <w:rPr>
                <w:rFonts w:eastAsia="Times New Roman" w:cs="Times New Roman"/>
                <w:szCs w:val="24"/>
              </w:rPr>
            </w:pPr>
            <w:r w:rsidRPr="006C734B">
              <w:rPr>
                <w:rFonts w:eastAsia="Times New Roman" w:cs="Times New Roman"/>
                <w:szCs w:val="24"/>
              </w:rPr>
              <w:t>Признак использования кода в качестве критерия группировки КСГ</w:t>
            </w:r>
          </w:p>
        </w:tc>
        <w:tc>
          <w:tcPr>
            <w:tcW w:w="2781" w:type="dxa"/>
            <w:shd w:val="clear" w:color="auto" w:fill="FFFFFF" w:themeFill="background1"/>
            <w:noWrap/>
            <w:vAlign w:val="center"/>
            <w:hideMark/>
          </w:tcPr>
          <w:p w14:paraId="658E87B5" w14:textId="77777777" w:rsidR="00087025" w:rsidRPr="006C734B" w:rsidRDefault="00087025" w:rsidP="00BC1FF2">
            <w:pPr>
              <w:spacing w:line="240" w:lineRule="auto"/>
              <w:ind w:firstLine="0"/>
              <w:rPr>
                <w:rFonts w:eastAsia="Times New Roman" w:cs="Times New Roman"/>
                <w:szCs w:val="24"/>
              </w:rPr>
            </w:pPr>
            <w:r w:rsidRPr="006C734B">
              <w:rPr>
                <w:rFonts w:eastAsia="Times New Roman" w:cs="Times New Roman"/>
                <w:bCs/>
                <w:iCs/>
                <w:szCs w:val="24"/>
              </w:rPr>
              <w:t>«</w:t>
            </w:r>
            <w:r w:rsidRPr="006C734B">
              <w:rPr>
                <w:rFonts w:eastAsia="Times New Roman" w:cs="Times New Roman"/>
                <w:bCs/>
                <w:iCs/>
                <w:szCs w:val="24"/>
                <w:lang w:val="en-US"/>
              </w:rPr>
              <w:t>True</w:t>
            </w:r>
            <w:r w:rsidRPr="006C734B">
              <w:rPr>
                <w:rFonts w:eastAsia="Times New Roman" w:cs="Times New Roman"/>
                <w:bCs/>
                <w:iCs/>
                <w:szCs w:val="24"/>
              </w:rPr>
              <w:t xml:space="preserve">/ИСТИНА» – код диагноза </w:t>
            </w:r>
            <w:r w:rsidRPr="006C734B">
              <w:rPr>
                <w:rFonts w:eastAsia="Times New Roman" w:cs="Times New Roman"/>
                <w:szCs w:val="24"/>
              </w:rPr>
              <w:t>используется в группировке КСГ</w:t>
            </w:r>
          </w:p>
        </w:tc>
      </w:tr>
    </w:tbl>
    <w:p w14:paraId="1B0360EC" w14:textId="77777777" w:rsidR="00087025" w:rsidRPr="006C734B" w:rsidRDefault="00087025" w:rsidP="00BC1FF2">
      <w:pPr>
        <w:spacing w:line="240" w:lineRule="auto"/>
        <w:ind w:firstLine="720"/>
        <w:rPr>
          <w:rFonts w:eastAsia="Calibri" w:cs="Times New Roman"/>
          <w:b/>
          <w:i/>
          <w:sz w:val="28"/>
          <w:szCs w:val="28"/>
        </w:rPr>
      </w:pPr>
    </w:p>
    <w:p w14:paraId="6BAA030A" w14:textId="3B4D9D51" w:rsidR="00087025" w:rsidRPr="005B1038" w:rsidRDefault="00087025" w:rsidP="00BC1FF2">
      <w:pPr>
        <w:spacing w:line="240" w:lineRule="auto"/>
        <w:ind w:firstLine="720"/>
        <w:rPr>
          <w:rFonts w:eastAsia="Calibri" w:cs="Times New Roman"/>
          <w:b/>
          <w:i/>
          <w:sz w:val="28"/>
          <w:szCs w:val="28"/>
        </w:rPr>
      </w:pPr>
      <w:r w:rsidRPr="004B0320">
        <w:rPr>
          <w:rFonts w:eastAsia="Calibri" w:cs="Times New Roman"/>
          <w:b/>
          <w:sz w:val="32"/>
          <w:szCs w:val="32"/>
          <w:u w:val="single"/>
        </w:rPr>
        <w:t>Внимание</w:t>
      </w:r>
      <w:r w:rsidRPr="005B1038">
        <w:rPr>
          <w:rFonts w:eastAsia="Calibri" w:cs="Times New Roman"/>
          <w:b/>
          <w:i/>
          <w:sz w:val="32"/>
          <w:szCs w:val="32"/>
          <w:u w:val="single"/>
        </w:rPr>
        <w:t>:</w:t>
      </w:r>
      <w:r w:rsidRPr="006C734B">
        <w:rPr>
          <w:rFonts w:eastAsia="Calibri" w:cs="Times New Roman"/>
          <w:b/>
          <w:i/>
          <w:sz w:val="28"/>
          <w:szCs w:val="28"/>
        </w:rPr>
        <w:t xml:space="preserve"> </w:t>
      </w:r>
      <w:r w:rsidR="00224FDC">
        <w:rPr>
          <w:rFonts w:eastAsia="Calibri" w:cs="Times New Roman"/>
          <w:i/>
          <w:sz w:val="28"/>
          <w:szCs w:val="28"/>
        </w:rPr>
        <w:t>в ряде случаев</w:t>
      </w:r>
      <w:r w:rsidRPr="006C734B">
        <w:rPr>
          <w:rFonts w:eastAsia="Calibri" w:cs="Times New Roman"/>
          <w:i/>
          <w:sz w:val="28"/>
          <w:szCs w:val="28"/>
        </w:rPr>
        <w:t xml:space="preserve"> коды МКБ-10, одинаковые по трем первым знакам, могут попадать в разные КСГ в зависимости от знака после точки,</w:t>
      </w:r>
      <w:r w:rsidR="00224FDC">
        <w:rPr>
          <w:rFonts w:eastAsia="Calibri" w:cs="Times New Roman"/>
          <w:i/>
          <w:sz w:val="28"/>
          <w:szCs w:val="28"/>
        </w:rPr>
        <w:t xml:space="preserve"> поэтому</w:t>
      </w:r>
      <w:r w:rsidRPr="006C734B">
        <w:rPr>
          <w:rFonts w:eastAsia="Calibri" w:cs="Times New Roman"/>
          <w:i/>
          <w:sz w:val="28"/>
          <w:szCs w:val="28"/>
        </w:rPr>
        <w:t xml:space="preserve"> ввод трехзначных кодов</w:t>
      </w:r>
      <w:r w:rsidR="00224FDC">
        <w:rPr>
          <w:rFonts w:eastAsia="Calibri" w:cs="Times New Roman"/>
          <w:i/>
          <w:sz w:val="28"/>
          <w:szCs w:val="28"/>
        </w:rPr>
        <w:t xml:space="preserve"> при наличии в МКБ-10 кодов со знаком после точки </w:t>
      </w:r>
      <w:r w:rsidR="00224FDC" w:rsidRPr="005B1038">
        <w:rPr>
          <w:rFonts w:eastAsia="Calibri" w:cs="Times New Roman"/>
          <w:i/>
          <w:sz w:val="28"/>
          <w:szCs w:val="28"/>
          <w:u w:val="single"/>
        </w:rPr>
        <w:t>не допускается</w:t>
      </w:r>
      <w:r w:rsidRPr="006C734B">
        <w:rPr>
          <w:rFonts w:eastAsia="Calibri" w:cs="Times New Roman"/>
          <w:i/>
          <w:sz w:val="28"/>
          <w:szCs w:val="28"/>
        </w:rPr>
        <w:t>. Необходимо принять меры к использованию полного кода диагноза, включая знаки после точки.</w:t>
      </w:r>
      <w:r w:rsidR="00224FDC">
        <w:rPr>
          <w:rFonts w:eastAsia="Calibri" w:cs="Times New Roman"/>
          <w:i/>
          <w:sz w:val="28"/>
          <w:szCs w:val="28"/>
        </w:rPr>
        <w:t xml:space="preserve"> </w:t>
      </w:r>
      <w:r w:rsidR="00224FDC" w:rsidRPr="005B1038">
        <w:rPr>
          <w:rFonts w:eastAsia="Calibri" w:cs="Times New Roman"/>
          <w:b/>
          <w:i/>
          <w:sz w:val="28"/>
          <w:szCs w:val="28"/>
        </w:rPr>
        <w:t xml:space="preserve">Применение неполного кода при наличии в </w:t>
      </w:r>
      <w:r w:rsidR="00A56BB8" w:rsidRPr="005B1038">
        <w:rPr>
          <w:rFonts w:eastAsia="Calibri" w:cs="Times New Roman"/>
          <w:b/>
          <w:i/>
          <w:sz w:val="28"/>
          <w:szCs w:val="28"/>
        </w:rPr>
        <w:t xml:space="preserve">МКБ-10 знака после точки является </w:t>
      </w:r>
      <w:proofErr w:type="spellStart"/>
      <w:r w:rsidR="005B1038">
        <w:rPr>
          <w:rFonts w:eastAsia="Calibri" w:cs="Times New Roman"/>
          <w:b/>
          <w:i/>
          <w:sz w:val="28"/>
          <w:szCs w:val="28"/>
        </w:rPr>
        <w:t>дефекту</w:t>
      </w:r>
      <w:r w:rsidR="005B1038" w:rsidRPr="005B1038">
        <w:rPr>
          <w:rFonts w:eastAsia="Calibri" w:cs="Times New Roman"/>
          <w:b/>
          <w:i/>
          <w:sz w:val="28"/>
          <w:szCs w:val="28"/>
        </w:rPr>
        <w:t>рой</w:t>
      </w:r>
      <w:proofErr w:type="spellEnd"/>
      <w:r w:rsidR="00A56BB8" w:rsidRPr="005B1038">
        <w:rPr>
          <w:rFonts w:eastAsia="Calibri" w:cs="Times New Roman"/>
          <w:b/>
          <w:i/>
          <w:sz w:val="28"/>
          <w:szCs w:val="28"/>
        </w:rPr>
        <w:t xml:space="preserve"> формирования реестра счетов.</w:t>
      </w:r>
    </w:p>
    <w:p w14:paraId="74439782" w14:textId="06B24057" w:rsidR="00087025" w:rsidRPr="006C734B" w:rsidRDefault="002546AF" w:rsidP="00C86FC5">
      <w:pPr>
        <w:pStyle w:val="3"/>
      </w:pPr>
      <w:r>
        <w:t>1.1.3.</w:t>
      </w:r>
      <w:r w:rsidR="00087025" w:rsidRPr="006C734B">
        <w:t>Справочник Номенклатуры</w:t>
      </w:r>
    </w:p>
    <w:p w14:paraId="60184040" w14:textId="5E72B9E8" w:rsidR="00087025" w:rsidRPr="006C734B" w:rsidRDefault="00087025" w:rsidP="00BC1FF2">
      <w:pPr>
        <w:spacing w:line="240" w:lineRule="auto"/>
        <w:ind w:firstLine="720"/>
        <w:rPr>
          <w:rFonts w:eastAsia="Calibri" w:cs="Times New Roman"/>
          <w:sz w:val="28"/>
          <w:szCs w:val="28"/>
        </w:rPr>
      </w:pPr>
      <w:r w:rsidRPr="006C734B">
        <w:rPr>
          <w:rFonts w:eastAsia="Calibri" w:cs="Times New Roman"/>
          <w:sz w:val="28"/>
          <w:szCs w:val="28"/>
        </w:rPr>
        <w:t xml:space="preserve">На листе «Номенклатура» файла «Расшифровка групп» приведен справочник кодов Номенклатуры, с указанием для каждого кода услуги, включенной в группировку, номеров КСГ, к которым может быть отнесен данный код. </w:t>
      </w:r>
      <w:r w:rsidR="002546AF" w:rsidRPr="00276A63">
        <w:rPr>
          <w:rFonts w:eastAsia="Calibri" w:cs="Times New Roman"/>
          <w:sz w:val="28"/>
          <w:szCs w:val="28"/>
        </w:rPr>
        <w:t>Справочник Номенклатуры представлен разделом А16 в полном объеме, с некоторыми исключениями, а также отдельными кодами из других разделов.</w:t>
      </w:r>
    </w:p>
    <w:p w14:paraId="1D65B1FE" w14:textId="77777777" w:rsidR="00087025" w:rsidRPr="006C734B" w:rsidRDefault="00087025" w:rsidP="00BC1FF2">
      <w:pPr>
        <w:spacing w:line="240" w:lineRule="auto"/>
        <w:ind w:firstLine="0"/>
        <w:rPr>
          <w:rFonts w:eastAsia="Calibri" w:cs="Times New Roman"/>
          <w:sz w:val="28"/>
          <w:szCs w:val="28"/>
        </w:rPr>
      </w:pPr>
    </w:p>
    <w:p w14:paraId="4785F3AB" w14:textId="77777777" w:rsidR="00035811" w:rsidRPr="00035811" w:rsidRDefault="00035811" w:rsidP="00035811">
      <w:pPr>
        <w:spacing w:line="240" w:lineRule="auto"/>
        <w:ind w:firstLine="0"/>
        <w:jc w:val="center"/>
        <w:rPr>
          <w:rFonts w:eastAsia="Calibri" w:cs="Times New Roman"/>
          <w:b/>
          <w:sz w:val="28"/>
          <w:szCs w:val="28"/>
        </w:rPr>
      </w:pPr>
      <w:r w:rsidRPr="00035811">
        <w:rPr>
          <w:rFonts w:eastAsia="Calibri" w:cs="Times New Roman"/>
          <w:b/>
          <w:sz w:val="28"/>
          <w:szCs w:val="28"/>
        </w:rPr>
        <w:t xml:space="preserve">Структура справочника «Номенклатура» </w:t>
      </w:r>
    </w:p>
    <w:p w14:paraId="78E1BEEF" w14:textId="77777777" w:rsidR="00035811" w:rsidRPr="00035811" w:rsidRDefault="00035811" w:rsidP="00035811">
      <w:pPr>
        <w:spacing w:line="240" w:lineRule="auto"/>
        <w:ind w:firstLine="0"/>
        <w:jc w:val="center"/>
        <w:rPr>
          <w:rFonts w:eastAsia="Calibri" w:cs="Times New Roman"/>
          <w:sz w:val="28"/>
          <w:szCs w:val="28"/>
        </w:rPr>
      </w:pPr>
      <w:r w:rsidRPr="00035811">
        <w:rPr>
          <w:rFonts w:eastAsia="Calibri" w:cs="Times New Roman"/>
          <w:sz w:val="28"/>
          <w:szCs w:val="28"/>
        </w:rPr>
        <w:t>(лист «Номенклатура» файла «Расшифровка групп»):</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715"/>
        <w:gridCol w:w="5231"/>
        <w:gridCol w:w="2835"/>
      </w:tblGrid>
      <w:tr w:rsidR="00035811" w:rsidRPr="00035811" w14:paraId="0A558477" w14:textId="77777777" w:rsidTr="00E84E40">
        <w:trPr>
          <w:cantSplit/>
          <w:trHeight w:val="20"/>
        </w:trPr>
        <w:tc>
          <w:tcPr>
            <w:tcW w:w="1715" w:type="dxa"/>
            <w:shd w:val="clear" w:color="auto" w:fill="FFFFFF" w:themeFill="background1"/>
            <w:noWrap/>
            <w:vAlign w:val="center"/>
            <w:hideMark/>
          </w:tcPr>
          <w:p w14:paraId="0766D289" w14:textId="77777777" w:rsidR="00035811" w:rsidRPr="0063133B" w:rsidRDefault="00035811" w:rsidP="00035811">
            <w:pPr>
              <w:spacing w:line="240" w:lineRule="auto"/>
              <w:ind w:firstLine="0"/>
              <w:jc w:val="center"/>
              <w:rPr>
                <w:rFonts w:eastAsia="Times New Roman" w:cs="Times New Roman"/>
                <w:bCs/>
                <w:i/>
                <w:szCs w:val="24"/>
                <w:lang w:val="en-US"/>
              </w:rPr>
            </w:pPr>
            <w:r w:rsidRPr="0063133B">
              <w:rPr>
                <w:rFonts w:eastAsia="Times New Roman" w:cs="Times New Roman"/>
                <w:bCs/>
                <w:i/>
                <w:szCs w:val="24"/>
              </w:rPr>
              <w:t>Наименование столбца</w:t>
            </w:r>
          </w:p>
        </w:tc>
        <w:tc>
          <w:tcPr>
            <w:tcW w:w="5231" w:type="dxa"/>
            <w:shd w:val="clear" w:color="auto" w:fill="FFFFFF" w:themeFill="background1"/>
            <w:noWrap/>
            <w:vAlign w:val="center"/>
            <w:hideMark/>
          </w:tcPr>
          <w:p w14:paraId="0EA7810D" w14:textId="77777777" w:rsidR="00035811" w:rsidRPr="0063133B" w:rsidRDefault="00035811" w:rsidP="00035811">
            <w:pPr>
              <w:spacing w:line="240" w:lineRule="auto"/>
              <w:ind w:firstLine="0"/>
              <w:jc w:val="center"/>
              <w:rPr>
                <w:rFonts w:eastAsia="Times New Roman" w:cs="Times New Roman"/>
                <w:bCs/>
                <w:i/>
                <w:szCs w:val="24"/>
                <w:lang w:val="en-US"/>
              </w:rPr>
            </w:pPr>
            <w:r w:rsidRPr="0063133B">
              <w:rPr>
                <w:rFonts w:eastAsia="Times New Roman" w:cs="Times New Roman"/>
                <w:bCs/>
                <w:i/>
                <w:szCs w:val="24"/>
              </w:rPr>
              <w:t>Описание</w:t>
            </w:r>
          </w:p>
        </w:tc>
        <w:tc>
          <w:tcPr>
            <w:tcW w:w="2835" w:type="dxa"/>
            <w:shd w:val="clear" w:color="auto" w:fill="FFFFFF" w:themeFill="background1"/>
            <w:vAlign w:val="center"/>
            <w:hideMark/>
          </w:tcPr>
          <w:p w14:paraId="4B0E9ACD" w14:textId="77777777" w:rsidR="00035811" w:rsidRPr="0063133B" w:rsidRDefault="00035811" w:rsidP="00035811">
            <w:pPr>
              <w:spacing w:line="240" w:lineRule="auto"/>
              <w:ind w:firstLine="0"/>
              <w:jc w:val="center"/>
              <w:rPr>
                <w:rFonts w:eastAsia="Times New Roman" w:cs="Times New Roman"/>
                <w:bCs/>
                <w:i/>
                <w:szCs w:val="24"/>
              </w:rPr>
            </w:pPr>
            <w:r w:rsidRPr="0063133B">
              <w:rPr>
                <w:rFonts w:eastAsia="Times New Roman" w:cs="Times New Roman"/>
                <w:bCs/>
                <w:i/>
                <w:szCs w:val="24"/>
              </w:rPr>
              <w:t>Примечание</w:t>
            </w:r>
          </w:p>
        </w:tc>
      </w:tr>
      <w:tr w:rsidR="00035811" w:rsidRPr="00035811" w14:paraId="37A332C0" w14:textId="77777777" w:rsidTr="00E84E40">
        <w:trPr>
          <w:cantSplit/>
          <w:trHeight w:val="20"/>
        </w:trPr>
        <w:tc>
          <w:tcPr>
            <w:tcW w:w="1715" w:type="dxa"/>
            <w:shd w:val="clear" w:color="auto" w:fill="FFFFFF" w:themeFill="background1"/>
            <w:noWrap/>
            <w:vAlign w:val="center"/>
            <w:hideMark/>
          </w:tcPr>
          <w:p w14:paraId="0DC7827B" w14:textId="77777777" w:rsidR="00035811" w:rsidRPr="00035811" w:rsidRDefault="00035811" w:rsidP="00035811">
            <w:pPr>
              <w:spacing w:line="240" w:lineRule="auto"/>
              <w:ind w:firstLine="0"/>
              <w:rPr>
                <w:rFonts w:eastAsia="Times New Roman" w:cs="Times New Roman"/>
                <w:szCs w:val="24"/>
                <w:lang w:val="en-US"/>
              </w:rPr>
            </w:pPr>
            <w:proofErr w:type="spellStart"/>
            <w:r w:rsidRPr="00035811">
              <w:rPr>
                <w:rFonts w:eastAsia="Times New Roman" w:cs="Times New Roman"/>
                <w:szCs w:val="24"/>
                <w:lang w:val="en-US"/>
              </w:rPr>
              <w:lastRenderedPageBreak/>
              <w:t>Код</w:t>
            </w:r>
            <w:proofErr w:type="spellEnd"/>
            <w:r w:rsidRPr="00035811">
              <w:rPr>
                <w:rFonts w:eastAsia="Times New Roman" w:cs="Times New Roman"/>
                <w:szCs w:val="24"/>
              </w:rPr>
              <w:t xml:space="preserve"> у</w:t>
            </w:r>
            <w:proofErr w:type="spellStart"/>
            <w:r w:rsidRPr="00035811">
              <w:rPr>
                <w:rFonts w:eastAsia="Times New Roman" w:cs="Times New Roman"/>
                <w:szCs w:val="24"/>
                <w:lang w:val="en-US"/>
              </w:rPr>
              <w:t>слуги</w:t>
            </w:r>
            <w:proofErr w:type="spellEnd"/>
          </w:p>
        </w:tc>
        <w:tc>
          <w:tcPr>
            <w:tcW w:w="5231" w:type="dxa"/>
            <w:shd w:val="clear" w:color="auto" w:fill="FFFFFF" w:themeFill="background1"/>
            <w:noWrap/>
            <w:vAlign w:val="center"/>
            <w:hideMark/>
          </w:tcPr>
          <w:p w14:paraId="39E55378" w14:textId="77777777" w:rsidR="00035811" w:rsidRPr="00035811" w:rsidRDefault="00035811" w:rsidP="00035811">
            <w:pPr>
              <w:spacing w:line="240" w:lineRule="auto"/>
              <w:ind w:firstLine="0"/>
              <w:rPr>
                <w:rFonts w:eastAsia="Times New Roman" w:cs="Times New Roman"/>
                <w:szCs w:val="24"/>
              </w:rPr>
            </w:pPr>
            <w:r w:rsidRPr="00035811">
              <w:rPr>
                <w:rFonts w:eastAsia="Times New Roman" w:cs="Times New Roman"/>
                <w:szCs w:val="24"/>
              </w:rPr>
              <w:t>Код хирургической операции и/или другой применяемой медицинской технологии в соответствии с Номенклатурой</w:t>
            </w:r>
          </w:p>
        </w:tc>
        <w:tc>
          <w:tcPr>
            <w:tcW w:w="2835" w:type="dxa"/>
            <w:shd w:val="clear" w:color="auto" w:fill="FFFFFF" w:themeFill="background1"/>
            <w:vAlign w:val="center"/>
            <w:hideMark/>
          </w:tcPr>
          <w:p w14:paraId="2DBFF192" w14:textId="77777777" w:rsidR="00035811" w:rsidRPr="00035811" w:rsidRDefault="00035811" w:rsidP="00035811">
            <w:pPr>
              <w:spacing w:line="240" w:lineRule="auto"/>
              <w:ind w:firstLine="0"/>
              <w:rPr>
                <w:rFonts w:eastAsia="Times New Roman" w:cs="Times New Roman"/>
                <w:szCs w:val="24"/>
              </w:rPr>
            </w:pPr>
          </w:p>
        </w:tc>
      </w:tr>
      <w:tr w:rsidR="00035811" w:rsidRPr="00035811" w14:paraId="76004654" w14:textId="77777777" w:rsidTr="00E84E40">
        <w:trPr>
          <w:cantSplit/>
          <w:trHeight w:val="20"/>
        </w:trPr>
        <w:tc>
          <w:tcPr>
            <w:tcW w:w="1715" w:type="dxa"/>
            <w:shd w:val="clear" w:color="auto" w:fill="FFFFFF" w:themeFill="background1"/>
            <w:noWrap/>
            <w:vAlign w:val="center"/>
            <w:hideMark/>
          </w:tcPr>
          <w:p w14:paraId="0ADEB8E2" w14:textId="77777777" w:rsidR="00035811" w:rsidRPr="00035811" w:rsidRDefault="00035811" w:rsidP="00035811">
            <w:pPr>
              <w:spacing w:line="240" w:lineRule="auto"/>
              <w:ind w:firstLine="0"/>
              <w:rPr>
                <w:rFonts w:eastAsia="Times New Roman" w:cs="Times New Roman"/>
                <w:szCs w:val="24"/>
                <w:lang w:val="en-US"/>
              </w:rPr>
            </w:pPr>
            <w:r w:rsidRPr="00035811">
              <w:rPr>
                <w:rFonts w:eastAsia="Times New Roman" w:cs="Times New Roman"/>
                <w:szCs w:val="24"/>
              </w:rPr>
              <w:t xml:space="preserve">Наименование </w:t>
            </w:r>
            <w:proofErr w:type="spellStart"/>
            <w:r w:rsidRPr="00035811">
              <w:rPr>
                <w:rFonts w:eastAsia="Times New Roman" w:cs="Times New Roman"/>
                <w:szCs w:val="24"/>
                <w:lang w:val="en-US"/>
              </w:rPr>
              <w:t>услуги</w:t>
            </w:r>
            <w:proofErr w:type="spellEnd"/>
          </w:p>
        </w:tc>
        <w:tc>
          <w:tcPr>
            <w:tcW w:w="5231" w:type="dxa"/>
            <w:shd w:val="clear" w:color="auto" w:fill="FFFFFF" w:themeFill="background1"/>
            <w:noWrap/>
            <w:vAlign w:val="center"/>
            <w:hideMark/>
          </w:tcPr>
          <w:p w14:paraId="1D67745F" w14:textId="77777777" w:rsidR="00035811" w:rsidRPr="00035811" w:rsidRDefault="00035811" w:rsidP="00035811">
            <w:pPr>
              <w:spacing w:line="240" w:lineRule="auto"/>
              <w:ind w:firstLine="0"/>
              <w:rPr>
                <w:rFonts w:eastAsia="Times New Roman" w:cs="Times New Roman"/>
                <w:szCs w:val="24"/>
              </w:rPr>
            </w:pPr>
            <w:r w:rsidRPr="00035811">
              <w:rPr>
                <w:rFonts w:eastAsia="Times New Roman" w:cs="Times New Roman"/>
                <w:szCs w:val="24"/>
              </w:rPr>
              <w:t>Наименование хирургической операции и/или другой применяемой медицинской технологии</w:t>
            </w:r>
          </w:p>
        </w:tc>
        <w:tc>
          <w:tcPr>
            <w:tcW w:w="2835" w:type="dxa"/>
            <w:shd w:val="clear" w:color="auto" w:fill="FFFFFF" w:themeFill="background1"/>
            <w:vAlign w:val="center"/>
            <w:hideMark/>
          </w:tcPr>
          <w:p w14:paraId="24E811D1" w14:textId="77777777" w:rsidR="00035811" w:rsidRPr="00035811" w:rsidRDefault="00035811" w:rsidP="00035811">
            <w:pPr>
              <w:spacing w:line="240" w:lineRule="auto"/>
              <w:ind w:firstLine="0"/>
              <w:rPr>
                <w:rFonts w:eastAsia="Times New Roman" w:cs="Times New Roman"/>
                <w:szCs w:val="24"/>
              </w:rPr>
            </w:pPr>
          </w:p>
        </w:tc>
      </w:tr>
      <w:tr w:rsidR="00035811" w:rsidRPr="00035811" w14:paraId="1644ADF2" w14:textId="77777777" w:rsidTr="00E84E40">
        <w:trPr>
          <w:cantSplit/>
          <w:trHeight w:val="20"/>
        </w:trPr>
        <w:tc>
          <w:tcPr>
            <w:tcW w:w="1715" w:type="dxa"/>
            <w:shd w:val="clear" w:color="auto" w:fill="FFFFFF" w:themeFill="background1"/>
            <w:noWrap/>
            <w:vAlign w:val="center"/>
            <w:hideMark/>
          </w:tcPr>
          <w:p w14:paraId="039708B1" w14:textId="77777777" w:rsidR="00035811" w:rsidRPr="00035811" w:rsidRDefault="00035811" w:rsidP="00035811">
            <w:pPr>
              <w:spacing w:line="240" w:lineRule="auto"/>
              <w:ind w:firstLine="0"/>
              <w:rPr>
                <w:rFonts w:eastAsia="Times New Roman" w:cs="Times New Roman"/>
                <w:szCs w:val="24"/>
                <w:lang w:val="en-CA"/>
              </w:rPr>
            </w:pPr>
            <w:r w:rsidRPr="00035811">
              <w:rPr>
                <w:rFonts w:eastAsia="Times New Roman" w:cs="Times New Roman"/>
                <w:szCs w:val="24"/>
              </w:rPr>
              <w:t>КСГ</w:t>
            </w:r>
            <w:proofErr w:type="gramStart"/>
            <w:r w:rsidRPr="00035811">
              <w:rPr>
                <w:rFonts w:eastAsia="Times New Roman" w:cs="Times New Roman"/>
                <w:szCs w:val="24"/>
                <w:lang w:val="en-US"/>
              </w:rPr>
              <w:t>1</w:t>
            </w:r>
            <w:proofErr w:type="gramEnd"/>
            <w:r w:rsidRPr="00035811">
              <w:rPr>
                <w:rFonts w:eastAsia="Times New Roman" w:cs="Times New Roman"/>
                <w:szCs w:val="24"/>
              </w:rPr>
              <w:t>..</w:t>
            </w:r>
            <w:r w:rsidRPr="00035811">
              <w:rPr>
                <w:rFonts w:eastAsia="Times New Roman" w:cs="Times New Roman"/>
                <w:szCs w:val="24"/>
                <w:lang w:val="en-CA"/>
              </w:rPr>
              <w:t>n</w:t>
            </w:r>
          </w:p>
        </w:tc>
        <w:tc>
          <w:tcPr>
            <w:tcW w:w="5231" w:type="dxa"/>
            <w:shd w:val="clear" w:color="auto" w:fill="FFFFFF" w:themeFill="background1"/>
            <w:noWrap/>
            <w:vAlign w:val="center"/>
            <w:hideMark/>
          </w:tcPr>
          <w:p w14:paraId="543531A9" w14:textId="77777777" w:rsidR="00035811" w:rsidRPr="00035811" w:rsidRDefault="00035811" w:rsidP="00035811">
            <w:pPr>
              <w:spacing w:line="240" w:lineRule="auto"/>
              <w:ind w:firstLine="0"/>
              <w:rPr>
                <w:rFonts w:eastAsia="Times New Roman" w:cs="Times New Roman"/>
                <w:szCs w:val="24"/>
              </w:rPr>
            </w:pPr>
            <w:r w:rsidRPr="00035811">
              <w:rPr>
                <w:rFonts w:eastAsia="Times New Roman" w:cs="Times New Roman"/>
                <w:szCs w:val="24"/>
              </w:rPr>
              <w:t>Номера КСГ, к которым может быть отнесен диагноз</w:t>
            </w:r>
          </w:p>
        </w:tc>
        <w:tc>
          <w:tcPr>
            <w:tcW w:w="2835" w:type="dxa"/>
            <w:shd w:val="clear" w:color="auto" w:fill="FFFFFF" w:themeFill="background1"/>
            <w:vAlign w:val="center"/>
            <w:hideMark/>
          </w:tcPr>
          <w:p w14:paraId="17BF058D" w14:textId="77777777" w:rsidR="00035811" w:rsidRPr="00035811" w:rsidRDefault="00035811" w:rsidP="00035811">
            <w:pPr>
              <w:spacing w:line="240" w:lineRule="auto"/>
              <w:ind w:firstLine="0"/>
              <w:rPr>
                <w:rFonts w:eastAsia="Times New Roman" w:cs="Times New Roman"/>
                <w:szCs w:val="24"/>
              </w:rPr>
            </w:pPr>
          </w:p>
        </w:tc>
      </w:tr>
      <w:tr w:rsidR="00035811" w:rsidRPr="00035811" w14:paraId="1E07256E" w14:textId="77777777" w:rsidTr="00E84E40">
        <w:trPr>
          <w:cantSplit/>
          <w:trHeight w:val="20"/>
        </w:trPr>
        <w:tc>
          <w:tcPr>
            <w:tcW w:w="1715" w:type="dxa"/>
            <w:shd w:val="clear" w:color="auto" w:fill="FFFFFF" w:themeFill="background1"/>
            <w:noWrap/>
            <w:vAlign w:val="center"/>
            <w:hideMark/>
          </w:tcPr>
          <w:p w14:paraId="63D1C779" w14:textId="77777777" w:rsidR="00035811" w:rsidRPr="00035811" w:rsidRDefault="00035811" w:rsidP="00035811">
            <w:pPr>
              <w:spacing w:line="240" w:lineRule="auto"/>
              <w:ind w:firstLine="0"/>
              <w:rPr>
                <w:rFonts w:eastAsia="Times New Roman" w:cs="Times New Roman"/>
                <w:szCs w:val="24"/>
                <w:lang w:val="en-US"/>
              </w:rPr>
            </w:pPr>
            <w:r w:rsidRPr="00035811">
              <w:rPr>
                <w:rFonts w:eastAsia="Times New Roman" w:cs="Times New Roman"/>
                <w:szCs w:val="24"/>
              </w:rPr>
              <w:t>Использовано</w:t>
            </w:r>
            <w:r w:rsidRPr="00035811">
              <w:rPr>
                <w:rFonts w:eastAsia="Times New Roman" w:cs="Times New Roman"/>
                <w:szCs w:val="24"/>
                <w:lang w:val="en-US"/>
              </w:rPr>
              <w:t xml:space="preserve"> в КСГ</w:t>
            </w:r>
          </w:p>
        </w:tc>
        <w:tc>
          <w:tcPr>
            <w:tcW w:w="5231" w:type="dxa"/>
            <w:shd w:val="clear" w:color="auto" w:fill="FFFFFF" w:themeFill="background1"/>
            <w:noWrap/>
            <w:vAlign w:val="center"/>
            <w:hideMark/>
          </w:tcPr>
          <w:p w14:paraId="01DE4D65" w14:textId="77777777" w:rsidR="00035811" w:rsidRPr="00035811" w:rsidRDefault="00035811" w:rsidP="00035811">
            <w:pPr>
              <w:spacing w:line="240" w:lineRule="auto"/>
              <w:ind w:firstLine="0"/>
              <w:rPr>
                <w:rFonts w:eastAsia="Times New Roman" w:cs="Times New Roman"/>
                <w:szCs w:val="24"/>
              </w:rPr>
            </w:pPr>
            <w:r w:rsidRPr="00035811">
              <w:rPr>
                <w:rFonts w:eastAsia="Times New Roman" w:cs="Times New Roman"/>
                <w:szCs w:val="24"/>
              </w:rPr>
              <w:t>Признак использования кода в качестве критерия группировки КСГ</w:t>
            </w:r>
          </w:p>
        </w:tc>
        <w:tc>
          <w:tcPr>
            <w:tcW w:w="2835" w:type="dxa"/>
            <w:shd w:val="clear" w:color="auto" w:fill="FFFFFF" w:themeFill="background1"/>
            <w:vAlign w:val="center"/>
            <w:hideMark/>
          </w:tcPr>
          <w:p w14:paraId="484BC666" w14:textId="77777777" w:rsidR="00035811" w:rsidRPr="00035811" w:rsidRDefault="00035811" w:rsidP="00035811">
            <w:pPr>
              <w:spacing w:line="240" w:lineRule="auto"/>
              <w:ind w:firstLine="0"/>
              <w:rPr>
                <w:rFonts w:eastAsia="Times New Roman" w:cs="Times New Roman"/>
                <w:szCs w:val="24"/>
              </w:rPr>
            </w:pPr>
            <w:r w:rsidRPr="00035811">
              <w:rPr>
                <w:rFonts w:eastAsia="Times New Roman" w:cs="Times New Roman"/>
                <w:bCs/>
                <w:iCs/>
                <w:szCs w:val="24"/>
              </w:rPr>
              <w:t>«</w:t>
            </w:r>
            <w:r w:rsidRPr="00035811">
              <w:rPr>
                <w:rFonts w:eastAsia="Times New Roman" w:cs="Times New Roman"/>
                <w:bCs/>
                <w:iCs/>
                <w:szCs w:val="24"/>
                <w:lang w:val="en-US"/>
              </w:rPr>
              <w:t>True</w:t>
            </w:r>
            <w:r w:rsidRPr="00035811">
              <w:rPr>
                <w:rFonts w:eastAsia="Times New Roman" w:cs="Times New Roman"/>
                <w:bCs/>
                <w:iCs/>
                <w:szCs w:val="24"/>
              </w:rPr>
              <w:t xml:space="preserve">/ИСТИНА» – код услуги </w:t>
            </w:r>
            <w:r w:rsidRPr="00035811">
              <w:rPr>
                <w:rFonts w:eastAsia="Times New Roman" w:cs="Times New Roman"/>
                <w:szCs w:val="24"/>
              </w:rPr>
              <w:t>используется в группировке КСГ</w:t>
            </w:r>
          </w:p>
        </w:tc>
      </w:tr>
    </w:tbl>
    <w:p w14:paraId="1333A66F" w14:textId="77777777" w:rsidR="00035811" w:rsidRPr="00035811" w:rsidRDefault="00035811" w:rsidP="00035811"/>
    <w:p w14:paraId="078AE369" w14:textId="449B58D7" w:rsidR="00A7288C" w:rsidRPr="006C734B" w:rsidRDefault="002546AF" w:rsidP="00211C14">
      <w:pPr>
        <w:pStyle w:val="2"/>
      </w:pPr>
      <w:r>
        <w:t>1.1.4.</w:t>
      </w:r>
      <w:r w:rsidR="00A7288C" w:rsidRPr="006C734B">
        <w:t xml:space="preserve"> Справо</w:t>
      </w:r>
      <w:r w:rsidR="00275911" w:rsidRPr="006C734B">
        <w:t>чник схем лекарственной терапии</w:t>
      </w:r>
      <w:r w:rsidR="00E807E2">
        <w:t xml:space="preserve"> для онкологии</w:t>
      </w:r>
    </w:p>
    <w:p w14:paraId="426AAEAB" w14:textId="77777777" w:rsidR="00E807E2" w:rsidRPr="002F3ECC" w:rsidRDefault="00E807E2" w:rsidP="00E807E2">
      <w:pPr>
        <w:widowControl w:val="0"/>
        <w:autoSpaceDE w:val="0"/>
        <w:autoSpaceDN w:val="0"/>
        <w:spacing w:line="240" w:lineRule="auto"/>
        <w:ind w:firstLine="567"/>
        <w:rPr>
          <w:color w:val="000000" w:themeColor="text1"/>
          <w:sz w:val="28"/>
        </w:rPr>
      </w:pPr>
      <w:proofErr w:type="gramStart"/>
      <w:r w:rsidRPr="002F3ECC">
        <w:rPr>
          <w:color w:val="000000" w:themeColor="text1"/>
          <w:sz w:val="28"/>
        </w:rPr>
        <w:t xml:space="preserve">В файле MS </w:t>
      </w:r>
      <w:proofErr w:type="spellStart"/>
      <w:r w:rsidRPr="002F3ECC">
        <w:rPr>
          <w:color w:val="000000" w:themeColor="text1"/>
          <w:sz w:val="28"/>
        </w:rPr>
        <w:t>Excel</w:t>
      </w:r>
      <w:proofErr w:type="spellEnd"/>
      <w:r w:rsidRPr="002F3ECC">
        <w:rPr>
          <w:color w:val="000000" w:themeColor="text1"/>
          <w:sz w:val="28"/>
        </w:rPr>
        <w:t xml:space="preserve"> «Расшифровка групп» на листе «</w:t>
      </w:r>
      <w:r w:rsidRPr="00EE444A">
        <w:rPr>
          <w:color w:val="000000" w:themeColor="text1"/>
          <w:sz w:val="28"/>
        </w:rPr>
        <w:t>«Онкология, схемы ЛТ</w:t>
      </w:r>
      <w:r w:rsidRPr="002F3ECC">
        <w:rPr>
          <w:color w:val="000000" w:themeColor="text1"/>
          <w:sz w:val="28"/>
        </w:rPr>
        <w:t xml:space="preserve">» содержится справочник схем лекарственной терапии при злокачественных новообразованиях (кроме лимфоидной и кроветворной тканей), в котором каждой схеме соответствуют номера КСГ, к которым </w:t>
      </w:r>
      <w:r>
        <w:rPr>
          <w:color w:val="000000" w:themeColor="text1"/>
          <w:sz w:val="28"/>
        </w:rPr>
        <w:t xml:space="preserve">относится </w:t>
      </w:r>
      <w:r w:rsidRPr="002F3ECC">
        <w:rPr>
          <w:color w:val="000000" w:themeColor="text1"/>
          <w:sz w:val="28"/>
        </w:rPr>
        <w:t>случай госпитализации с применением данной схемы.</w:t>
      </w:r>
      <w:proofErr w:type="gramEnd"/>
    </w:p>
    <w:p w14:paraId="11BBBBA7" w14:textId="77777777" w:rsidR="00E807E2" w:rsidRPr="002F3ECC" w:rsidRDefault="00E807E2" w:rsidP="00E807E2">
      <w:pPr>
        <w:widowControl w:val="0"/>
        <w:autoSpaceDE w:val="0"/>
        <w:autoSpaceDN w:val="0"/>
        <w:spacing w:line="240" w:lineRule="auto"/>
        <w:ind w:firstLine="567"/>
        <w:rPr>
          <w:color w:val="000000" w:themeColor="text1"/>
          <w:sz w:val="28"/>
        </w:rPr>
      </w:pPr>
      <w:r w:rsidRPr="002F3ECC">
        <w:rPr>
          <w:color w:val="000000" w:themeColor="text1"/>
          <w:sz w:val="28"/>
        </w:rPr>
        <w:t>В таблице приведен перечень элементов и описание состава справочника «</w:t>
      </w:r>
      <w:r w:rsidRPr="00EE444A">
        <w:rPr>
          <w:color w:val="000000" w:themeColor="text1"/>
          <w:sz w:val="28"/>
        </w:rPr>
        <w:t>Онкология, схемы ЛТ</w:t>
      </w:r>
      <w:r w:rsidRPr="002F3ECC">
        <w:rPr>
          <w:color w:val="000000" w:themeColor="text1"/>
          <w:sz w:val="28"/>
        </w:rPr>
        <w:t>»:</w:t>
      </w:r>
    </w:p>
    <w:p w14:paraId="207B8198" w14:textId="77777777" w:rsidR="00F45022" w:rsidRPr="006C734B" w:rsidRDefault="00F45022" w:rsidP="00BC1FF2">
      <w:pPr>
        <w:spacing w:line="240" w:lineRule="auto"/>
        <w:rPr>
          <w:rFonts w:eastAsia="Calibri" w:cs="Times New Roman"/>
          <w:sz w:val="28"/>
          <w:szCs w:val="28"/>
        </w:rPr>
      </w:pPr>
    </w:p>
    <w:p w14:paraId="781E96E9" w14:textId="6C0EEDDF" w:rsidR="00035811" w:rsidRDefault="00035811" w:rsidP="00401977">
      <w:pPr>
        <w:spacing w:line="240" w:lineRule="auto"/>
        <w:jc w:val="center"/>
        <w:rPr>
          <w:rFonts w:eastAsia="Calibri" w:cs="Times New Roman"/>
          <w:sz w:val="28"/>
          <w:szCs w:val="28"/>
        </w:rPr>
      </w:pPr>
      <w:r w:rsidRPr="00035811">
        <w:rPr>
          <w:rFonts w:eastAsia="Calibri" w:cs="Times New Roman"/>
          <w:b/>
          <w:sz w:val="28"/>
          <w:szCs w:val="28"/>
        </w:rPr>
        <w:t xml:space="preserve">Таблица - </w:t>
      </w:r>
      <w:r w:rsidR="00401977" w:rsidRPr="002F3ECC">
        <w:rPr>
          <w:b/>
          <w:color w:val="000000" w:themeColor="text1"/>
          <w:sz w:val="28"/>
        </w:rPr>
        <w:t>Структура справочника «</w:t>
      </w:r>
      <w:r w:rsidR="00401977" w:rsidRPr="00EE444A">
        <w:rPr>
          <w:b/>
          <w:color w:val="000000" w:themeColor="text1"/>
          <w:sz w:val="28"/>
        </w:rPr>
        <w:t>Онкология, схемы ЛТ</w:t>
      </w:r>
      <w:r w:rsidR="00401977" w:rsidRPr="002F3ECC">
        <w:rPr>
          <w:b/>
          <w:color w:val="000000" w:themeColor="text1"/>
          <w:sz w:val="28"/>
        </w:rPr>
        <w:t>» (лист «</w:t>
      </w:r>
      <w:r w:rsidR="00401977" w:rsidRPr="00EE444A">
        <w:rPr>
          <w:b/>
          <w:color w:val="000000" w:themeColor="text1"/>
          <w:sz w:val="28"/>
        </w:rPr>
        <w:t>Онкология, схемы ЛТ</w:t>
      </w:r>
      <w:r w:rsidR="00401977" w:rsidRPr="002F3ECC">
        <w:rPr>
          <w:b/>
          <w:color w:val="000000" w:themeColor="text1"/>
          <w:sz w:val="28"/>
        </w:rPr>
        <w:t>» файла «Расшифровка групп»)</w:t>
      </w:r>
    </w:p>
    <w:p w14:paraId="313E5ABF" w14:textId="77777777" w:rsidR="0063133B" w:rsidRPr="00035811" w:rsidRDefault="0063133B" w:rsidP="00035811">
      <w:pPr>
        <w:spacing w:line="240" w:lineRule="auto"/>
        <w:jc w:val="center"/>
        <w:rPr>
          <w:rFonts w:eastAsia="Calibri" w:cs="Times New Roman"/>
          <w:sz w:val="28"/>
          <w:szCs w:val="28"/>
        </w:rPr>
      </w:pPr>
    </w:p>
    <w:tbl>
      <w:tblPr>
        <w:tblW w:w="9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2939"/>
        <w:gridCol w:w="3731"/>
        <w:gridCol w:w="1976"/>
      </w:tblGrid>
      <w:tr w:rsidR="00035811" w:rsidRPr="00035811" w14:paraId="038B5EC1" w14:textId="77777777" w:rsidTr="0063133B">
        <w:trPr>
          <w:trHeight w:val="555"/>
          <w:jc w:val="center"/>
        </w:trPr>
        <w:tc>
          <w:tcPr>
            <w:tcW w:w="832" w:type="dxa"/>
            <w:vAlign w:val="center"/>
          </w:tcPr>
          <w:p w14:paraId="48906DA4" w14:textId="77777777" w:rsidR="00035811" w:rsidRPr="00035811" w:rsidRDefault="00035811" w:rsidP="00035811">
            <w:pPr>
              <w:spacing w:line="240" w:lineRule="auto"/>
              <w:ind w:firstLine="0"/>
              <w:jc w:val="center"/>
              <w:rPr>
                <w:rFonts w:eastAsia="Times New Roman" w:cs="Times New Roman"/>
                <w:bCs/>
                <w:i/>
                <w:szCs w:val="24"/>
                <w:lang w:eastAsia="ru-RU"/>
              </w:rPr>
            </w:pPr>
            <w:r w:rsidRPr="00035811">
              <w:rPr>
                <w:rFonts w:eastAsia="Times New Roman" w:cs="Times New Roman"/>
                <w:bCs/>
                <w:i/>
                <w:szCs w:val="24"/>
                <w:lang w:eastAsia="ru-RU"/>
              </w:rPr>
              <w:t>№</w:t>
            </w:r>
          </w:p>
        </w:tc>
        <w:tc>
          <w:tcPr>
            <w:tcW w:w="2939" w:type="dxa"/>
            <w:shd w:val="clear" w:color="auto" w:fill="auto"/>
            <w:vAlign w:val="center"/>
            <w:hideMark/>
          </w:tcPr>
          <w:p w14:paraId="67CB164D" w14:textId="77777777" w:rsidR="00035811" w:rsidRPr="00035811" w:rsidRDefault="00035811" w:rsidP="00035811">
            <w:pPr>
              <w:spacing w:line="240" w:lineRule="auto"/>
              <w:ind w:firstLine="0"/>
              <w:jc w:val="center"/>
              <w:rPr>
                <w:rFonts w:eastAsia="Times New Roman" w:cs="Times New Roman"/>
                <w:bCs/>
                <w:i/>
                <w:szCs w:val="24"/>
                <w:lang w:eastAsia="ru-RU"/>
              </w:rPr>
            </w:pPr>
            <w:r w:rsidRPr="00035811">
              <w:rPr>
                <w:rFonts w:eastAsia="Times New Roman" w:cs="Times New Roman"/>
                <w:bCs/>
                <w:i/>
                <w:szCs w:val="24"/>
                <w:lang w:eastAsia="ru-RU"/>
              </w:rPr>
              <w:t>Наименование столбца</w:t>
            </w:r>
          </w:p>
        </w:tc>
        <w:tc>
          <w:tcPr>
            <w:tcW w:w="3731" w:type="dxa"/>
            <w:shd w:val="clear" w:color="auto" w:fill="auto"/>
            <w:vAlign w:val="center"/>
            <w:hideMark/>
          </w:tcPr>
          <w:p w14:paraId="75236D1F" w14:textId="77777777" w:rsidR="00035811" w:rsidRPr="00035811" w:rsidRDefault="00035811" w:rsidP="00035811">
            <w:pPr>
              <w:spacing w:line="240" w:lineRule="auto"/>
              <w:ind w:firstLine="0"/>
              <w:jc w:val="center"/>
              <w:rPr>
                <w:rFonts w:eastAsia="Times New Roman" w:cs="Times New Roman"/>
                <w:bCs/>
                <w:i/>
                <w:szCs w:val="24"/>
                <w:lang w:eastAsia="ru-RU"/>
              </w:rPr>
            </w:pPr>
            <w:r w:rsidRPr="00035811">
              <w:rPr>
                <w:rFonts w:eastAsia="Times New Roman" w:cs="Times New Roman"/>
                <w:bCs/>
                <w:i/>
                <w:szCs w:val="24"/>
                <w:lang w:eastAsia="ru-RU"/>
              </w:rPr>
              <w:t>Описание</w:t>
            </w:r>
          </w:p>
        </w:tc>
        <w:tc>
          <w:tcPr>
            <w:tcW w:w="1976" w:type="dxa"/>
            <w:shd w:val="clear" w:color="auto" w:fill="auto"/>
            <w:vAlign w:val="center"/>
            <w:hideMark/>
          </w:tcPr>
          <w:p w14:paraId="6B1E46B4" w14:textId="77777777" w:rsidR="00035811" w:rsidRPr="00035811" w:rsidRDefault="00035811" w:rsidP="00035811">
            <w:pPr>
              <w:spacing w:line="240" w:lineRule="auto"/>
              <w:ind w:firstLine="0"/>
              <w:jc w:val="center"/>
              <w:rPr>
                <w:rFonts w:eastAsia="Times New Roman" w:cs="Times New Roman"/>
                <w:bCs/>
                <w:i/>
                <w:szCs w:val="24"/>
                <w:lang w:eastAsia="ru-RU"/>
              </w:rPr>
            </w:pPr>
            <w:r w:rsidRPr="00035811">
              <w:rPr>
                <w:rFonts w:eastAsia="Times New Roman" w:cs="Times New Roman"/>
                <w:bCs/>
                <w:i/>
                <w:szCs w:val="24"/>
                <w:lang w:eastAsia="ru-RU"/>
              </w:rPr>
              <w:t>Примечание</w:t>
            </w:r>
          </w:p>
        </w:tc>
      </w:tr>
      <w:tr w:rsidR="00035811" w:rsidRPr="00035811" w14:paraId="2E4F5D01" w14:textId="77777777" w:rsidTr="0063133B">
        <w:trPr>
          <w:trHeight w:val="288"/>
          <w:jc w:val="center"/>
        </w:trPr>
        <w:tc>
          <w:tcPr>
            <w:tcW w:w="832" w:type="dxa"/>
          </w:tcPr>
          <w:p w14:paraId="14BED33B" w14:textId="77777777" w:rsidR="00035811" w:rsidRPr="00035811" w:rsidRDefault="00035811" w:rsidP="00035811">
            <w:pPr>
              <w:spacing w:line="240" w:lineRule="auto"/>
              <w:ind w:firstLine="0"/>
              <w:jc w:val="center"/>
              <w:rPr>
                <w:rFonts w:eastAsia="Times New Roman" w:cs="Times New Roman"/>
                <w:szCs w:val="24"/>
                <w:lang w:eastAsia="ru-RU"/>
              </w:rPr>
            </w:pPr>
            <w:r w:rsidRPr="00035811">
              <w:rPr>
                <w:rFonts w:eastAsia="Times New Roman" w:cs="Times New Roman"/>
                <w:szCs w:val="24"/>
                <w:lang w:eastAsia="ru-RU"/>
              </w:rPr>
              <w:t>1</w:t>
            </w:r>
          </w:p>
        </w:tc>
        <w:tc>
          <w:tcPr>
            <w:tcW w:w="2939" w:type="dxa"/>
            <w:shd w:val="clear" w:color="auto" w:fill="auto"/>
            <w:hideMark/>
          </w:tcPr>
          <w:p w14:paraId="77BA2BFD" w14:textId="77777777" w:rsidR="00035811" w:rsidRPr="00035811" w:rsidRDefault="00035811" w:rsidP="00035811">
            <w:pPr>
              <w:spacing w:line="240" w:lineRule="auto"/>
              <w:ind w:firstLine="0"/>
              <w:jc w:val="left"/>
              <w:rPr>
                <w:rFonts w:eastAsia="Times New Roman" w:cs="Times New Roman"/>
                <w:szCs w:val="24"/>
                <w:lang w:eastAsia="ru-RU"/>
              </w:rPr>
            </w:pPr>
            <w:r w:rsidRPr="00035811">
              <w:rPr>
                <w:rFonts w:eastAsia="Times New Roman" w:cs="Times New Roman"/>
                <w:szCs w:val="24"/>
                <w:lang w:eastAsia="ru-RU"/>
              </w:rPr>
              <w:t>Код схемы</w:t>
            </w:r>
          </w:p>
        </w:tc>
        <w:tc>
          <w:tcPr>
            <w:tcW w:w="3731" w:type="dxa"/>
            <w:shd w:val="clear" w:color="auto" w:fill="auto"/>
            <w:hideMark/>
          </w:tcPr>
          <w:p w14:paraId="3C367389" w14:textId="77777777" w:rsidR="00035811" w:rsidRPr="00035811" w:rsidRDefault="00035811" w:rsidP="00035811">
            <w:pPr>
              <w:spacing w:line="240" w:lineRule="auto"/>
              <w:ind w:firstLine="0"/>
              <w:jc w:val="left"/>
              <w:rPr>
                <w:rFonts w:eastAsia="Times New Roman" w:cs="Times New Roman"/>
                <w:szCs w:val="24"/>
                <w:lang w:eastAsia="ru-RU"/>
              </w:rPr>
            </w:pPr>
            <w:r w:rsidRPr="00035811">
              <w:rPr>
                <w:rFonts w:eastAsia="Times New Roman" w:cs="Times New Roman"/>
                <w:szCs w:val="24"/>
                <w:lang w:eastAsia="ru-RU"/>
              </w:rPr>
              <w:t>Код схемы лекарственной терапии</w:t>
            </w:r>
          </w:p>
        </w:tc>
        <w:tc>
          <w:tcPr>
            <w:tcW w:w="1976" w:type="dxa"/>
            <w:shd w:val="clear" w:color="auto" w:fill="auto"/>
            <w:hideMark/>
          </w:tcPr>
          <w:p w14:paraId="0FFB1488" w14:textId="3F923B05" w:rsidR="00035811" w:rsidRPr="00035811" w:rsidRDefault="00035811" w:rsidP="00035811">
            <w:pPr>
              <w:spacing w:line="240" w:lineRule="auto"/>
              <w:ind w:firstLine="0"/>
              <w:jc w:val="left"/>
              <w:rPr>
                <w:rFonts w:eastAsia="Times New Roman" w:cs="Times New Roman"/>
                <w:szCs w:val="24"/>
                <w:lang w:eastAsia="ru-RU"/>
              </w:rPr>
            </w:pPr>
            <w:r w:rsidRPr="00035811">
              <w:rPr>
                <w:rFonts w:eastAsia="Times New Roman" w:cs="Times New Roman"/>
                <w:szCs w:val="24"/>
                <w:lang w:eastAsia="ru-RU"/>
              </w:rPr>
              <w:t>Значения sh0</w:t>
            </w:r>
            <w:r w:rsidR="002546AF">
              <w:rPr>
                <w:rFonts w:eastAsia="Times New Roman" w:cs="Times New Roman"/>
                <w:szCs w:val="24"/>
                <w:lang w:eastAsia="ru-RU"/>
              </w:rPr>
              <w:t>0</w:t>
            </w:r>
            <w:r w:rsidRPr="00035811">
              <w:rPr>
                <w:rFonts w:eastAsia="Times New Roman" w:cs="Times New Roman"/>
                <w:szCs w:val="24"/>
                <w:lang w:eastAsia="ru-RU"/>
              </w:rPr>
              <w:t>01 - sh90</w:t>
            </w:r>
            <w:r w:rsidR="00401977">
              <w:rPr>
                <w:rFonts w:eastAsia="Times New Roman" w:cs="Times New Roman"/>
                <w:szCs w:val="24"/>
                <w:lang w:eastAsia="ru-RU"/>
              </w:rPr>
              <w:t>03</w:t>
            </w:r>
          </w:p>
        </w:tc>
      </w:tr>
      <w:tr w:rsidR="00035811" w:rsidRPr="00035811" w14:paraId="5BAB9616" w14:textId="77777777" w:rsidTr="0063133B">
        <w:trPr>
          <w:trHeight w:val="288"/>
          <w:jc w:val="center"/>
        </w:trPr>
        <w:tc>
          <w:tcPr>
            <w:tcW w:w="832" w:type="dxa"/>
          </w:tcPr>
          <w:p w14:paraId="35AFC0A9" w14:textId="77777777" w:rsidR="00035811" w:rsidRPr="00035811" w:rsidRDefault="00035811" w:rsidP="00035811">
            <w:pPr>
              <w:spacing w:line="240" w:lineRule="auto"/>
              <w:ind w:firstLine="0"/>
              <w:jc w:val="center"/>
              <w:rPr>
                <w:rFonts w:eastAsia="Times New Roman" w:cs="Times New Roman"/>
                <w:szCs w:val="24"/>
                <w:lang w:eastAsia="ru-RU"/>
              </w:rPr>
            </w:pPr>
            <w:r w:rsidRPr="00035811">
              <w:rPr>
                <w:rFonts w:eastAsia="Times New Roman" w:cs="Times New Roman"/>
                <w:szCs w:val="24"/>
                <w:lang w:eastAsia="ru-RU"/>
              </w:rPr>
              <w:t>2</w:t>
            </w:r>
          </w:p>
        </w:tc>
        <w:tc>
          <w:tcPr>
            <w:tcW w:w="2939" w:type="dxa"/>
            <w:shd w:val="clear" w:color="auto" w:fill="auto"/>
            <w:hideMark/>
          </w:tcPr>
          <w:p w14:paraId="327EF04F" w14:textId="77777777" w:rsidR="00035811" w:rsidRPr="00035811" w:rsidRDefault="00035811" w:rsidP="00035811">
            <w:pPr>
              <w:spacing w:line="240" w:lineRule="auto"/>
              <w:ind w:firstLine="0"/>
              <w:jc w:val="left"/>
              <w:rPr>
                <w:rFonts w:eastAsia="Times New Roman" w:cs="Times New Roman"/>
                <w:szCs w:val="24"/>
                <w:lang w:eastAsia="ru-RU"/>
              </w:rPr>
            </w:pPr>
            <w:r w:rsidRPr="00035811">
              <w:rPr>
                <w:rFonts w:eastAsia="Times New Roman" w:cs="Times New Roman"/>
                <w:szCs w:val="24"/>
                <w:lang w:eastAsia="ru-RU"/>
              </w:rPr>
              <w:t>МНН лекарственных препаратов</w:t>
            </w:r>
          </w:p>
        </w:tc>
        <w:tc>
          <w:tcPr>
            <w:tcW w:w="3731" w:type="dxa"/>
            <w:shd w:val="clear" w:color="auto" w:fill="auto"/>
            <w:hideMark/>
          </w:tcPr>
          <w:p w14:paraId="4AD5C32B" w14:textId="77777777" w:rsidR="00035811" w:rsidRPr="00035811" w:rsidRDefault="00035811" w:rsidP="00035811">
            <w:pPr>
              <w:spacing w:line="240" w:lineRule="auto"/>
              <w:ind w:firstLine="0"/>
              <w:jc w:val="left"/>
              <w:rPr>
                <w:rFonts w:eastAsia="Times New Roman" w:cs="Times New Roman"/>
                <w:szCs w:val="24"/>
                <w:lang w:eastAsia="ru-RU"/>
              </w:rPr>
            </w:pPr>
            <w:r w:rsidRPr="00035811">
              <w:rPr>
                <w:rFonts w:eastAsia="Times New Roman" w:cs="Times New Roman"/>
                <w:szCs w:val="24"/>
                <w:lang w:eastAsia="ru-RU"/>
              </w:rPr>
              <w:t>МНН лекарственных препаратов, входящих в состав схемы</w:t>
            </w:r>
          </w:p>
        </w:tc>
        <w:tc>
          <w:tcPr>
            <w:tcW w:w="1976" w:type="dxa"/>
            <w:shd w:val="clear" w:color="auto" w:fill="auto"/>
            <w:hideMark/>
          </w:tcPr>
          <w:p w14:paraId="05AD1281" w14:textId="77777777" w:rsidR="00035811" w:rsidRPr="00035811" w:rsidRDefault="00035811" w:rsidP="00035811">
            <w:pPr>
              <w:spacing w:line="240" w:lineRule="auto"/>
              <w:ind w:firstLine="0"/>
              <w:jc w:val="left"/>
              <w:rPr>
                <w:rFonts w:eastAsia="Times New Roman" w:cs="Times New Roman"/>
                <w:szCs w:val="24"/>
                <w:lang w:eastAsia="ru-RU"/>
              </w:rPr>
            </w:pPr>
          </w:p>
        </w:tc>
      </w:tr>
      <w:tr w:rsidR="00035811" w:rsidRPr="00035811" w14:paraId="6CC564DE" w14:textId="77777777" w:rsidTr="0063133B">
        <w:trPr>
          <w:trHeight w:val="576"/>
          <w:jc w:val="center"/>
        </w:trPr>
        <w:tc>
          <w:tcPr>
            <w:tcW w:w="832" w:type="dxa"/>
          </w:tcPr>
          <w:p w14:paraId="60A99ECF" w14:textId="77777777" w:rsidR="00035811" w:rsidRPr="00035811" w:rsidRDefault="00035811" w:rsidP="00035811">
            <w:pPr>
              <w:spacing w:line="240" w:lineRule="auto"/>
              <w:ind w:firstLine="0"/>
              <w:jc w:val="center"/>
              <w:rPr>
                <w:rFonts w:eastAsia="Times New Roman" w:cs="Times New Roman"/>
                <w:szCs w:val="24"/>
                <w:lang w:eastAsia="ru-RU"/>
              </w:rPr>
            </w:pPr>
            <w:r w:rsidRPr="00035811">
              <w:rPr>
                <w:rFonts w:eastAsia="Times New Roman" w:cs="Times New Roman"/>
                <w:szCs w:val="24"/>
                <w:lang w:eastAsia="ru-RU"/>
              </w:rPr>
              <w:t>3</w:t>
            </w:r>
          </w:p>
        </w:tc>
        <w:tc>
          <w:tcPr>
            <w:tcW w:w="2939" w:type="dxa"/>
            <w:shd w:val="clear" w:color="auto" w:fill="auto"/>
            <w:hideMark/>
          </w:tcPr>
          <w:p w14:paraId="663E5CB7" w14:textId="77777777" w:rsidR="00035811" w:rsidRPr="00035811" w:rsidRDefault="00035811" w:rsidP="00035811">
            <w:pPr>
              <w:spacing w:line="240" w:lineRule="auto"/>
              <w:ind w:firstLine="0"/>
              <w:jc w:val="left"/>
              <w:rPr>
                <w:rFonts w:eastAsia="Times New Roman" w:cs="Times New Roman"/>
                <w:szCs w:val="24"/>
                <w:lang w:eastAsia="ru-RU"/>
              </w:rPr>
            </w:pPr>
            <w:r w:rsidRPr="00035811">
              <w:rPr>
                <w:rFonts w:eastAsia="Times New Roman" w:cs="Times New Roman"/>
                <w:szCs w:val="24"/>
                <w:lang w:eastAsia="ru-RU"/>
              </w:rPr>
              <w:t>Наименование и описание схемы</w:t>
            </w:r>
          </w:p>
        </w:tc>
        <w:tc>
          <w:tcPr>
            <w:tcW w:w="3731" w:type="dxa"/>
            <w:shd w:val="clear" w:color="auto" w:fill="auto"/>
            <w:hideMark/>
          </w:tcPr>
          <w:p w14:paraId="0177B971" w14:textId="77777777" w:rsidR="00035811" w:rsidRPr="00035811" w:rsidRDefault="00035811" w:rsidP="00035811">
            <w:pPr>
              <w:spacing w:line="240" w:lineRule="auto"/>
              <w:ind w:firstLine="0"/>
              <w:jc w:val="left"/>
              <w:rPr>
                <w:rFonts w:eastAsia="Times New Roman" w:cs="Times New Roman"/>
                <w:szCs w:val="24"/>
                <w:lang w:eastAsia="ru-RU"/>
              </w:rPr>
            </w:pPr>
            <w:r w:rsidRPr="00035811">
              <w:rPr>
                <w:rFonts w:eastAsia="Times New Roman" w:cs="Times New Roman"/>
                <w:szCs w:val="24"/>
                <w:lang w:eastAsia="ru-RU"/>
              </w:rPr>
              <w:t>Длительность цикла лекарственной терапии, режим дозирования и способ введения лекарственных препаратов</w:t>
            </w:r>
          </w:p>
        </w:tc>
        <w:tc>
          <w:tcPr>
            <w:tcW w:w="1976" w:type="dxa"/>
            <w:shd w:val="clear" w:color="auto" w:fill="auto"/>
            <w:hideMark/>
          </w:tcPr>
          <w:p w14:paraId="6911D92C" w14:textId="77777777" w:rsidR="00035811" w:rsidRPr="00035811" w:rsidRDefault="00035811" w:rsidP="00035811">
            <w:pPr>
              <w:spacing w:line="240" w:lineRule="auto"/>
              <w:ind w:firstLine="0"/>
              <w:jc w:val="left"/>
              <w:rPr>
                <w:rFonts w:eastAsia="Times New Roman" w:cs="Times New Roman"/>
                <w:szCs w:val="24"/>
                <w:lang w:eastAsia="ru-RU"/>
              </w:rPr>
            </w:pPr>
          </w:p>
        </w:tc>
      </w:tr>
      <w:tr w:rsidR="00035811" w:rsidRPr="00035811" w14:paraId="73016952" w14:textId="77777777" w:rsidTr="0063133B">
        <w:trPr>
          <w:trHeight w:val="576"/>
          <w:jc w:val="center"/>
        </w:trPr>
        <w:tc>
          <w:tcPr>
            <w:tcW w:w="832" w:type="dxa"/>
          </w:tcPr>
          <w:p w14:paraId="6BBB95ED" w14:textId="77777777" w:rsidR="00035811" w:rsidRPr="00035811" w:rsidRDefault="00035811" w:rsidP="00035811">
            <w:pPr>
              <w:spacing w:line="240" w:lineRule="auto"/>
              <w:ind w:firstLine="0"/>
              <w:jc w:val="center"/>
              <w:rPr>
                <w:rFonts w:eastAsia="Times New Roman" w:cs="Times New Roman"/>
                <w:szCs w:val="24"/>
                <w:lang w:eastAsia="ru-RU"/>
              </w:rPr>
            </w:pPr>
            <w:r w:rsidRPr="00035811">
              <w:rPr>
                <w:rFonts w:eastAsia="Times New Roman" w:cs="Times New Roman"/>
                <w:szCs w:val="24"/>
                <w:lang w:eastAsia="ru-RU"/>
              </w:rPr>
              <w:t>4</w:t>
            </w:r>
          </w:p>
        </w:tc>
        <w:tc>
          <w:tcPr>
            <w:tcW w:w="2939" w:type="dxa"/>
            <w:shd w:val="clear" w:color="auto" w:fill="auto"/>
            <w:hideMark/>
          </w:tcPr>
          <w:p w14:paraId="167399EA" w14:textId="77777777" w:rsidR="00035811" w:rsidRPr="00035811" w:rsidRDefault="00035811" w:rsidP="00035811">
            <w:pPr>
              <w:spacing w:line="240" w:lineRule="auto"/>
              <w:ind w:firstLine="0"/>
              <w:jc w:val="left"/>
              <w:rPr>
                <w:rFonts w:eastAsia="Times New Roman" w:cs="Times New Roman"/>
                <w:szCs w:val="24"/>
                <w:lang w:eastAsia="ru-RU"/>
              </w:rPr>
            </w:pPr>
            <w:r w:rsidRPr="00035811">
              <w:rPr>
                <w:rFonts w:eastAsia="Times New Roman" w:cs="Times New Roman"/>
                <w:szCs w:val="24"/>
                <w:lang w:eastAsia="ru-RU"/>
              </w:rPr>
              <w:t>Количество дней введения в тарифе</w:t>
            </w:r>
          </w:p>
        </w:tc>
        <w:tc>
          <w:tcPr>
            <w:tcW w:w="3731" w:type="dxa"/>
            <w:shd w:val="clear" w:color="auto" w:fill="auto"/>
            <w:hideMark/>
          </w:tcPr>
          <w:p w14:paraId="6BE46060" w14:textId="77777777" w:rsidR="00035811" w:rsidRPr="00035811" w:rsidRDefault="00035811" w:rsidP="00035811">
            <w:pPr>
              <w:spacing w:line="240" w:lineRule="auto"/>
              <w:ind w:firstLine="0"/>
              <w:jc w:val="left"/>
              <w:rPr>
                <w:rFonts w:eastAsia="Times New Roman" w:cs="Times New Roman"/>
                <w:szCs w:val="24"/>
                <w:lang w:eastAsia="ru-RU"/>
              </w:rPr>
            </w:pPr>
            <w:r w:rsidRPr="00035811">
              <w:rPr>
                <w:rFonts w:eastAsia="Times New Roman" w:cs="Times New Roman"/>
                <w:szCs w:val="24"/>
                <w:lang w:eastAsia="ru-RU"/>
              </w:rPr>
              <w:t>Количество дней введения лекарственных препаратов, оплачиваемых по КСГ</w:t>
            </w:r>
          </w:p>
        </w:tc>
        <w:tc>
          <w:tcPr>
            <w:tcW w:w="1976" w:type="dxa"/>
            <w:shd w:val="clear" w:color="auto" w:fill="auto"/>
            <w:hideMark/>
          </w:tcPr>
          <w:p w14:paraId="33522FD2" w14:textId="77777777" w:rsidR="00035811" w:rsidRPr="00035811" w:rsidRDefault="00035811" w:rsidP="00035811">
            <w:pPr>
              <w:spacing w:line="240" w:lineRule="auto"/>
              <w:ind w:firstLine="0"/>
              <w:jc w:val="left"/>
              <w:rPr>
                <w:rFonts w:eastAsia="Times New Roman" w:cs="Times New Roman"/>
                <w:szCs w:val="24"/>
                <w:lang w:eastAsia="ru-RU"/>
              </w:rPr>
            </w:pPr>
          </w:p>
        </w:tc>
      </w:tr>
      <w:tr w:rsidR="00035811" w:rsidRPr="00035811" w14:paraId="565013B8" w14:textId="77777777" w:rsidTr="0063133B">
        <w:trPr>
          <w:trHeight w:val="944"/>
          <w:jc w:val="center"/>
        </w:trPr>
        <w:tc>
          <w:tcPr>
            <w:tcW w:w="832" w:type="dxa"/>
          </w:tcPr>
          <w:p w14:paraId="18326D6C" w14:textId="77777777" w:rsidR="00035811" w:rsidRPr="00035811" w:rsidRDefault="00035811" w:rsidP="00035811">
            <w:pPr>
              <w:spacing w:line="240" w:lineRule="auto"/>
              <w:ind w:firstLine="0"/>
              <w:jc w:val="center"/>
              <w:rPr>
                <w:rFonts w:eastAsia="Times New Roman" w:cs="Times New Roman"/>
                <w:szCs w:val="24"/>
                <w:lang w:eastAsia="ru-RU"/>
              </w:rPr>
            </w:pPr>
            <w:r w:rsidRPr="00035811">
              <w:rPr>
                <w:rFonts w:eastAsia="Times New Roman" w:cs="Times New Roman"/>
                <w:szCs w:val="24"/>
                <w:lang w:eastAsia="ru-RU"/>
              </w:rPr>
              <w:t>5</w:t>
            </w:r>
          </w:p>
        </w:tc>
        <w:tc>
          <w:tcPr>
            <w:tcW w:w="2939" w:type="dxa"/>
            <w:shd w:val="clear" w:color="auto" w:fill="auto"/>
          </w:tcPr>
          <w:p w14:paraId="619C7ACF" w14:textId="77777777" w:rsidR="00035811" w:rsidRPr="00035811" w:rsidRDefault="00035811" w:rsidP="00035811">
            <w:pPr>
              <w:spacing w:line="240" w:lineRule="auto"/>
              <w:ind w:firstLine="0"/>
              <w:jc w:val="left"/>
              <w:rPr>
                <w:rFonts w:eastAsia="Times New Roman" w:cs="Times New Roman"/>
                <w:szCs w:val="24"/>
                <w:lang w:eastAsia="ru-RU"/>
              </w:rPr>
            </w:pPr>
            <w:r w:rsidRPr="00035811">
              <w:rPr>
                <w:rFonts w:eastAsia="Times New Roman" w:cs="Times New Roman"/>
                <w:szCs w:val="24"/>
                <w:lang w:eastAsia="ru-RU"/>
              </w:rPr>
              <w:t>КСГ</w:t>
            </w:r>
          </w:p>
        </w:tc>
        <w:tc>
          <w:tcPr>
            <w:tcW w:w="3731" w:type="dxa"/>
            <w:shd w:val="clear" w:color="auto" w:fill="auto"/>
          </w:tcPr>
          <w:p w14:paraId="4B204857" w14:textId="77777777" w:rsidR="00035811" w:rsidRPr="00035811" w:rsidRDefault="00035811" w:rsidP="00035811">
            <w:pPr>
              <w:spacing w:line="240" w:lineRule="auto"/>
              <w:ind w:firstLine="0"/>
              <w:jc w:val="left"/>
              <w:rPr>
                <w:rFonts w:eastAsia="Times New Roman" w:cs="Times New Roman"/>
                <w:szCs w:val="24"/>
                <w:lang w:eastAsia="ru-RU"/>
              </w:rPr>
            </w:pPr>
            <w:r w:rsidRPr="00035811">
              <w:rPr>
                <w:rFonts w:eastAsia="Times New Roman" w:cs="Times New Roman"/>
                <w:szCs w:val="24"/>
                <w:lang w:eastAsia="ru-RU"/>
              </w:rPr>
              <w:t>Номер КСГ, к которой может быть отнесена схема лекарственной терапии</w:t>
            </w:r>
          </w:p>
        </w:tc>
        <w:tc>
          <w:tcPr>
            <w:tcW w:w="1976" w:type="dxa"/>
            <w:shd w:val="clear" w:color="auto" w:fill="auto"/>
          </w:tcPr>
          <w:p w14:paraId="30841616" w14:textId="77777777" w:rsidR="00035811" w:rsidRPr="00035811" w:rsidRDefault="00035811" w:rsidP="00035811">
            <w:pPr>
              <w:spacing w:line="240" w:lineRule="auto"/>
              <w:ind w:firstLine="0"/>
              <w:jc w:val="left"/>
              <w:rPr>
                <w:rFonts w:eastAsia="Times New Roman" w:cs="Times New Roman"/>
                <w:szCs w:val="24"/>
                <w:lang w:eastAsia="ru-RU"/>
              </w:rPr>
            </w:pPr>
          </w:p>
        </w:tc>
      </w:tr>
      <w:tr w:rsidR="00035811" w:rsidRPr="00035811" w14:paraId="19B8DF35" w14:textId="77777777" w:rsidTr="0063133B">
        <w:trPr>
          <w:trHeight w:val="576"/>
          <w:jc w:val="center"/>
        </w:trPr>
        <w:tc>
          <w:tcPr>
            <w:tcW w:w="832" w:type="dxa"/>
          </w:tcPr>
          <w:p w14:paraId="338074ED" w14:textId="205FFDBF" w:rsidR="00035811" w:rsidRPr="00035811" w:rsidRDefault="002546AF" w:rsidP="00035811">
            <w:pPr>
              <w:spacing w:line="240" w:lineRule="auto"/>
              <w:ind w:firstLine="0"/>
              <w:jc w:val="center"/>
              <w:rPr>
                <w:rFonts w:eastAsia="Times New Roman" w:cs="Times New Roman"/>
                <w:szCs w:val="24"/>
                <w:lang w:eastAsia="ru-RU"/>
              </w:rPr>
            </w:pPr>
            <w:r>
              <w:rPr>
                <w:rFonts w:eastAsia="Times New Roman" w:cs="Times New Roman"/>
                <w:szCs w:val="24"/>
                <w:lang w:eastAsia="ru-RU"/>
              </w:rPr>
              <w:t>6</w:t>
            </w:r>
          </w:p>
        </w:tc>
        <w:tc>
          <w:tcPr>
            <w:tcW w:w="2939" w:type="dxa"/>
            <w:shd w:val="clear" w:color="auto" w:fill="auto"/>
            <w:hideMark/>
          </w:tcPr>
          <w:p w14:paraId="62126802" w14:textId="77777777" w:rsidR="00035811" w:rsidRPr="00035811" w:rsidRDefault="00035811" w:rsidP="00035811">
            <w:pPr>
              <w:spacing w:line="240" w:lineRule="auto"/>
              <w:ind w:firstLine="0"/>
              <w:jc w:val="left"/>
              <w:rPr>
                <w:rFonts w:eastAsia="Times New Roman" w:cs="Times New Roman"/>
                <w:szCs w:val="24"/>
                <w:lang w:eastAsia="ru-RU"/>
              </w:rPr>
            </w:pPr>
            <w:r w:rsidRPr="00035811">
              <w:rPr>
                <w:rFonts w:eastAsia="Times New Roman" w:cs="Times New Roman"/>
                <w:szCs w:val="24"/>
                <w:lang w:eastAsia="ru-RU"/>
              </w:rPr>
              <w:t>Использовано в КСГ</w:t>
            </w:r>
          </w:p>
        </w:tc>
        <w:tc>
          <w:tcPr>
            <w:tcW w:w="3731" w:type="dxa"/>
            <w:shd w:val="clear" w:color="auto" w:fill="auto"/>
            <w:hideMark/>
          </w:tcPr>
          <w:p w14:paraId="772D129A" w14:textId="77777777" w:rsidR="00035811" w:rsidRPr="00035811" w:rsidRDefault="00035811" w:rsidP="00035811">
            <w:pPr>
              <w:spacing w:line="240" w:lineRule="auto"/>
              <w:ind w:firstLine="0"/>
              <w:jc w:val="left"/>
              <w:rPr>
                <w:rFonts w:eastAsia="Times New Roman" w:cs="Times New Roman"/>
                <w:szCs w:val="24"/>
                <w:lang w:eastAsia="ru-RU"/>
              </w:rPr>
            </w:pPr>
            <w:r w:rsidRPr="00035811">
              <w:rPr>
                <w:rFonts w:eastAsia="Times New Roman" w:cs="Times New Roman"/>
                <w:szCs w:val="24"/>
                <w:lang w:eastAsia="ru-RU"/>
              </w:rPr>
              <w:t>Признак использования кода в качестве критерия группировки КСГ</w:t>
            </w:r>
          </w:p>
        </w:tc>
        <w:tc>
          <w:tcPr>
            <w:tcW w:w="1976" w:type="dxa"/>
            <w:shd w:val="clear" w:color="auto" w:fill="auto"/>
            <w:hideMark/>
          </w:tcPr>
          <w:p w14:paraId="172FA425" w14:textId="77777777" w:rsidR="00035811" w:rsidRPr="00035811" w:rsidRDefault="00035811" w:rsidP="00035811">
            <w:pPr>
              <w:spacing w:line="240" w:lineRule="auto"/>
              <w:ind w:firstLine="0"/>
              <w:jc w:val="left"/>
              <w:rPr>
                <w:rFonts w:eastAsia="Times New Roman" w:cs="Times New Roman"/>
                <w:szCs w:val="24"/>
                <w:lang w:eastAsia="ru-RU"/>
              </w:rPr>
            </w:pPr>
            <w:r w:rsidRPr="00035811">
              <w:rPr>
                <w:rFonts w:eastAsia="Times New Roman" w:cs="Times New Roman"/>
                <w:szCs w:val="24"/>
                <w:lang w:eastAsia="ru-RU"/>
              </w:rPr>
              <w:t>«</w:t>
            </w:r>
            <w:proofErr w:type="spellStart"/>
            <w:r w:rsidRPr="00035811">
              <w:rPr>
                <w:rFonts w:eastAsia="Times New Roman" w:cs="Times New Roman"/>
                <w:szCs w:val="24"/>
                <w:lang w:eastAsia="ru-RU"/>
              </w:rPr>
              <w:t>True</w:t>
            </w:r>
            <w:proofErr w:type="spellEnd"/>
            <w:r w:rsidRPr="00035811">
              <w:rPr>
                <w:rFonts w:eastAsia="Times New Roman" w:cs="Times New Roman"/>
                <w:szCs w:val="24"/>
                <w:lang w:eastAsia="ru-RU"/>
              </w:rPr>
              <w:t>/ИСТИНА» – код услуги используется в группировке КСГ</w:t>
            </w:r>
          </w:p>
        </w:tc>
      </w:tr>
    </w:tbl>
    <w:p w14:paraId="402C1E30" w14:textId="77777777" w:rsidR="0063133B" w:rsidRDefault="0063133B" w:rsidP="00035811">
      <w:pPr>
        <w:spacing w:line="240" w:lineRule="auto"/>
        <w:rPr>
          <w:rFonts w:eastAsia="Calibri" w:cs="Times New Roman"/>
          <w:sz w:val="28"/>
          <w:szCs w:val="28"/>
        </w:rPr>
      </w:pPr>
    </w:p>
    <w:p w14:paraId="0B226279" w14:textId="77777777" w:rsidR="002546AF" w:rsidRPr="00276A63" w:rsidRDefault="002546AF" w:rsidP="002546AF">
      <w:pPr>
        <w:spacing w:line="240" w:lineRule="auto"/>
        <w:rPr>
          <w:rFonts w:eastAsia="Calibri" w:cs="Times New Roman"/>
          <w:sz w:val="28"/>
          <w:szCs w:val="28"/>
        </w:rPr>
      </w:pPr>
      <w:r w:rsidRPr="00276A63">
        <w:rPr>
          <w:rFonts w:eastAsia="Calibri" w:cs="Times New Roman"/>
          <w:sz w:val="28"/>
          <w:szCs w:val="28"/>
        </w:rPr>
        <w:t xml:space="preserve">В </w:t>
      </w:r>
      <w:r w:rsidRPr="00276A63">
        <w:rPr>
          <w:rFonts w:eastAsia="Calibri" w:cs="Times New Roman"/>
          <w:b/>
          <w:sz w:val="28"/>
          <w:szCs w:val="28"/>
        </w:rPr>
        <w:t>первом столбце</w:t>
      </w:r>
      <w:r w:rsidRPr="00276A63">
        <w:rPr>
          <w:rFonts w:eastAsia="Calibri" w:cs="Times New Roman"/>
          <w:sz w:val="28"/>
          <w:szCs w:val="28"/>
        </w:rPr>
        <w:t xml:space="preserve"> справочника приведен код схемы лекарственной терапии, который используется в </w:t>
      </w:r>
      <w:proofErr w:type="spellStart"/>
      <w:r w:rsidRPr="00276A63">
        <w:rPr>
          <w:rFonts w:eastAsia="Calibri" w:cs="Times New Roman"/>
          <w:sz w:val="28"/>
          <w:szCs w:val="28"/>
        </w:rPr>
        <w:t>группировщике</w:t>
      </w:r>
      <w:proofErr w:type="spellEnd"/>
      <w:r w:rsidRPr="00276A63">
        <w:rPr>
          <w:rFonts w:eastAsia="Calibri" w:cs="Times New Roman"/>
          <w:sz w:val="28"/>
          <w:szCs w:val="28"/>
        </w:rPr>
        <w:t xml:space="preserve"> для отнесения случаев лечения с применением данной схемы к конкретным КСГ. Перечень схем лекарственной терапии, включенных в </w:t>
      </w:r>
      <w:proofErr w:type="spellStart"/>
      <w:r w:rsidRPr="00276A63">
        <w:rPr>
          <w:rFonts w:eastAsia="Calibri" w:cs="Times New Roman"/>
          <w:sz w:val="28"/>
          <w:szCs w:val="28"/>
        </w:rPr>
        <w:t>группировщик</w:t>
      </w:r>
      <w:proofErr w:type="spellEnd"/>
      <w:r w:rsidRPr="00276A63">
        <w:rPr>
          <w:rFonts w:eastAsia="Calibri" w:cs="Times New Roman"/>
          <w:sz w:val="28"/>
          <w:szCs w:val="28"/>
        </w:rPr>
        <w:t xml:space="preserve">, сформирован путем извлечения данных из </w:t>
      </w:r>
      <w:r w:rsidRPr="00276A63">
        <w:rPr>
          <w:rFonts w:eastAsia="Calibri" w:cs="Times New Roman"/>
          <w:sz w:val="28"/>
          <w:szCs w:val="28"/>
        </w:rPr>
        <w:lastRenderedPageBreak/>
        <w:t xml:space="preserve">соответствующих разделов клинических рекомендаций, размещенных в рубрикаторе Минздрава России. </w:t>
      </w:r>
    </w:p>
    <w:p w14:paraId="4128835D" w14:textId="77777777" w:rsidR="002546AF" w:rsidRPr="00276A63" w:rsidRDefault="002546AF" w:rsidP="002546AF">
      <w:pPr>
        <w:spacing w:line="240" w:lineRule="auto"/>
        <w:rPr>
          <w:rFonts w:eastAsia="Calibri" w:cs="Times New Roman"/>
          <w:sz w:val="28"/>
          <w:szCs w:val="28"/>
        </w:rPr>
      </w:pPr>
      <w:r w:rsidRPr="00276A63">
        <w:rPr>
          <w:rFonts w:eastAsia="Calibri" w:cs="Times New Roman"/>
          <w:sz w:val="28"/>
          <w:szCs w:val="28"/>
        </w:rPr>
        <w:t xml:space="preserve">Во </w:t>
      </w:r>
      <w:r w:rsidRPr="00276A63">
        <w:rPr>
          <w:rFonts w:eastAsia="Calibri" w:cs="Times New Roman"/>
          <w:b/>
          <w:sz w:val="28"/>
          <w:szCs w:val="28"/>
        </w:rPr>
        <w:t>втором столбце</w:t>
      </w:r>
      <w:r w:rsidRPr="00276A63">
        <w:rPr>
          <w:rFonts w:eastAsia="Calibri" w:cs="Times New Roman"/>
          <w:sz w:val="28"/>
          <w:szCs w:val="28"/>
        </w:rPr>
        <w:t xml:space="preserve"> приведены лекарственные препараты, входящие в состав лекарственной терапии злокачественных новообразований, применение которых оплачивается в рамках одной КСГ. Часть схем включает </w:t>
      </w:r>
      <w:proofErr w:type="spellStart"/>
      <w:r w:rsidRPr="00276A63">
        <w:rPr>
          <w:rFonts w:eastAsia="Calibri" w:cs="Times New Roman"/>
          <w:sz w:val="28"/>
          <w:szCs w:val="28"/>
        </w:rPr>
        <w:t>монотерапию</w:t>
      </w:r>
      <w:proofErr w:type="spellEnd"/>
      <w:r w:rsidRPr="00276A63">
        <w:rPr>
          <w:rFonts w:eastAsia="Calibri" w:cs="Times New Roman"/>
          <w:sz w:val="28"/>
          <w:szCs w:val="28"/>
        </w:rPr>
        <w:t xml:space="preserve"> (применение одного лекарственного препарата), а часть – комбинированную терапию (применение двух и более препаратов).  Лекарственные препараты, входящие в состав комбинированных схем терапии, приведены перечислением через знак «+».</w:t>
      </w:r>
    </w:p>
    <w:p w14:paraId="4A446498" w14:textId="77777777" w:rsidR="002546AF" w:rsidRPr="00276A63" w:rsidRDefault="002546AF" w:rsidP="002546AF">
      <w:pPr>
        <w:spacing w:line="240" w:lineRule="auto"/>
        <w:rPr>
          <w:rFonts w:eastAsia="Calibri" w:cs="Times New Roman"/>
          <w:i/>
          <w:sz w:val="28"/>
          <w:szCs w:val="28"/>
        </w:rPr>
      </w:pPr>
      <w:r w:rsidRPr="00276A63">
        <w:rPr>
          <w:rFonts w:eastAsia="Calibri" w:cs="Times New Roman"/>
          <w:i/>
          <w:sz w:val="28"/>
          <w:szCs w:val="28"/>
        </w:rPr>
        <w:t>Например:</w:t>
      </w:r>
    </w:p>
    <w:p w14:paraId="3CD404F1" w14:textId="77777777" w:rsidR="002546AF" w:rsidRPr="00276A63" w:rsidRDefault="002546AF" w:rsidP="0048210B">
      <w:pPr>
        <w:pStyle w:val="a7"/>
        <w:numPr>
          <w:ilvl w:val="0"/>
          <w:numId w:val="7"/>
        </w:numPr>
        <w:tabs>
          <w:tab w:val="left" w:pos="993"/>
        </w:tabs>
        <w:spacing w:line="240" w:lineRule="auto"/>
        <w:ind w:left="0" w:firstLine="709"/>
        <w:rPr>
          <w:rFonts w:eastAsia="Calibri" w:cs="Times New Roman"/>
          <w:i/>
          <w:sz w:val="28"/>
          <w:szCs w:val="28"/>
        </w:rPr>
      </w:pPr>
      <w:r w:rsidRPr="00276A63">
        <w:rPr>
          <w:rFonts w:eastAsia="Calibri" w:cs="Times New Roman"/>
          <w:i/>
          <w:sz w:val="28"/>
          <w:szCs w:val="28"/>
        </w:rPr>
        <w:t xml:space="preserve">схема </w:t>
      </w:r>
      <w:proofErr w:type="spellStart"/>
      <w:r w:rsidRPr="00276A63">
        <w:rPr>
          <w:rFonts w:eastAsia="Calibri" w:cs="Times New Roman"/>
          <w:i/>
          <w:sz w:val="28"/>
          <w:szCs w:val="28"/>
          <w:lang w:val="en-US"/>
        </w:rPr>
        <w:t>sh</w:t>
      </w:r>
      <w:proofErr w:type="spellEnd"/>
      <w:r w:rsidRPr="00276A63">
        <w:rPr>
          <w:rFonts w:eastAsia="Calibri" w:cs="Times New Roman"/>
          <w:i/>
          <w:sz w:val="28"/>
          <w:szCs w:val="28"/>
        </w:rPr>
        <w:t>0001 «</w:t>
      </w:r>
      <w:proofErr w:type="spellStart"/>
      <w:r w:rsidRPr="00276A63">
        <w:rPr>
          <w:rFonts w:eastAsia="Calibri" w:cs="Times New Roman"/>
          <w:i/>
          <w:sz w:val="28"/>
          <w:szCs w:val="28"/>
        </w:rPr>
        <w:t>Абиратерон</w:t>
      </w:r>
      <w:proofErr w:type="spellEnd"/>
      <w:r w:rsidRPr="00276A63">
        <w:rPr>
          <w:rFonts w:eastAsia="Calibri" w:cs="Times New Roman"/>
          <w:i/>
          <w:sz w:val="28"/>
          <w:szCs w:val="28"/>
        </w:rPr>
        <w:t>» - подразумевает применение одного препарата (</w:t>
      </w:r>
      <w:proofErr w:type="spellStart"/>
      <w:r w:rsidRPr="00276A63">
        <w:rPr>
          <w:rFonts w:eastAsia="Calibri" w:cs="Times New Roman"/>
          <w:i/>
          <w:sz w:val="28"/>
          <w:szCs w:val="28"/>
        </w:rPr>
        <w:t>монотерапия</w:t>
      </w:r>
      <w:proofErr w:type="spellEnd"/>
      <w:r w:rsidRPr="00276A63">
        <w:rPr>
          <w:rFonts w:eastAsia="Calibri" w:cs="Times New Roman"/>
          <w:i/>
          <w:sz w:val="28"/>
          <w:szCs w:val="28"/>
        </w:rPr>
        <w:t>);</w:t>
      </w:r>
    </w:p>
    <w:p w14:paraId="2CCE76B5" w14:textId="77777777" w:rsidR="002546AF" w:rsidRPr="00276A63" w:rsidRDefault="002546AF" w:rsidP="0048210B">
      <w:pPr>
        <w:pStyle w:val="a7"/>
        <w:numPr>
          <w:ilvl w:val="0"/>
          <w:numId w:val="7"/>
        </w:numPr>
        <w:tabs>
          <w:tab w:val="left" w:pos="993"/>
        </w:tabs>
        <w:spacing w:line="240" w:lineRule="auto"/>
        <w:ind w:left="0" w:firstLine="709"/>
        <w:rPr>
          <w:rFonts w:eastAsia="Calibri" w:cs="Times New Roman"/>
          <w:i/>
          <w:sz w:val="28"/>
          <w:szCs w:val="28"/>
        </w:rPr>
      </w:pPr>
      <w:r w:rsidRPr="00276A63">
        <w:rPr>
          <w:rFonts w:eastAsia="Calibri" w:cs="Times New Roman"/>
          <w:i/>
          <w:sz w:val="28"/>
          <w:szCs w:val="28"/>
        </w:rPr>
        <w:t xml:space="preserve">схема </w:t>
      </w:r>
      <w:proofErr w:type="spellStart"/>
      <w:r w:rsidRPr="00276A63">
        <w:rPr>
          <w:rFonts w:eastAsia="Calibri" w:cs="Times New Roman"/>
          <w:i/>
          <w:sz w:val="28"/>
          <w:szCs w:val="28"/>
          <w:lang w:val="en-US"/>
        </w:rPr>
        <w:t>sh</w:t>
      </w:r>
      <w:proofErr w:type="spellEnd"/>
      <w:r w:rsidRPr="00276A63">
        <w:rPr>
          <w:rFonts w:eastAsia="Calibri" w:cs="Times New Roman"/>
          <w:i/>
          <w:sz w:val="28"/>
          <w:szCs w:val="28"/>
        </w:rPr>
        <w:t>0179 «</w:t>
      </w:r>
      <w:proofErr w:type="spellStart"/>
      <w:r w:rsidRPr="00276A63">
        <w:rPr>
          <w:rFonts w:eastAsia="Calibri" w:cs="Times New Roman"/>
          <w:i/>
          <w:sz w:val="28"/>
          <w:szCs w:val="28"/>
        </w:rPr>
        <w:t>Трастузумаб</w:t>
      </w:r>
      <w:proofErr w:type="spellEnd"/>
      <w:r w:rsidRPr="00276A63">
        <w:rPr>
          <w:rFonts w:eastAsia="Calibri" w:cs="Times New Roman"/>
          <w:i/>
          <w:sz w:val="28"/>
          <w:szCs w:val="28"/>
        </w:rPr>
        <w:t>» - подразумевает применение одного препарата (</w:t>
      </w:r>
      <w:proofErr w:type="spellStart"/>
      <w:r w:rsidRPr="00276A63">
        <w:rPr>
          <w:rFonts w:eastAsia="Calibri" w:cs="Times New Roman"/>
          <w:i/>
          <w:sz w:val="28"/>
          <w:szCs w:val="28"/>
        </w:rPr>
        <w:t>монотерапия</w:t>
      </w:r>
      <w:proofErr w:type="spellEnd"/>
      <w:r w:rsidRPr="00276A63">
        <w:rPr>
          <w:rFonts w:eastAsia="Calibri" w:cs="Times New Roman"/>
          <w:i/>
          <w:sz w:val="28"/>
          <w:szCs w:val="28"/>
        </w:rPr>
        <w:t>);</w:t>
      </w:r>
    </w:p>
    <w:p w14:paraId="07ACB97A" w14:textId="77777777" w:rsidR="002546AF" w:rsidRPr="00276A63" w:rsidRDefault="002546AF" w:rsidP="0048210B">
      <w:pPr>
        <w:pStyle w:val="a7"/>
        <w:numPr>
          <w:ilvl w:val="0"/>
          <w:numId w:val="7"/>
        </w:numPr>
        <w:tabs>
          <w:tab w:val="left" w:pos="993"/>
        </w:tabs>
        <w:spacing w:line="240" w:lineRule="auto"/>
        <w:ind w:left="0" w:firstLine="709"/>
        <w:rPr>
          <w:rFonts w:eastAsia="Calibri" w:cs="Times New Roman"/>
          <w:i/>
          <w:sz w:val="28"/>
          <w:szCs w:val="28"/>
        </w:rPr>
      </w:pPr>
      <w:r w:rsidRPr="00276A63">
        <w:rPr>
          <w:rFonts w:eastAsia="Calibri" w:cs="Times New Roman"/>
          <w:i/>
          <w:sz w:val="28"/>
          <w:szCs w:val="28"/>
        </w:rPr>
        <w:t xml:space="preserve">схема </w:t>
      </w:r>
      <w:proofErr w:type="spellStart"/>
      <w:r w:rsidRPr="00276A63">
        <w:rPr>
          <w:rFonts w:eastAsia="Calibri" w:cs="Times New Roman"/>
          <w:i/>
          <w:sz w:val="28"/>
          <w:szCs w:val="28"/>
          <w:lang w:val="en-US"/>
        </w:rPr>
        <w:t>sh</w:t>
      </w:r>
      <w:proofErr w:type="spellEnd"/>
      <w:r w:rsidRPr="00276A63">
        <w:rPr>
          <w:rFonts w:eastAsia="Calibri" w:cs="Times New Roman"/>
          <w:i/>
          <w:sz w:val="28"/>
          <w:szCs w:val="28"/>
        </w:rPr>
        <w:t>0130 «</w:t>
      </w:r>
      <w:proofErr w:type="spellStart"/>
      <w:r w:rsidRPr="00276A63">
        <w:rPr>
          <w:rFonts w:eastAsia="Calibri" w:cs="Times New Roman"/>
          <w:i/>
          <w:sz w:val="28"/>
          <w:szCs w:val="28"/>
        </w:rPr>
        <w:t>Оксалиплатин</w:t>
      </w:r>
      <w:proofErr w:type="spellEnd"/>
      <w:r w:rsidRPr="00276A63">
        <w:rPr>
          <w:rFonts w:eastAsia="Calibri" w:cs="Times New Roman"/>
          <w:i/>
          <w:sz w:val="28"/>
          <w:szCs w:val="28"/>
        </w:rPr>
        <w:t xml:space="preserve"> + кальция </w:t>
      </w:r>
      <w:proofErr w:type="spellStart"/>
      <w:r w:rsidRPr="00276A63">
        <w:rPr>
          <w:rFonts w:eastAsia="Calibri" w:cs="Times New Roman"/>
          <w:i/>
          <w:sz w:val="28"/>
          <w:szCs w:val="28"/>
        </w:rPr>
        <w:t>фолинат</w:t>
      </w:r>
      <w:proofErr w:type="spellEnd"/>
      <w:r w:rsidRPr="00276A63">
        <w:rPr>
          <w:rFonts w:eastAsia="Calibri" w:cs="Times New Roman"/>
          <w:i/>
          <w:sz w:val="28"/>
          <w:szCs w:val="28"/>
        </w:rPr>
        <w:t xml:space="preserve"> + </w:t>
      </w:r>
      <w:proofErr w:type="spellStart"/>
      <w:r w:rsidRPr="00276A63">
        <w:rPr>
          <w:rFonts w:eastAsia="Calibri" w:cs="Times New Roman"/>
          <w:i/>
          <w:sz w:val="28"/>
          <w:szCs w:val="28"/>
        </w:rPr>
        <w:t>фторурацил</w:t>
      </w:r>
      <w:proofErr w:type="spellEnd"/>
      <w:r w:rsidRPr="00276A63">
        <w:rPr>
          <w:rFonts w:eastAsia="Calibri" w:cs="Times New Roman"/>
          <w:i/>
          <w:sz w:val="28"/>
          <w:szCs w:val="28"/>
        </w:rPr>
        <w:t>» - подразумевает комбинированную терапию (препаратами, входящими в состав схемы FOLFOX 4);</w:t>
      </w:r>
    </w:p>
    <w:p w14:paraId="085427E2" w14:textId="77777777" w:rsidR="002546AF" w:rsidRDefault="002546AF" w:rsidP="0048210B">
      <w:pPr>
        <w:pStyle w:val="a7"/>
        <w:numPr>
          <w:ilvl w:val="0"/>
          <w:numId w:val="7"/>
        </w:numPr>
        <w:tabs>
          <w:tab w:val="left" w:pos="993"/>
        </w:tabs>
        <w:spacing w:line="240" w:lineRule="auto"/>
        <w:ind w:left="0" w:firstLine="709"/>
        <w:rPr>
          <w:rFonts w:eastAsia="Calibri" w:cs="Times New Roman"/>
          <w:i/>
          <w:sz w:val="28"/>
          <w:szCs w:val="28"/>
        </w:rPr>
      </w:pPr>
      <w:r w:rsidRPr="00276A63">
        <w:rPr>
          <w:rFonts w:eastAsia="Calibri" w:cs="Times New Roman"/>
          <w:i/>
          <w:sz w:val="28"/>
          <w:szCs w:val="28"/>
        </w:rPr>
        <w:t xml:space="preserve">схема </w:t>
      </w:r>
      <w:proofErr w:type="spellStart"/>
      <w:r w:rsidRPr="00276A63">
        <w:rPr>
          <w:rFonts w:eastAsia="Calibri" w:cs="Times New Roman"/>
          <w:i/>
          <w:sz w:val="28"/>
          <w:szCs w:val="28"/>
          <w:lang w:val="en-US"/>
        </w:rPr>
        <w:t>sh</w:t>
      </w:r>
      <w:proofErr w:type="spellEnd"/>
      <w:r w:rsidRPr="00276A63">
        <w:rPr>
          <w:rFonts w:eastAsia="Calibri" w:cs="Times New Roman"/>
          <w:i/>
          <w:sz w:val="28"/>
          <w:szCs w:val="28"/>
        </w:rPr>
        <w:t>0144 «</w:t>
      </w:r>
      <w:proofErr w:type="spellStart"/>
      <w:r w:rsidRPr="00276A63">
        <w:rPr>
          <w:rFonts w:eastAsia="Calibri" w:cs="Times New Roman"/>
          <w:i/>
          <w:sz w:val="28"/>
          <w:szCs w:val="28"/>
        </w:rPr>
        <w:t>Паклитаксел</w:t>
      </w:r>
      <w:proofErr w:type="spellEnd"/>
      <w:r w:rsidRPr="00276A63">
        <w:rPr>
          <w:rFonts w:eastAsia="Calibri" w:cs="Times New Roman"/>
          <w:i/>
          <w:sz w:val="28"/>
          <w:szCs w:val="28"/>
        </w:rPr>
        <w:t xml:space="preserve"> + </w:t>
      </w:r>
      <w:proofErr w:type="spellStart"/>
      <w:r w:rsidRPr="00276A63">
        <w:rPr>
          <w:rFonts w:eastAsia="Calibri" w:cs="Times New Roman"/>
          <w:i/>
          <w:sz w:val="28"/>
          <w:szCs w:val="28"/>
        </w:rPr>
        <w:t>карбоплатин</w:t>
      </w:r>
      <w:proofErr w:type="spellEnd"/>
      <w:r w:rsidRPr="00276A63">
        <w:rPr>
          <w:rFonts w:eastAsia="Calibri" w:cs="Times New Roman"/>
          <w:i/>
          <w:sz w:val="28"/>
          <w:szCs w:val="28"/>
        </w:rPr>
        <w:t xml:space="preserve">» – подразумевает комбинированную терапию препаратами, входящими в состав схемы, </w:t>
      </w:r>
      <w:r w:rsidRPr="00276A63">
        <w:rPr>
          <w:rFonts w:eastAsia="Calibri" w:cs="Times New Roman"/>
          <w:i/>
          <w:sz w:val="28"/>
          <w:szCs w:val="28"/>
        </w:rPr>
        <w:br/>
        <w:t xml:space="preserve">не имеющей общепринятой аббревиатуры. </w:t>
      </w:r>
    </w:p>
    <w:p w14:paraId="3ECE5918" w14:textId="77777777" w:rsidR="00401977" w:rsidRPr="00401977" w:rsidRDefault="00401977" w:rsidP="00401977">
      <w:pPr>
        <w:widowControl w:val="0"/>
        <w:autoSpaceDE w:val="0"/>
        <w:autoSpaceDN w:val="0"/>
        <w:spacing w:line="240" w:lineRule="auto"/>
        <w:rPr>
          <w:color w:val="000000" w:themeColor="text1"/>
          <w:sz w:val="28"/>
        </w:rPr>
      </w:pPr>
      <w:r w:rsidRPr="00401977">
        <w:rPr>
          <w:color w:val="000000" w:themeColor="text1"/>
          <w:sz w:val="28"/>
        </w:rPr>
        <w:t xml:space="preserve">Также через «+» приведены препараты, не входящие в состав одной схемы лекарственной терапии, но применяющиеся одновременно. </w:t>
      </w:r>
    </w:p>
    <w:p w14:paraId="1F8AC32C" w14:textId="77777777" w:rsidR="002546AF" w:rsidRPr="00276A63" w:rsidRDefault="002546AF" w:rsidP="002546AF">
      <w:pPr>
        <w:tabs>
          <w:tab w:val="left" w:pos="993"/>
        </w:tabs>
        <w:spacing w:line="240" w:lineRule="auto"/>
        <w:rPr>
          <w:rFonts w:eastAsia="Calibri" w:cs="Times New Roman"/>
          <w:i/>
          <w:sz w:val="28"/>
          <w:szCs w:val="28"/>
        </w:rPr>
      </w:pPr>
      <w:r w:rsidRPr="00276A63">
        <w:rPr>
          <w:rFonts w:eastAsia="Calibri" w:cs="Times New Roman"/>
          <w:i/>
          <w:sz w:val="28"/>
          <w:szCs w:val="28"/>
        </w:rPr>
        <w:t>Например:</w:t>
      </w:r>
    </w:p>
    <w:p w14:paraId="296E400F" w14:textId="77777777" w:rsidR="002546AF" w:rsidRPr="00276A63" w:rsidRDefault="002546AF" w:rsidP="0048210B">
      <w:pPr>
        <w:pStyle w:val="a7"/>
        <w:numPr>
          <w:ilvl w:val="0"/>
          <w:numId w:val="8"/>
        </w:numPr>
        <w:tabs>
          <w:tab w:val="left" w:pos="993"/>
        </w:tabs>
        <w:spacing w:line="240" w:lineRule="auto"/>
        <w:ind w:left="0" w:firstLine="709"/>
        <w:rPr>
          <w:rFonts w:eastAsia="Calibri" w:cs="Times New Roman"/>
          <w:i/>
          <w:sz w:val="28"/>
          <w:szCs w:val="28"/>
        </w:rPr>
      </w:pPr>
      <w:r w:rsidRPr="00276A63">
        <w:rPr>
          <w:rFonts w:eastAsia="Calibri" w:cs="Times New Roman"/>
          <w:i/>
          <w:sz w:val="28"/>
          <w:szCs w:val="28"/>
        </w:rPr>
        <w:t xml:space="preserve">схема </w:t>
      </w:r>
      <w:proofErr w:type="spellStart"/>
      <w:r w:rsidRPr="00276A63">
        <w:rPr>
          <w:rFonts w:eastAsia="Calibri" w:cs="Times New Roman"/>
          <w:i/>
          <w:sz w:val="28"/>
          <w:szCs w:val="28"/>
          <w:lang w:val="en-US"/>
        </w:rPr>
        <w:t>sh</w:t>
      </w:r>
      <w:proofErr w:type="spellEnd"/>
      <w:r w:rsidRPr="00276A63">
        <w:rPr>
          <w:rFonts w:eastAsia="Calibri" w:cs="Times New Roman"/>
          <w:i/>
          <w:sz w:val="28"/>
          <w:szCs w:val="28"/>
        </w:rPr>
        <w:t>0002: «</w:t>
      </w:r>
      <w:proofErr w:type="spellStart"/>
      <w:r w:rsidRPr="00276A63">
        <w:rPr>
          <w:rFonts w:eastAsia="Calibri" w:cs="Times New Roman"/>
          <w:i/>
          <w:sz w:val="28"/>
          <w:szCs w:val="28"/>
        </w:rPr>
        <w:t>Абиратерон</w:t>
      </w:r>
      <w:proofErr w:type="spellEnd"/>
      <w:r w:rsidRPr="00276A63">
        <w:rPr>
          <w:rFonts w:eastAsia="Calibri" w:cs="Times New Roman"/>
          <w:i/>
          <w:sz w:val="28"/>
          <w:szCs w:val="28"/>
        </w:rPr>
        <w:t xml:space="preserve"> + </w:t>
      </w:r>
      <w:proofErr w:type="spellStart"/>
      <w:r w:rsidRPr="00276A63">
        <w:rPr>
          <w:rFonts w:eastAsia="Calibri" w:cs="Times New Roman"/>
          <w:i/>
          <w:sz w:val="28"/>
          <w:szCs w:val="28"/>
        </w:rPr>
        <w:t>бусерелин</w:t>
      </w:r>
      <w:proofErr w:type="spellEnd"/>
      <w:r w:rsidRPr="00276A63">
        <w:rPr>
          <w:rFonts w:eastAsia="Calibri" w:cs="Times New Roman"/>
          <w:i/>
          <w:sz w:val="28"/>
          <w:szCs w:val="28"/>
        </w:rPr>
        <w:t>»;</w:t>
      </w:r>
    </w:p>
    <w:p w14:paraId="059C4776" w14:textId="77777777" w:rsidR="002546AF" w:rsidRPr="00276A63" w:rsidRDefault="002546AF" w:rsidP="0048210B">
      <w:pPr>
        <w:pStyle w:val="a7"/>
        <w:numPr>
          <w:ilvl w:val="0"/>
          <w:numId w:val="8"/>
        </w:numPr>
        <w:tabs>
          <w:tab w:val="left" w:pos="993"/>
        </w:tabs>
        <w:spacing w:line="240" w:lineRule="auto"/>
        <w:ind w:left="0" w:firstLine="709"/>
        <w:rPr>
          <w:rFonts w:eastAsia="Calibri" w:cs="Times New Roman"/>
          <w:i/>
          <w:sz w:val="28"/>
          <w:szCs w:val="28"/>
        </w:rPr>
      </w:pPr>
      <w:r w:rsidRPr="00276A63">
        <w:rPr>
          <w:rFonts w:eastAsia="Calibri" w:cs="Times New Roman"/>
          <w:i/>
          <w:sz w:val="28"/>
          <w:szCs w:val="28"/>
        </w:rPr>
        <w:t xml:space="preserve">схема </w:t>
      </w:r>
      <w:proofErr w:type="spellStart"/>
      <w:r w:rsidRPr="00276A63">
        <w:rPr>
          <w:rFonts w:eastAsia="Calibri" w:cs="Times New Roman"/>
          <w:i/>
          <w:sz w:val="28"/>
          <w:szCs w:val="28"/>
          <w:lang w:val="en-US"/>
        </w:rPr>
        <w:t>sh</w:t>
      </w:r>
      <w:proofErr w:type="spellEnd"/>
      <w:r w:rsidRPr="00276A63">
        <w:rPr>
          <w:rFonts w:eastAsia="Calibri" w:cs="Times New Roman"/>
          <w:i/>
          <w:sz w:val="28"/>
          <w:szCs w:val="28"/>
        </w:rPr>
        <w:t>0169: «</w:t>
      </w:r>
      <w:proofErr w:type="spellStart"/>
      <w:r w:rsidRPr="00276A63">
        <w:rPr>
          <w:rFonts w:eastAsia="Calibri" w:cs="Times New Roman"/>
          <w:i/>
          <w:sz w:val="28"/>
          <w:szCs w:val="28"/>
        </w:rPr>
        <w:t>Тамоксифен</w:t>
      </w:r>
      <w:proofErr w:type="spellEnd"/>
      <w:r w:rsidRPr="00276A63">
        <w:rPr>
          <w:rFonts w:eastAsia="Calibri" w:cs="Times New Roman"/>
          <w:i/>
          <w:sz w:val="28"/>
          <w:szCs w:val="28"/>
        </w:rPr>
        <w:t xml:space="preserve"> + </w:t>
      </w:r>
      <w:proofErr w:type="spellStart"/>
      <w:r w:rsidRPr="00276A63">
        <w:rPr>
          <w:rFonts w:eastAsia="Calibri" w:cs="Times New Roman"/>
          <w:i/>
          <w:sz w:val="28"/>
          <w:szCs w:val="28"/>
        </w:rPr>
        <w:t>бусерелин</w:t>
      </w:r>
      <w:proofErr w:type="spellEnd"/>
      <w:r w:rsidRPr="00276A63">
        <w:rPr>
          <w:rFonts w:eastAsia="Calibri" w:cs="Times New Roman"/>
          <w:i/>
          <w:sz w:val="28"/>
          <w:szCs w:val="28"/>
        </w:rPr>
        <w:t>».</w:t>
      </w:r>
    </w:p>
    <w:p w14:paraId="576E1C55" w14:textId="77777777" w:rsidR="002546AF" w:rsidRPr="00276A63" w:rsidRDefault="002546AF" w:rsidP="002546AF">
      <w:pPr>
        <w:spacing w:line="240" w:lineRule="auto"/>
        <w:rPr>
          <w:rFonts w:eastAsia="Calibri" w:cs="Times New Roman"/>
          <w:sz w:val="28"/>
          <w:szCs w:val="28"/>
        </w:rPr>
      </w:pPr>
      <w:r w:rsidRPr="00276A63">
        <w:rPr>
          <w:rFonts w:eastAsia="Calibri" w:cs="Times New Roman"/>
          <w:sz w:val="28"/>
          <w:szCs w:val="28"/>
        </w:rPr>
        <w:t xml:space="preserve">В </w:t>
      </w:r>
      <w:r w:rsidRPr="00276A63">
        <w:rPr>
          <w:rFonts w:eastAsia="Calibri" w:cs="Times New Roman"/>
          <w:b/>
          <w:sz w:val="28"/>
          <w:szCs w:val="28"/>
        </w:rPr>
        <w:t>третьем столбце</w:t>
      </w:r>
      <w:r w:rsidRPr="00276A63">
        <w:rPr>
          <w:rFonts w:eastAsia="Calibri" w:cs="Times New Roman"/>
          <w:sz w:val="28"/>
          <w:szCs w:val="28"/>
        </w:rPr>
        <w:t xml:space="preserve"> приведено краткое описание схемы. </w:t>
      </w:r>
    </w:p>
    <w:p w14:paraId="3641D800" w14:textId="77777777" w:rsidR="002546AF" w:rsidRPr="00276A63" w:rsidRDefault="002546AF" w:rsidP="002546AF">
      <w:pPr>
        <w:spacing w:line="240" w:lineRule="auto"/>
        <w:rPr>
          <w:rFonts w:cs="Times New Roman"/>
          <w:sz w:val="28"/>
        </w:rPr>
      </w:pPr>
      <w:r w:rsidRPr="00276A63">
        <w:rPr>
          <w:rFonts w:cs="Times New Roman"/>
          <w:sz w:val="28"/>
        </w:rPr>
        <w:t>В целях настоящей инструкции под циклом химиотерапии понимается введение химиотерапевтических препаратов в рамках определенной схемы химиотерапии. В цикле присутствуют «дни введения» и «дни отдыха». Под курсом химиотерапии понимается последовательное неоднократное применение циклов. При этом первый день последующего цикла начинается сразу после последнего дня предыдущего.</w:t>
      </w:r>
    </w:p>
    <w:p w14:paraId="170839CA" w14:textId="77777777" w:rsidR="002546AF" w:rsidRPr="00276A63" w:rsidRDefault="002546AF" w:rsidP="002546AF">
      <w:pPr>
        <w:spacing w:line="240" w:lineRule="auto"/>
        <w:rPr>
          <w:rFonts w:eastAsia="Calibri" w:cs="Times New Roman"/>
          <w:sz w:val="28"/>
          <w:szCs w:val="28"/>
        </w:rPr>
      </w:pPr>
      <w:r w:rsidRPr="00276A63">
        <w:rPr>
          <w:rFonts w:eastAsia="Calibri" w:cs="Times New Roman"/>
          <w:sz w:val="28"/>
          <w:szCs w:val="28"/>
        </w:rPr>
        <w:t xml:space="preserve">Краткое описание схемы приведено с целью идентификации и правильного кодирования схемы лекарственной терапии ЗНО с последующим отнесением каждого случая лечения с применением данной схемы к конкретной КСГ. </w:t>
      </w:r>
    </w:p>
    <w:p w14:paraId="319DC04B" w14:textId="77777777" w:rsidR="002546AF" w:rsidRPr="00276A63" w:rsidRDefault="002546AF" w:rsidP="002546AF">
      <w:pPr>
        <w:spacing w:line="240" w:lineRule="auto"/>
        <w:rPr>
          <w:rFonts w:eastAsia="Calibri" w:cs="Times New Roman"/>
          <w:sz w:val="28"/>
          <w:szCs w:val="28"/>
        </w:rPr>
      </w:pPr>
      <w:r w:rsidRPr="00276A63">
        <w:rPr>
          <w:rFonts w:eastAsia="Calibri" w:cs="Times New Roman"/>
          <w:sz w:val="28"/>
          <w:szCs w:val="28"/>
        </w:rPr>
        <w:t>Соответственно, в описание всех схем включены доза лекарственного препарата, длительность цикла и дни введения. В описание некоторых схем включено указание пути введения. Эти признаки позволяют, в частности, дифференцировать схемы, включающие одни и те же лекарственные препараты, но в разных дозах, или с разным путем введения, или с разной длительностью цикла.</w:t>
      </w:r>
    </w:p>
    <w:p w14:paraId="0BE6C2C8" w14:textId="77777777" w:rsidR="002546AF" w:rsidRPr="00276A63" w:rsidRDefault="002546AF" w:rsidP="002546AF">
      <w:pPr>
        <w:spacing w:line="240" w:lineRule="auto"/>
        <w:rPr>
          <w:rFonts w:eastAsia="Calibri" w:cs="Times New Roman"/>
          <w:sz w:val="28"/>
          <w:szCs w:val="28"/>
        </w:rPr>
      </w:pPr>
      <w:r w:rsidRPr="00276A63">
        <w:rPr>
          <w:rFonts w:eastAsia="Calibri" w:cs="Times New Roman"/>
          <w:sz w:val="28"/>
          <w:szCs w:val="28"/>
        </w:rPr>
        <w:t xml:space="preserve">При снижении дозы химиотерапевтических препаратов и/или изменении дней введения (увеличение интервала между введениями) по сравнению с указанными в столбце «Наименование и описание схемы» кодируется схема, указанная в </w:t>
      </w:r>
      <w:proofErr w:type="spellStart"/>
      <w:r w:rsidRPr="00276A63">
        <w:rPr>
          <w:rFonts w:eastAsia="Calibri" w:cs="Times New Roman"/>
          <w:sz w:val="28"/>
          <w:szCs w:val="28"/>
        </w:rPr>
        <w:t>группировщике</w:t>
      </w:r>
      <w:proofErr w:type="spellEnd"/>
      <w:r w:rsidRPr="00276A63">
        <w:rPr>
          <w:rFonts w:eastAsia="Calibri" w:cs="Times New Roman"/>
          <w:sz w:val="28"/>
          <w:szCs w:val="28"/>
        </w:rPr>
        <w:t xml:space="preserve">, при соблюдении следующих условий, отраженных в первичной медицинской документации: </w:t>
      </w:r>
    </w:p>
    <w:p w14:paraId="2ECB3BB6" w14:textId="77777777" w:rsidR="002546AF" w:rsidRPr="00276A63" w:rsidRDefault="002546AF" w:rsidP="0048210B">
      <w:pPr>
        <w:numPr>
          <w:ilvl w:val="0"/>
          <w:numId w:val="15"/>
        </w:numPr>
        <w:spacing w:line="240" w:lineRule="auto"/>
        <w:ind w:left="0" w:firstLine="709"/>
        <w:contextualSpacing/>
        <w:rPr>
          <w:rFonts w:eastAsia="Calibri" w:cs="Times New Roman"/>
          <w:sz w:val="28"/>
          <w:szCs w:val="28"/>
        </w:rPr>
      </w:pPr>
      <w:r w:rsidRPr="00276A63">
        <w:rPr>
          <w:rFonts w:eastAsia="Calibri" w:cs="Times New Roman"/>
          <w:sz w:val="28"/>
          <w:szCs w:val="28"/>
        </w:rPr>
        <w:lastRenderedPageBreak/>
        <w:t>снижение дозы произведено в соответствии с инструкцией к химиотерапевтическому препарату в связи усилением токсических реакций или с тяжестью состояния пациента;</w:t>
      </w:r>
    </w:p>
    <w:p w14:paraId="45BE92C7" w14:textId="77777777" w:rsidR="002546AF" w:rsidRPr="00276A63" w:rsidRDefault="002546AF" w:rsidP="0048210B">
      <w:pPr>
        <w:numPr>
          <w:ilvl w:val="0"/>
          <w:numId w:val="15"/>
        </w:numPr>
        <w:spacing w:line="240" w:lineRule="auto"/>
        <w:ind w:left="0" w:firstLine="709"/>
        <w:contextualSpacing/>
        <w:rPr>
          <w:rFonts w:eastAsia="Calibri" w:cs="Times New Roman"/>
          <w:sz w:val="28"/>
          <w:szCs w:val="28"/>
        </w:rPr>
      </w:pPr>
      <w:r w:rsidRPr="00276A63">
        <w:rPr>
          <w:rFonts w:eastAsia="Calibri" w:cs="Times New Roman"/>
          <w:sz w:val="28"/>
          <w:szCs w:val="28"/>
        </w:rPr>
        <w:t xml:space="preserve">изменение дней введения (увеличение интервала между введениями) произведено в связи с медицинскими противопоказаниями к введению препаратов в день, указанный в описании схемы. </w:t>
      </w:r>
    </w:p>
    <w:p w14:paraId="3B11B815" w14:textId="77777777" w:rsidR="002546AF" w:rsidRPr="00276A63" w:rsidRDefault="002546AF" w:rsidP="002546AF">
      <w:pPr>
        <w:spacing w:line="240" w:lineRule="auto"/>
        <w:rPr>
          <w:rFonts w:eastAsia="Calibri" w:cs="Times New Roman"/>
          <w:sz w:val="28"/>
          <w:szCs w:val="28"/>
        </w:rPr>
      </w:pPr>
      <w:r w:rsidRPr="00276A63">
        <w:rPr>
          <w:rFonts w:eastAsia="Calibri" w:cs="Times New Roman"/>
          <w:sz w:val="28"/>
          <w:szCs w:val="28"/>
        </w:rPr>
        <w:t xml:space="preserve">При соблюдении вышеуказанных условий снижение дозы и/или увеличение интервала между введениями оплачивается по коду основной схемы лекарственной терапии. </w:t>
      </w:r>
    </w:p>
    <w:p w14:paraId="31CFC4AA" w14:textId="77777777" w:rsidR="002546AF" w:rsidRPr="00276A63" w:rsidRDefault="002546AF" w:rsidP="002546AF">
      <w:pPr>
        <w:spacing w:line="240" w:lineRule="auto"/>
        <w:rPr>
          <w:rFonts w:eastAsia="Calibri" w:cs="Times New Roman"/>
          <w:sz w:val="28"/>
          <w:szCs w:val="28"/>
        </w:rPr>
      </w:pPr>
      <w:r w:rsidRPr="00276A63">
        <w:rPr>
          <w:rFonts w:eastAsia="Calibri" w:cs="Times New Roman"/>
          <w:sz w:val="28"/>
          <w:szCs w:val="28"/>
        </w:rPr>
        <w:t xml:space="preserve">Также в описание включено принятое сокращенное название схемы - при наличии. </w:t>
      </w:r>
    </w:p>
    <w:p w14:paraId="0AB868BB" w14:textId="77777777" w:rsidR="002546AF" w:rsidRPr="00276A63" w:rsidRDefault="002546AF" w:rsidP="002546AF">
      <w:pPr>
        <w:spacing w:line="240" w:lineRule="auto"/>
        <w:rPr>
          <w:rFonts w:eastAsia="Calibri" w:cs="Times New Roman"/>
          <w:i/>
          <w:sz w:val="28"/>
          <w:szCs w:val="28"/>
        </w:rPr>
      </w:pPr>
      <w:r w:rsidRPr="00276A63">
        <w:rPr>
          <w:rFonts w:eastAsia="Calibri" w:cs="Times New Roman"/>
          <w:i/>
          <w:sz w:val="28"/>
          <w:szCs w:val="28"/>
        </w:rPr>
        <w:t>Например:</w:t>
      </w:r>
    </w:p>
    <w:p w14:paraId="5F967F89" w14:textId="77777777" w:rsidR="002546AF" w:rsidRPr="00276A63" w:rsidRDefault="002546AF" w:rsidP="002546AF">
      <w:pPr>
        <w:spacing w:line="240" w:lineRule="auto"/>
        <w:rPr>
          <w:rFonts w:eastAsia="Calibri" w:cs="Times New Roman"/>
          <w:i/>
          <w:sz w:val="28"/>
          <w:szCs w:val="28"/>
        </w:rPr>
      </w:pPr>
      <w:r w:rsidRPr="00276A63">
        <w:rPr>
          <w:rFonts w:eastAsia="Calibri" w:cs="Times New Roman"/>
          <w:i/>
          <w:sz w:val="28"/>
          <w:szCs w:val="28"/>
        </w:rPr>
        <w:t xml:space="preserve">Схема </w:t>
      </w:r>
      <w:proofErr w:type="spellStart"/>
      <w:r w:rsidRPr="00276A63">
        <w:rPr>
          <w:rFonts w:eastAsia="Calibri" w:cs="Times New Roman"/>
          <w:i/>
          <w:sz w:val="28"/>
          <w:szCs w:val="28"/>
          <w:lang w:val="en-US"/>
        </w:rPr>
        <w:t>sh</w:t>
      </w:r>
      <w:proofErr w:type="spellEnd"/>
      <w:r w:rsidRPr="00276A63">
        <w:rPr>
          <w:rFonts w:eastAsia="Calibri" w:cs="Times New Roman"/>
          <w:i/>
          <w:sz w:val="28"/>
          <w:szCs w:val="28"/>
        </w:rPr>
        <w:t>0018</w:t>
      </w:r>
    </w:p>
    <w:p w14:paraId="2BA78E0D" w14:textId="77777777" w:rsidR="002546AF" w:rsidRPr="00276A63" w:rsidRDefault="002546AF" w:rsidP="002546AF">
      <w:pPr>
        <w:spacing w:line="240" w:lineRule="auto"/>
        <w:rPr>
          <w:rFonts w:eastAsia="Calibri" w:cs="Times New Roman"/>
          <w:i/>
          <w:sz w:val="28"/>
          <w:szCs w:val="28"/>
        </w:rPr>
      </w:pPr>
      <w:r w:rsidRPr="00276A63">
        <w:rPr>
          <w:rFonts w:eastAsia="Calibri" w:cs="Times New Roman"/>
          <w:i/>
          <w:sz w:val="28"/>
          <w:szCs w:val="28"/>
        </w:rPr>
        <w:t>Наименование схемы: «</w:t>
      </w:r>
      <w:proofErr w:type="spellStart"/>
      <w:r w:rsidRPr="00276A63">
        <w:rPr>
          <w:rFonts w:eastAsia="Calibri" w:cs="Times New Roman"/>
          <w:i/>
          <w:sz w:val="28"/>
          <w:szCs w:val="28"/>
        </w:rPr>
        <w:t>Блеомицин</w:t>
      </w:r>
      <w:proofErr w:type="spellEnd"/>
      <w:r w:rsidRPr="00276A63">
        <w:rPr>
          <w:rFonts w:eastAsia="Calibri" w:cs="Times New Roman"/>
          <w:i/>
          <w:sz w:val="28"/>
          <w:szCs w:val="28"/>
        </w:rPr>
        <w:t xml:space="preserve"> + </w:t>
      </w:r>
      <w:proofErr w:type="spellStart"/>
      <w:r w:rsidRPr="00276A63">
        <w:rPr>
          <w:rFonts w:eastAsia="Calibri" w:cs="Times New Roman"/>
          <w:i/>
          <w:sz w:val="28"/>
          <w:szCs w:val="28"/>
        </w:rPr>
        <w:t>этопозид</w:t>
      </w:r>
      <w:proofErr w:type="spellEnd"/>
      <w:r w:rsidRPr="00276A63">
        <w:rPr>
          <w:rFonts w:eastAsia="Calibri" w:cs="Times New Roman"/>
          <w:i/>
          <w:sz w:val="28"/>
          <w:szCs w:val="28"/>
        </w:rPr>
        <w:t xml:space="preserve"> + </w:t>
      </w:r>
      <w:proofErr w:type="spellStart"/>
      <w:r w:rsidRPr="00276A63">
        <w:rPr>
          <w:rFonts w:eastAsia="Calibri" w:cs="Times New Roman"/>
          <w:i/>
          <w:sz w:val="28"/>
          <w:szCs w:val="28"/>
        </w:rPr>
        <w:t>цисплатин</w:t>
      </w:r>
      <w:proofErr w:type="spellEnd"/>
      <w:r w:rsidRPr="00276A63">
        <w:rPr>
          <w:rFonts w:eastAsia="Calibri" w:cs="Times New Roman"/>
          <w:i/>
          <w:sz w:val="28"/>
          <w:szCs w:val="28"/>
        </w:rPr>
        <w:t xml:space="preserve">». </w:t>
      </w:r>
    </w:p>
    <w:p w14:paraId="5601560C" w14:textId="77777777" w:rsidR="002546AF" w:rsidRPr="00276A63" w:rsidRDefault="002546AF" w:rsidP="002546AF">
      <w:pPr>
        <w:spacing w:line="240" w:lineRule="auto"/>
        <w:rPr>
          <w:rFonts w:eastAsia="Calibri" w:cs="Times New Roman"/>
          <w:i/>
          <w:sz w:val="28"/>
          <w:szCs w:val="28"/>
        </w:rPr>
      </w:pPr>
      <w:r w:rsidRPr="00276A63">
        <w:rPr>
          <w:rFonts w:eastAsia="Calibri" w:cs="Times New Roman"/>
          <w:i/>
          <w:sz w:val="28"/>
          <w:szCs w:val="28"/>
        </w:rPr>
        <w:t xml:space="preserve">Описание схемы: «ВЕР: </w:t>
      </w:r>
      <w:proofErr w:type="spellStart"/>
      <w:r w:rsidRPr="00276A63">
        <w:rPr>
          <w:rFonts w:eastAsia="Calibri" w:cs="Times New Roman"/>
          <w:i/>
          <w:sz w:val="28"/>
          <w:szCs w:val="28"/>
        </w:rPr>
        <w:t>блеомицин</w:t>
      </w:r>
      <w:proofErr w:type="spellEnd"/>
      <w:r w:rsidRPr="00276A63">
        <w:rPr>
          <w:rFonts w:eastAsia="Calibri" w:cs="Times New Roman"/>
          <w:i/>
          <w:sz w:val="28"/>
          <w:szCs w:val="28"/>
        </w:rPr>
        <w:t xml:space="preserve"> 30 мг в 1-й, 3-й, 5-й дни + </w:t>
      </w:r>
      <w:proofErr w:type="spellStart"/>
      <w:r w:rsidRPr="00276A63">
        <w:rPr>
          <w:rFonts w:eastAsia="Calibri" w:cs="Times New Roman"/>
          <w:i/>
          <w:sz w:val="28"/>
          <w:szCs w:val="28"/>
        </w:rPr>
        <w:t>этопозид</w:t>
      </w:r>
      <w:proofErr w:type="spellEnd"/>
      <w:r w:rsidRPr="00276A63">
        <w:rPr>
          <w:rFonts w:eastAsia="Calibri" w:cs="Times New Roman"/>
          <w:i/>
          <w:sz w:val="28"/>
          <w:szCs w:val="28"/>
        </w:rPr>
        <w:t xml:space="preserve"> </w:t>
      </w:r>
      <w:r w:rsidRPr="00276A63">
        <w:rPr>
          <w:rFonts w:eastAsia="Calibri" w:cs="Times New Roman"/>
          <w:i/>
          <w:sz w:val="28"/>
          <w:szCs w:val="28"/>
        </w:rPr>
        <w:br/>
        <w:t xml:space="preserve">100 мг/м² в 1-5-й дни + </w:t>
      </w:r>
      <w:proofErr w:type="spellStart"/>
      <w:r w:rsidRPr="00276A63">
        <w:rPr>
          <w:rFonts w:eastAsia="Calibri" w:cs="Times New Roman"/>
          <w:i/>
          <w:sz w:val="28"/>
          <w:szCs w:val="28"/>
        </w:rPr>
        <w:t>цисплатин</w:t>
      </w:r>
      <w:proofErr w:type="spellEnd"/>
      <w:r w:rsidRPr="00276A63">
        <w:rPr>
          <w:rFonts w:eastAsia="Calibri" w:cs="Times New Roman"/>
          <w:i/>
          <w:sz w:val="28"/>
          <w:szCs w:val="28"/>
        </w:rPr>
        <w:t xml:space="preserve"> 20 мг/м² в 1-5-й дни; цикл 21 день». В описании указаны:</w:t>
      </w:r>
    </w:p>
    <w:p w14:paraId="0C4EF596" w14:textId="77777777" w:rsidR="002546AF" w:rsidRPr="00276A63" w:rsidRDefault="002546AF" w:rsidP="0048210B">
      <w:pPr>
        <w:pStyle w:val="a7"/>
        <w:numPr>
          <w:ilvl w:val="0"/>
          <w:numId w:val="9"/>
        </w:numPr>
        <w:tabs>
          <w:tab w:val="left" w:pos="993"/>
        </w:tabs>
        <w:spacing w:line="240" w:lineRule="auto"/>
        <w:ind w:left="0" w:firstLine="709"/>
        <w:rPr>
          <w:rFonts w:eastAsia="Calibri" w:cs="Times New Roman"/>
          <w:i/>
          <w:sz w:val="28"/>
          <w:szCs w:val="28"/>
        </w:rPr>
      </w:pPr>
      <w:r w:rsidRPr="00276A63">
        <w:rPr>
          <w:rFonts w:eastAsia="Calibri" w:cs="Times New Roman"/>
          <w:i/>
          <w:sz w:val="28"/>
          <w:szCs w:val="28"/>
        </w:rPr>
        <w:t xml:space="preserve">сокращенное наименование схемы (ВЕР), </w:t>
      </w:r>
    </w:p>
    <w:p w14:paraId="4C302C32" w14:textId="77777777" w:rsidR="002546AF" w:rsidRPr="00276A63" w:rsidRDefault="002546AF" w:rsidP="0048210B">
      <w:pPr>
        <w:pStyle w:val="a7"/>
        <w:numPr>
          <w:ilvl w:val="0"/>
          <w:numId w:val="9"/>
        </w:numPr>
        <w:tabs>
          <w:tab w:val="left" w:pos="993"/>
        </w:tabs>
        <w:spacing w:line="240" w:lineRule="auto"/>
        <w:ind w:left="0" w:firstLine="709"/>
        <w:rPr>
          <w:rFonts w:eastAsia="Calibri" w:cs="Times New Roman"/>
          <w:i/>
          <w:sz w:val="28"/>
          <w:szCs w:val="28"/>
        </w:rPr>
      </w:pPr>
      <w:r w:rsidRPr="00276A63">
        <w:rPr>
          <w:rFonts w:eastAsia="Calibri" w:cs="Times New Roman"/>
          <w:i/>
          <w:sz w:val="28"/>
          <w:szCs w:val="28"/>
        </w:rPr>
        <w:t>доза препаратов и дни, в которые производится введение (</w:t>
      </w:r>
      <w:proofErr w:type="spellStart"/>
      <w:r w:rsidRPr="00276A63">
        <w:rPr>
          <w:rFonts w:eastAsia="Calibri" w:cs="Times New Roman"/>
          <w:i/>
          <w:sz w:val="28"/>
          <w:szCs w:val="28"/>
        </w:rPr>
        <w:t>блеомицин</w:t>
      </w:r>
      <w:proofErr w:type="spellEnd"/>
      <w:r w:rsidRPr="00276A63">
        <w:rPr>
          <w:rFonts w:eastAsia="Calibri" w:cs="Times New Roman"/>
          <w:i/>
          <w:sz w:val="28"/>
          <w:szCs w:val="28"/>
        </w:rPr>
        <w:t xml:space="preserve"> 30 мг в 1-й, 3-й, 5-й дни; </w:t>
      </w:r>
      <w:proofErr w:type="spellStart"/>
      <w:r w:rsidRPr="00276A63">
        <w:rPr>
          <w:rFonts w:eastAsia="Calibri" w:cs="Times New Roman"/>
          <w:i/>
          <w:sz w:val="28"/>
          <w:szCs w:val="28"/>
        </w:rPr>
        <w:t>этопозид</w:t>
      </w:r>
      <w:proofErr w:type="spellEnd"/>
      <w:r w:rsidRPr="00276A63">
        <w:rPr>
          <w:rFonts w:eastAsia="Calibri" w:cs="Times New Roman"/>
          <w:i/>
          <w:sz w:val="28"/>
          <w:szCs w:val="28"/>
        </w:rPr>
        <w:t xml:space="preserve"> 100 мг/м² в 1-5-й дни; </w:t>
      </w:r>
      <w:proofErr w:type="spellStart"/>
      <w:r w:rsidRPr="00276A63">
        <w:rPr>
          <w:rFonts w:eastAsia="Calibri" w:cs="Times New Roman"/>
          <w:i/>
          <w:sz w:val="28"/>
          <w:szCs w:val="28"/>
        </w:rPr>
        <w:t>цисплатин</w:t>
      </w:r>
      <w:proofErr w:type="spellEnd"/>
      <w:r w:rsidRPr="00276A63">
        <w:rPr>
          <w:rFonts w:eastAsia="Calibri" w:cs="Times New Roman"/>
          <w:i/>
          <w:sz w:val="28"/>
          <w:szCs w:val="28"/>
        </w:rPr>
        <w:t xml:space="preserve"> 20 мг/м² в 1-5-й дни);</w:t>
      </w:r>
    </w:p>
    <w:p w14:paraId="6F1C568C" w14:textId="77777777" w:rsidR="002546AF" w:rsidRPr="00276A63" w:rsidRDefault="002546AF" w:rsidP="0048210B">
      <w:pPr>
        <w:pStyle w:val="a7"/>
        <w:numPr>
          <w:ilvl w:val="0"/>
          <w:numId w:val="9"/>
        </w:numPr>
        <w:tabs>
          <w:tab w:val="left" w:pos="993"/>
        </w:tabs>
        <w:spacing w:line="240" w:lineRule="auto"/>
        <w:ind w:left="0" w:firstLine="709"/>
        <w:rPr>
          <w:rFonts w:eastAsia="Calibri" w:cs="Times New Roman"/>
          <w:i/>
          <w:sz w:val="28"/>
          <w:szCs w:val="28"/>
        </w:rPr>
      </w:pPr>
      <w:r w:rsidRPr="00276A63">
        <w:rPr>
          <w:rFonts w:eastAsia="Calibri" w:cs="Times New Roman"/>
          <w:i/>
          <w:sz w:val="28"/>
          <w:szCs w:val="28"/>
        </w:rPr>
        <w:t>длительность цикла – 21 день.</w:t>
      </w:r>
    </w:p>
    <w:p w14:paraId="2D3137A4" w14:textId="77777777" w:rsidR="002546AF" w:rsidRPr="00276A63" w:rsidRDefault="002546AF" w:rsidP="002546AF">
      <w:pPr>
        <w:spacing w:line="240" w:lineRule="auto"/>
        <w:rPr>
          <w:rFonts w:eastAsia="Calibri" w:cs="Times New Roman"/>
          <w:i/>
          <w:sz w:val="28"/>
          <w:szCs w:val="28"/>
        </w:rPr>
      </w:pPr>
      <w:r w:rsidRPr="00276A63">
        <w:rPr>
          <w:rFonts w:eastAsia="Calibri" w:cs="Times New Roman"/>
          <w:sz w:val="28"/>
          <w:szCs w:val="28"/>
        </w:rPr>
        <w:t>Описание схем в справочнике не может служить заменой сведениям, изложенным в клинических рекомендациях и инструкциям к лекарственным препаратам, и предназначено не для информирования медицинских работников о возможных вариантах лечения, а для идентификации проведенного лечения в целях его корректного кодирования.</w:t>
      </w:r>
    </w:p>
    <w:p w14:paraId="54304EF1" w14:textId="77777777" w:rsidR="002546AF" w:rsidRPr="00276A63" w:rsidRDefault="002546AF" w:rsidP="002546AF">
      <w:pPr>
        <w:spacing w:line="240" w:lineRule="auto"/>
        <w:rPr>
          <w:rFonts w:eastAsia="Calibri" w:cs="Times New Roman"/>
          <w:b/>
          <w:sz w:val="28"/>
          <w:szCs w:val="28"/>
        </w:rPr>
      </w:pPr>
      <w:r w:rsidRPr="00276A63">
        <w:rPr>
          <w:rFonts w:eastAsia="Calibri" w:cs="Times New Roman"/>
          <w:sz w:val="28"/>
          <w:szCs w:val="28"/>
        </w:rPr>
        <w:t xml:space="preserve">В </w:t>
      </w:r>
      <w:r w:rsidRPr="00276A63">
        <w:rPr>
          <w:rFonts w:eastAsia="Calibri" w:cs="Times New Roman"/>
          <w:b/>
          <w:sz w:val="28"/>
          <w:szCs w:val="28"/>
        </w:rPr>
        <w:t>четвертом столбце</w:t>
      </w:r>
      <w:r w:rsidRPr="00276A63">
        <w:rPr>
          <w:rFonts w:eastAsia="Calibri" w:cs="Times New Roman"/>
          <w:sz w:val="28"/>
          <w:szCs w:val="28"/>
        </w:rPr>
        <w:t xml:space="preserve"> приводится количество дней введения лекарственных препаратов, включенных в тариф, то есть в один законченный случай лечения. </w:t>
      </w:r>
    </w:p>
    <w:p w14:paraId="5C514E83" w14:textId="77777777" w:rsidR="002546AF" w:rsidRPr="00276A63" w:rsidRDefault="002546AF" w:rsidP="002546AF">
      <w:pPr>
        <w:spacing w:line="240" w:lineRule="auto"/>
        <w:rPr>
          <w:rFonts w:eastAsia="Calibri" w:cs="Times New Roman"/>
          <w:sz w:val="28"/>
          <w:szCs w:val="28"/>
        </w:rPr>
      </w:pPr>
      <w:r w:rsidRPr="00276A63">
        <w:rPr>
          <w:rFonts w:eastAsia="Calibri" w:cs="Times New Roman"/>
          <w:sz w:val="28"/>
          <w:szCs w:val="28"/>
        </w:rPr>
        <w:t xml:space="preserve">Количество дней введения определено на основе режима дозирования схемы, указанной в столбце «Описание схемы». </w:t>
      </w:r>
    </w:p>
    <w:p w14:paraId="363DE510" w14:textId="77777777" w:rsidR="002546AF" w:rsidRPr="00276A63" w:rsidRDefault="002546AF" w:rsidP="002546AF">
      <w:pPr>
        <w:spacing w:line="240" w:lineRule="auto"/>
        <w:rPr>
          <w:rFonts w:eastAsia="Calibri" w:cs="Times New Roman"/>
          <w:i/>
          <w:sz w:val="28"/>
          <w:szCs w:val="28"/>
        </w:rPr>
      </w:pPr>
      <w:r w:rsidRPr="00276A63">
        <w:rPr>
          <w:rFonts w:eastAsia="Calibri" w:cs="Times New Roman"/>
          <w:i/>
          <w:sz w:val="28"/>
          <w:szCs w:val="28"/>
        </w:rPr>
        <w:t>Например:</w:t>
      </w:r>
    </w:p>
    <w:p w14:paraId="7F8958BF" w14:textId="77777777" w:rsidR="002546AF" w:rsidRPr="00276A63" w:rsidRDefault="002546AF" w:rsidP="002546AF">
      <w:pPr>
        <w:spacing w:line="240" w:lineRule="auto"/>
        <w:rPr>
          <w:rFonts w:eastAsia="Calibri" w:cs="Times New Roman"/>
          <w:i/>
          <w:sz w:val="28"/>
          <w:szCs w:val="28"/>
        </w:rPr>
      </w:pPr>
      <w:r w:rsidRPr="00276A63">
        <w:rPr>
          <w:rFonts w:eastAsia="Calibri" w:cs="Times New Roman"/>
          <w:i/>
          <w:sz w:val="28"/>
          <w:szCs w:val="28"/>
        </w:rPr>
        <w:t xml:space="preserve">Схема </w:t>
      </w:r>
      <w:proofErr w:type="spellStart"/>
      <w:r w:rsidRPr="00276A63">
        <w:rPr>
          <w:rFonts w:eastAsia="Calibri" w:cs="Times New Roman"/>
          <w:i/>
          <w:sz w:val="28"/>
          <w:szCs w:val="28"/>
          <w:lang w:val="en-US"/>
        </w:rPr>
        <w:t>sh</w:t>
      </w:r>
      <w:proofErr w:type="spellEnd"/>
      <w:r w:rsidRPr="00276A63">
        <w:rPr>
          <w:rFonts w:eastAsia="Calibri" w:cs="Times New Roman"/>
          <w:i/>
          <w:sz w:val="28"/>
          <w:szCs w:val="28"/>
        </w:rPr>
        <w:t>0018 «</w:t>
      </w:r>
      <w:proofErr w:type="spellStart"/>
      <w:r w:rsidRPr="00276A63">
        <w:rPr>
          <w:rFonts w:eastAsia="Calibri" w:cs="Times New Roman"/>
          <w:i/>
          <w:sz w:val="28"/>
          <w:szCs w:val="28"/>
        </w:rPr>
        <w:t>Блеомицин</w:t>
      </w:r>
      <w:proofErr w:type="spellEnd"/>
      <w:r w:rsidRPr="00276A63">
        <w:rPr>
          <w:rFonts w:eastAsia="Calibri" w:cs="Times New Roman"/>
          <w:i/>
          <w:sz w:val="28"/>
          <w:szCs w:val="28"/>
        </w:rPr>
        <w:t xml:space="preserve"> + </w:t>
      </w:r>
      <w:proofErr w:type="spellStart"/>
      <w:r w:rsidRPr="00276A63">
        <w:rPr>
          <w:rFonts w:eastAsia="Calibri" w:cs="Times New Roman"/>
          <w:i/>
          <w:sz w:val="28"/>
          <w:szCs w:val="28"/>
        </w:rPr>
        <w:t>этопозид</w:t>
      </w:r>
      <w:proofErr w:type="spellEnd"/>
      <w:r w:rsidRPr="00276A63">
        <w:rPr>
          <w:rFonts w:eastAsia="Calibri" w:cs="Times New Roman"/>
          <w:i/>
          <w:sz w:val="28"/>
          <w:szCs w:val="28"/>
        </w:rPr>
        <w:t xml:space="preserve"> + </w:t>
      </w:r>
      <w:proofErr w:type="spellStart"/>
      <w:r w:rsidRPr="00276A63">
        <w:rPr>
          <w:rFonts w:eastAsia="Calibri" w:cs="Times New Roman"/>
          <w:i/>
          <w:sz w:val="28"/>
          <w:szCs w:val="28"/>
        </w:rPr>
        <w:t>цисплатин</w:t>
      </w:r>
      <w:proofErr w:type="spellEnd"/>
      <w:r w:rsidRPr="00276A63">
        <w:rPr>
          <w:rFonts w:eastAsia="Calibri" w:cs="Times New Roman"/>
          <w:i/>
          <w:sz w:val="28"/>
          <w:szCs w:val="28"/>
        </w:rPr>
        <w:t xml:space="preserve">». </w:t>
      </w:r>
    </w:p>
    <w:p w14:paraId="531E9198" w14:textId="77777777" w:rsidR="002546AF" w:rsidRPr="00276A63" w:rsidRDefault="002546AF" w:rsidP="002546AF">
      <w:pPr>
        <w:spacing w:line="240" w:lineRule="auto"/>
        <w:rPr>
          <w:rFonts w:eastAsia="Calibri" w:cs="Times New Roman"/>
          <w:i/>
          <w:sz w:val="28"/>
          <w:szCs w:val="28"/>
        </w:rPr>
      </w:pPr>
      <w:r w:rsidRPr="00276A63">
        <w:rPr>
          <w:rFonts w:eastAsia="Calibri" w:cs="Times New Roman"/>
          <w:i/>
          <w:sz w:val="28"/>
          <w:szCs w:val="28"/>
        </w:rPr>
        <w:t xml:space="preserve">Описание схемы: «ВЕР: </w:t>
      </w:r>
      <w:proofErr w:type="spellStart"/>
      <w:r w:rsidRPr="00276A63">
        <w:rPr>
          <w:rFonts w:eastAsia="Calibri" w:cs="Times New Roman"/>
          <w:i/>
          <w:sz w:val="28"/>
          <w:szCs w:val="28"/>
        </w:rPr>
        <w:t>Блеомицин</w:t>
      </w:r>
      <w:proofErr w:type="spellEnd"/>
      <w:r w:rsidRPr="00276A63">
        <w:rPr>
          <w:rFonts w:eastAsia="Calibri" w:cs="Times New Roman"/>
          <w:i/>
          <w:sz w:val="28"/>
          <w:szCs w:val="28"/>
        </w:rPr>
        <w:t xml:space="preserve"> 30 мг в 1-й, 3-й, 5-й дни + </w:t>
      </w:r>
      <w:proofErr w:type="spellStart"/>
      <w:r w:rsidRPr="00276A63">
        <w:rPr>
          <w:rFonts w:eastAsia="Calibri" w:cs="Times New Roman"/>
          <w:i/>
          <w:sz w:val="28"/>
          <w:szCs w:val="28"/>
        </w:rPr>
        <w:t>этопозид</w:t>
      </w:r>
      <w:proofErr w:type="spellEnd"/>
      <w:r w:rsidRPr="00276A63">
        <w:rPr>
          <w:rFonts w:eastAsia="Calibri" w:cs="Times New Roman"/>
          <w:i/>
          <w:sz w:val="28"/>
          <w:szCs w:val="28"/>
        </w:rPr>
        <w:t xml:space="preserve"> 100 мг/м² в 1-5-й дни + </w:t>
      </w:r>
      <w:proofErr w:type="spellStart"/>
      <w:r w:rsidRPr="00276A63">
        <w:rPr>
          <w:rFonts w:eastAsia="Calibri" w:cs="Times New Roman"/>
          <w:i/>
          <w:sz w:val="28"/>
          <w:szCs w:val="28"/>
        </w:rPr>
        <w:t>цисплатин</w:t>
      </w:r>
      <w:proofErr w:type="spellEnd"/>
      <w:r w:rsidRPr="00276A63">
        <w:rPr>
          <w:rFonts w:eastAsia="Calibri" w:cs="Times New Roman"/>
          <w:i/>
          <w:sz w:val="28"/>
          <w:szCs w:val="28"/>
        </w:rPr>
        <w:t xml:space="preserve"> 20 мг/м² в 1-5-й дни; цикл 21 день»</w:t>
      </w:r>
    </w:p>
    <w:p w14:paraId="56C457F2" w14:textId="77777777" w:rsidR="002546AF" w:rsidRPr="00276A63" w:rsidRDefault="002546AF" w:rsidP="002546AF">
      <w:pPr>
        <w:spacing w:line="240" w:lineRule="auto"/>
        <w:rPr>
          <w:rFonts w:eastAsia="Calibri" w:cs="Times New Roman"/>
          <w:i/>
          <w:sz w:val="28"/>
          <w:szCs w:val="28"/>
        </w:rPr>
      </w:pPr>
      <w:r w:rsidRPr="00276A63">
        <w:rPr>
          <w:rFonts w:eastAsia="Calibri" w:cs="Times New Roman"/>
          <w:i/>
          <w:sz w:val="28"/>
          <w:szCs w:val="28"/>
        </w:rPr>
        <w:t>Как следует из описания схемы, лекарственные препараты вводятся с первого по пятый дни каждые 21 день, соответственно, количество дней введения – 5.</w:t>
      </w:r>
    </w:p>
    <w:p w14:paraId="456ED60D" w14:textId="77777777" w:rsidR="002546AF" w:rsidRPr="00276A63" w:rsidRDefault="002546AF" w:rsidP="002546AF">
      <w:pPr>
        <w:spacing w:line="240" w:lineRule="auto"/>
        <w:rPr>
          <w:rFonts w:eastAsia="Calibri" w:cs="Times New Roman"/>
          <w:sz w:val="28"/>
          <w:szCs w:val="28"/>
        </w:rPr>
      </w:pPr>
      <w:r w:rsidRPr="00276A63">
        <w:rPr>
          <w:rFonts w:eastAsia="Calibri" w:cs="Times New Roman"/>
          <w:sz w:val="28"/>
          <w:szCs w:val="28"/>
        </w:rPr>
        <w:t>Количество дней введения не равно длительности госпитализации: больной может находится в стационаре как до введения лекарственных препаратов, так и после него, например, в связи с развитием нежелательных явлений на фоне лечения.</w:t>
      </w:r>
    </w:p>
    <w:p w14:paraId="48168338" w14:textId="77777777" w:rsidR="002546AF" w:rsidRPr="00276A63" w:rsidRDefault="002546AF" w:rsidP="002546AF">
      <w:pPr>
        <w:spacing w:line="240" w:lineRule="auto"/>
        <w:rPr>
          <w:rFonts w:eastAsia="Calibri" w:cs="Times New Roman"/>
          <w:sz w:val="28"/>
          <w:szCs w:val="28"/>
        </w:rPr>
      </w:pPr>
      <w:r w:rsidRPr="00276A63">
        <w:rPr>
          <w:rFonts w:eastAsia="Calibri" w:cs="Times New Roman"/>
          <w:sz w:val="28"/>
          <w:szCs w:val="28"/>
        </w:rPr>
        <w:t>В справочнике схем лекарственной терапии ряд схем имеют одинаковое описание, но разное количество дней введения в тарифе.</w:t>
      </w:r>
    </w:p>
    <w:p w14:paraId="22B4D4A9" w14:textId="77777777" w:rsidR="002546AF" w:rsidRPr="00276A63" w:rsidRDefault="002546AF" w:rsidP="002546AF">
      <w:pPr>
        <w:spacing w:line="240" w:lineRule="auto"/>
        <w:rPr>
          <w:rFonts w:eastAsia="Calibri" w:cs="Times New Roman"/>
          <w:i/>
          <w:sz w:val="28"/>
          <w:szCs w:val="28"/>
        </w:rPr>
      </w:pPr>
      <w:r w:rsidRPr="00276A63">
        <w:rPr>
          <w:rFonts w:eastAsia="Calibri" w:cs="Times New Roman"/>
          <w:i/>
          <w:sz w:val="28"/>
          <w:szCs w:val="28"/>
        </w:rPr>
        <w:t>Например:</w:t>
      </w:r>
      <w:bookmarkStart w:id="2" w:name="_GoBack"/>
      <w:bookmarkEnd w:id="2"/>
    </w:p>
    <w:p w14:paraId="0E4F1EA8" w14:textId="77777777" w:rsidR="002546AF" w:rsidRPr="00276A63" w:rsidRDefault="002546AF" w:rsidP="002546AF">
      <w:pPr>
        <w:spacing w:line="240" w:lineRule="auto"/>
        <w:rPr>
          <w:rFonts w:eastAsia="Calibri" w:cs="Times New Roman"/>
          <w:i/>
          <w:iCs/>
          <w:sz w:val="28"/>
          <w:szCs w:val="28"/>
        </w:rPr>
      </w:pPr>
      <w:r w:rsidRPr="00276A63">
        <w:rPr>
          <w:rFonts w:eastAsia="Calibri" w:cs="Times New Roman"/>
          <w:i/>
          <w:iCs/>
          <w:sz w:val="28"/>
          <w:szCs w:val="28"/>
        </w:rPr>
        <w:lastRenderedPageBreak/>
        <w:t xml:space="preserve">Схема </w:t>
      </w:r>
      <w:proofErr w:type="spellStart"/>
      <w:r w:rsidRPr="00276A63">
        <w:rPr>
          <w:rFonts w:eastAsia="Calibri" w:cs="Times New Roman"/>
          <w:i/>
          <w:iCs/>
          <w:sz w:val="28"/>
          <w:szCs w:val="28"/>
          <w:lang w:val="en-US"/>
        </w:rPr>
        <w:t>sh</w:t>
      </w:r>
      <w:proofErr w:type="spellEnd"/>
      <w:r w:rsidRPr="00276A63">
        <w:rPr>
          <w:rFonts w:eastAsia="Calibri" w:cs="Times New Roman"/>
          <w:i/>
          <w:iCs/>
          <w:sz w:val="28"/>
          <w:szCs w:val="28"/>
        </w:rPr>
        <w:t>0027 «</w:t>
      </w:r>
      <w:proofErr w:type="spellStart"/>
      <w:r w:rsidRPr="00276A63">
        <w:rPr>
          <w:rFonts w:eastAsia="Calibri" w:cs="Times New Roman"/>
          <w:i/>
          <w:iCs/>
          <w:sz w:val="28"/>
          <w:szCs w:val="28"/>
        </w:rPr>
        <w:t>Винорелбин</w:t>
      </w:r>
      <w:proofErr w:type="spellEnd"/>
      <w:r w:rsidRPr="00276A63">
        <w:rPr>
          <w:rFonts w:eastAsia="Calibri" w:cs="Times New Roman"/>
          <w:i/>
          <w:iCs/>
          <w:sz w:val="28"/>
          <w:szCs w:val="28"/>
        </w:rPr>
        <w:t xml:space="preserve"> + </w:t>
      </w:r>
      <w:proofErr w:type="spellStart"/>
      <w:r w:rsidRPr="00276A63">
        <w:rPr>
          <w:rFonts w:eastAsia="Calibri" w:cs="Times New Roman"/>
          <w:i/>
          <w:iCs/>
          <w:sz w:val="28"/>
          <w:szCs w:val="28"/>
        </w:rPr>
        <w:t>трастузумаб</w:t>
      </w:r>
      <w:proofErr w:type="spellEnd"/>
      <w:r w:rsidRPr="00276A63">
        <w:rPr>
          <w:rFonts w:eastAsia="Calibri" w:cs="Times New Roman"/>
          <w:i/>
          <w:iCs/>
          <w:sz w:val="28"/>
          <w:szCs w:val="28"/>
        </w:rPr>
        <w:t xml:space="preserve">». Описание схемы: </w:t>
      </w:r>
      <w:proofErr w:type="spellStart"/>
      <w:r w:rsidRPr="00276A63">
        <w:rPr>
          <w:rFonts w:eastAsia="Calibri" w:cs="Times New Roman"/>
          <w:i/>
          <w:iCs/>
          <w:sz w:val="28"/>
          <w:szCs w:val="28"/>
        </w:rPr>
        <w:t>Винорелбин</w:t>
      </w:r>
      <w:proofErr w:type="spellEnd"/>
      <w:r w:rsidRPr="00276A63">
        <w:rPr>
          <w:rFonts w:eastAsia="Calibri" w:cs="Times New Roman"/>
          <w:i/>
          <w:iCs/>
          <w:sz w:val="28"/>
          <w:szCs w:val="28"/>
        </w:rPr>
        <w:t xml:space="preserve"> 25 мг/м² в 1-й, 8-й дни + </w:t>
      </w:r>
      <w:proofErr w:type="spellStart"/>
      <w:r w:rsidRPr="00276A63">
        <w:rPr>
          <w:rFonts w:eastAsia="Calibri" w:cs="Times New Roman"/>
          <w:i/>
          <w:iCs/>
          <w:sz w:val="28"/>
          <w:szCs w:val="28"/>
        </w:rPr>
        <w:t>трастузумаб</w:t>
      </w:r>
      <w:proofErr w:type="spellEnd"/>
      <w:r w:rsidRPr="00276A63">
        <w:rPr>
          <w:rFonts w:eastAsia="Calibri" w:cs="Times New Roman"/>
          <w:i/>
          <w:iCs/>
          <w:sz w:val="28"/>
          <w:szCs w:val="28"/>
        </w:rPr>
        <w:t xml:space="preserve"> 6 мг/кг (нагрузочная доза 8 мг/кг) в 1-й день; цикл 21 день. Количество дней введения в тарифе – 1.</w:t>
      </w:r>
    </w:p>
    <w:p w14:paraId="0C57BC8C" w14:textId="77777777" w:rsidR="002546AF" w:rsidRPr="00276A63" w:rsidRDefault="002546AF" w:rsidP="002546AF">
      <w:pPr>
        <w:spacing w:line="240" w:lineRule="auto"/>
        <w:rPr>
          <w:rFonts w:eastAsia="Calibri" w:cs="Times New Roman"/>
          <w:i/>
          <w:iCs/>
          <w:sz w:val="28"/>
          <w:szCs w:val="28"/>
        </w:rPr>
      </w:pPr>
      <w:r w:rsidRPr="00276A63">
        <w:rPr>
          <w:rFonts w:eastAsia="Calibri" w:cs="Times New Roman"/>
          <w:i/>
          <w:iCs/>
          <w:sz w:val="28"/>
          <w:szCs w:val="28"/>
        </w:rPr>
        <w:t>Схема sh0027.1 «</w:t>
      </w:r>
      <w:proofErr w:type="spellStart"/>
      <w:r w:rsidRPr="00276A63">
        <w:rPr>
          <w:rFonts w:eastAsia="Calibri" w:cs="Times New Roman"/>
          <w:i/>
          <w:iCs/>
          <w:sz w:val="28"/>
          <w:szCs w:val="28"/>
        </w:rPr>
        <w:t>Винорелбин</w:t>
      </w:r>
      <w:proofErr w:type="spellEnd"/>
      <w:r w:rsidRPr="00276A63">
        <w:rPr>
          <w:rFonts w:eastAsia="Calibri" w:cs="Times New Roman"/>
          <w:i/>
          <w:iCs/>
          <w:sz w:val="28"/>
          <w:szCs w:val="28"/>
        </w:rPr>
        <w:t xml:space="preserve"> + </w:t>
      </w:r>
      <w:proofErr w:type="spellStart"/>
      <w:r w:rsidRPr="00276A63">
        <w:rPr>
          <w:rFonts w:eastAsia="Calibri" w:cs="Times New Roman"/>
          <w:i/>
          <w:iCs/>
          <w:sz w:val="28"/>
          <w:szCs w:val="28"/>
        </w:rPr>
        <w:t>трастузумаб</w:t>
      </w:r>
      <w:proofErr w:type="spellEnd"/>
      <w:r w:rsidRPr="00276A63">
        <w:rPr>
          <w:rFonts w:eastAsia="Calibri" w:cs="Times New Roman"/>
          <w:i/>
          <w:iCs/>
          <w:sz w:val="28"/>
          <w:szCs w:val="28"/>
        </w:rPr>
        <w:t xml:space="preserve">». Описание схемы: </w:t>
      </w:r>
      <w:proofErr w:type="spellStart"/>
      <w:r w:rsidRPr="00276A63">
        <w:rPr>
          <w:rFonts w:eastAsia="Calibri" w:cs="Times New Roman"/>
          <w:i/>
          <w:iCs/>
          <w:sz w:val="28"/>
          <w:szCs w:val="28"/>
        </w:rPr>
        <w:t>Винорелбин</w:t>
      </w:r>
      <w:proofErr w:type="spellEnd"/>
      <w:r w:rsidRPr="00276A63">
        <w:rPr>
          <w:rFonts w:eastAsia="Calibri" w:cs="Times New Roman"/>
          <w:i/>
          <w:iCs/>
          <w:sz w:val="28"/>
          <w:szCs w:val="28"/>
        </w:rPr>
        <w:t xml:space="preserve"> 25 мг/м² в 1-й, 8-й дни + </w:t>
      </w:r>
      <w:proofErr w:type="spellStart"/>
      <w:r w:rsidRPr="00276A63">
        <w:rPr>
          <w:rFonts w:eastAsia="Calibri" w:cs="Times New Roman"/>
          <w:i/>
          <w:iCs/>
          <w:sz w:val="28"/>
          <w:szCs w:val="28"/>
        </w:rPr>
        <w:t>трастузумаб</w:t>
      </w:r>
      <w:proofErr w:type="spellEnd"/>
      <w:r w:rsidRPr="00276A63">
        <w:rPr>
          <w:rFonts w:eastAsia="Calibri" w:cs="Times New Roman"/>
          <w:i/>
          <w:iCs/>
          <w:sz w:val="28"/>
          <w:szCs w:val="28"/>
        </w:rPr>
        <w:t xml:space="preserve"> 6 мг/кг (нагрузочная доза 8 мг/кг) в 1-й день; цикл 21 день. Количество дней введения в тарифе – 2.</w:t>
      </w:r>
    </w:p>
    <w:p w14:paraId="1CE8EC1A" w14:textId="77777777" w:rsidR="002546AF" w:rsidRPr="00276A63" w:rsidRDefault="002546AF" w:rsidP="002546AF">
      <w:pPr>
        <w:spacing w:line="240" w:lineRule="auto"/>
        <w:rPr>
          <w:rFonts w:eastAsia="Calibri" w:cs="Times New Roman"/>
          <w:sz w:val="28"/>
          <w:szCs w:val="28"/>
        </w:rPr>
      </w:pPr>
      <w:r w:rsidRPr="00276A63">
        <w:rPr>
          <w:rFonts w:eastAsia="Calibri" w:cs="Times New Roman"/>
          <w:sz w:val="28"/>
          <w:szCs w:val="28"/>
        </w:rPr>
        <w:t>Из различий в количестве дней введения в тарифе следует, что стоимость схемы sh0027 рассчитана исходя из одного введения лекарственных средств в рамках одной госпитализации, а стоимость схемы sh0027.1 включает стоимость всех введений лекарственных препаратов, включенных в цикл, в рамках одной госпитализации. Таким образом, предусмотрено два варианта оплаты одной схемы лечения – за введение и за весь цикл.</w:t>
      </w:r>
    </w:p>
    <w:p w14:paraId="2EB65F7D" w14:textId="77777777" w:rsidR="002546AF" w:rsidRPr="00276A63" w:rsidRDefault="002546AF" w:rsidP="002546AF">
      <w:pPr>
        <w:spacing w:line="240" w:lineRule="auto"/>
        <w:rPr>
          <w:rFonts w:eastAsia="Calibri" w:cs="Times New Roman"/>
          <w:sz w:val="28"/>
          <w:szCs w:val="28"/>
        </w:rPr>
      </w:pPr>
      <w:r w:rsidRPr="00276A63">
        <w:rPr>
          <w:rFonts w:eastAsia="Calibri" w:cs="Times New Roman"/>
          <w:sz w:val="28"/>
          <w:szCs w:val="28"/>
        </w:rPr>
        <w:t>При этом наличие возможности оплаты за весь цикл (выделение схем с точкой в коде) предусмотрено только для схем, предусматривающих перерыв между введениями лекарственных препаратов, во время которого пациент может нуждаться в круглосуточном либо в ежедневном наблюдении.</w:t>
      </w:r>
    </w:p>
    <w:p w14:paraId="257A012C" w14:textId="77777777" w:rsidR="002546AF" w:rsidRPr="00276A63" w:rsidRDefault="002546AF" w:rsidP="002546AF">
      <w:pPr>
        <w:spacing w:line="240" w:lineRule="auto"/>
        <w:rPr>
          <w:rFonts w:eastAsia="Calibri" w:cs="Times New Roman"/>
          <w:sz w:val="28"/>
          <w:szCs w:val="28"/>
        </w:rPr>
      </w:pPr>
      <w:r w:rsidRPr="00276A63">
        <w:rPr>
          <w:rFonts w:eastAsia="Calibri" w:cs="Times New Roman"/>
          <w:sz w:val="28"/>
          <w:szCs w:val="28"/>
        </w:rPr>
        <w:t xml:space="preserve">В </w:t>
      </w:r>
      <w:r w:rsidRPr="00276A63">
        <w:rPr>
          <w:rFonts w:eastAsia="Calibri" w:cs="Times New Roman"/>
          <w:b/>
          <w:sz w:val="28"/>
          <w:szCs w:val="28"/>
        </w:rPr>
        <w:t>пятом столбце</w:t>
      </w:r>
      <w:r w:rsidRPr="00276A63">
        <w:rPr>
          <w:rFonts w:eastAsia="Calibri" w:cs="Times New Roman"/>
          <w:sz w:val="28"/>
          <w:szCs w:val="28"/>
        </w:rPr>
        <w:t xml:space="preserve"> указан номер КСГ, к которому относится случай с применением каждой схемы.</w:t>
      </w:r>
    </w:p>
    <w:p w14:paraId="12DC5238" w14:textId="77777777" w:rsidR="0063133B" w:rsidRDefault="0063133B" w:rsidP="00226F5C">
      <w:pPr>
        <w:spacing w:line="240" w:lineRule="auto"/>
        <w:rPr>
          <w:rFonts w:eastAsia="Calibri" w:cs="Times New Roman"/>
          <w:sz w:val="28"/>
          <w:szCs w:val="28"/>
        </w:rPr>
      </w:pPr>
    </w:p>
    <w:p w14:paraId="3910D998" w14:textId="5886B781" w:rsidR="00401977" w:rsidRPr="002F3ECC" w:rsidRDefault="00401977" w:rsidP="00401977">
      <w:pPr>
        <w:widowControl w:val="0"/>
        <w:autoSpaceDE w:val="0"/>
        <w:autoSpaceDN w:val="0"/>
        <w:spacing w:line="240" w:lineRule="auto"/>
        <w:ind w:firstLine="567"/>
        <w:jc w:val="center"/>
        <w:rPr>
          <w:b/>
          <w:color w:val="000000" w:themeColor="text1"/>
          <w:sz w:val="28"/>
        </w:rPr>
      </w:pPr>
      <w:r w:rsidRPr="002F3ECC">
        <w:rPr>
          <w:b/>
          <w:color w:val="000000" w:themeColor="text1"/>
          <w:sz w:val="28"/>
        </w:rPr>
        <w:t>1.</w:t>
      </w:r>
      <w:r>
        <w:rPr>
          <w:b/>
          <w:color w:val="000000" w:themeColor="text1"/>
          <w:sz w:val="28"/>
        </w:rPr>
        <w:t>1.5</w:t>
      </w:r>
      <w:r w:rsidRPr="002F3ECC">
        <w:rPr>
          <w:b/>
          <w:color w:val="000000" w:themeColor="text1"/>
          <w:sz w:val="28"/>
        </w:rPr>
        <w:t>. Справочник схем лекарственной терапии</w:t>
      </w:r>
      <w:r>
        <w:rPr>
          <w:b/>
          <w:color w:val="000000" w:themeColor="text1"/>
          <w:sz w:val="28"/>
        </w:rPr>
        <w:t xml:space="preserve"> </w:t>
      </w:r>
      <w:r w:rsidRPr="001762AA">
        <w:rPr>
          <w:b/>
          <w:color w:val="000000" w:themeColor="text1"/>
          <w:sz w:val="28"/>
        </w:rPr>
        <w:t>при хроническом вирусном гепатите C</w:t>
      </w:r>
    </w:p>
    <w:p w14:paraId="56786978" w14:textId="77777777" w:rsidR="00401977" w:rsidRPr="002F3ECC" w:rsidRDefault="00401977" w:rsidP="00401977">
      <w:pPr>
        <w:widowControl w:val="0"/>
        <w:autoSpaceDE w:val="0"/>
        <w:autoSpaceDN w:val="0"/>
        <w:spacing w:line="240" w:lineRule="auto"/>
        <w:rPr>
          <w:color w:val="000000" w:themeColor="text1"/>
          <w:sz w:val="28"/>
        </w:rPr>
      </w:pPr>
    </w:p>
    <w:p w14:paraId="647304D9" w14:textId="77777777" w:rsidR="00401977" w:rsidRPr="002F3ECC" w:rsidRDefault="00401977" w:rsidP="00401977">
      <w:pPr>
        <w:widowControl w:val="0"/>
        <w:autoSpaceDE w:val="0"/>
        <w:autoSpaceDN w:val="0"/>
        <w:spacing w:line="240" w:lineRule="auto"/>
        <w:ind w:firstLine="567"/>
        <w:rPr>
          <w:color w:val="000000" w:themeColor="text1"/>
          <w:sz w:val="28"/>
        </w:rPr>
      </w:pPr>
      <w:r w:rsidRPr="002F3ECC">
        <w:rPr>
          <w:color w:val="000000" w:themeColor="text1"/>
          <w:sz w:val="28"/>
        </w:rPr>
        <w:t xml:space="preserve">В файле MS </w:t>
      </w:r>
      <w:proofErr w:type="spellStart"/>
      <w:r w:rsidRPr="002F3ECC">
        <w:rPr>
          <w:color w:val="000000" w:themeColor="text1"/>
          <w:sz w:val="28"/>
        </w:rPr>
        <w:t>Excel</w:t>
      </w:r>
      <w:proofErr w:type="spellEnd"/>
      <w:r w:rsidRPr="002F3ECC">
        <w:rPr>
          <w:color w:val="000000" w:themeColor="text1"/>
          <w:sz w:val="28"/>
        </w:rPr>
        <w:t xml:space="preserve"> «Расшифровка групп» на листе «</w:t>
      </w:r>
      <w:r w:rsidRPr="001762AA">
        <w:rPr>
          <w:color w:val="000000" w:themeColor="text1"/>
          <w:sz w:val="28"/>
        </w:rPr>
        <w:t>ХГС, схемы ЛТ</w:t>
      </w:r>
      <w:r w:rsidRPr="002F3ECC">
        <w:rPr>
          <w:color w:val="000000" w:themeColor="text1"/>
          <w:sz w:val="28"/>
        </w:rPr>
        <w:t xml:space="preserve">» содержится справочник схем лекарственной терапии </w:t>
      </w:r>
      <w:r w:rsidRPr="001762AA">
        <w:rPr>
          <w:color w:val="000000" w:themeColor="text1"/>
          <w:sz w:val="28"/>
        </w:rPr>
        <w:t>при хроническом вирусном гепатите C</w:t>
      </w:r>
      <w:r>
        <w:rPr>
          <w:color w:val="000000" w:themeColor="text1"/>
          <w:sz w:val="28"/>
        </w:rPr>
        <w:t xml:space="preserve"> (далее – </w:t>
      </w:r>
      <w:r w:rsidRPr="00B526CF">
        <w:rPr>
          <w:color w:val="000000" w:themeColor="text1"/>
          <w:sz w:val="28"/>
        </w:rPr>
        <w:t>ХГС</w:t>
      </w:r>
      <w:r>
        <w:rPr>
          <w:color w:val="000000" w:themeColor="text1"/>
          <w:sz w:val="28"/>
        </w:rPr>
        <w:t>)</w:t>
      </w:r>
      <w:r w:rsidRPr="002F3ECC">
        <w:rPr>
          <w:color w:val="000000" w:themeColor="text1"/>
          <w:sz w:val="28"/>
        </w:rPr>
        <w:t>, в котором каждой схеме соответствуют номера КСГ, к которым относ</w:t>
      </w:r>
      <w:r>
        <w:rPr>
          <w:color w:val="000000" w:themeColor="text1"/>
          <w:sz w:val="28"/>
        </w:rPr>
        <w:t>и</w:t>
      </w:r>
      <w:r w:rsidRPr="002F3ECC">
        <w:rPr>
          <w:color w:val="000000" w:themeColor="text1"/>
          <w:sz w:val="28"/>
        </w:rPr>
        <w:t>тся случай госпитализации с применением данной схемы.</w:t>
      </w:r>
    </w:p>
    <w:p w14:paraId="2B8DD405" w14:textId="77777777" w:rsidR="00401977" w:rsidRPr="002F3ECC" w:rsidRDefault="00401977" w:rsidP="00401977">
      <w:pPr>
        <w:widowControl w:val="0"/>
        <w:autoSpaceDE w:val="0"/>
        <w:autoSpaceDN w:val="0"/>
        <w:spacing w:line="240" w:lineRule="auto"/>
        <w:ind w:firstLine="567"/>
        <w:rPr>
          <w:color w:val="000000" w:themeColor="text1"/>
          <w:sz w:val="28"/>
        </w:rPr>
      </w:pPr>
      <w:r w:rsidRPr="002F3ECC">
        <w:rPr>
          <w:color w:val="000000" w:themeColor="text1"/>
          <w:sz w:val="28"/>
        </w:rPr>
        <w:t>В таблице приведен перечень элементов и описание состава справочника «</w:t>
      </w:r>
      <w:r w:rsidRPr="001762AA">
        <w:rPr>
          <w:color w:val="000000" w:themeColor="text1"/>
          <w:sz w:val="28"/>
        </w:rPr>
        <w:t>ХГС, схемы ЛТ</w:t>
      </w:r>
      <w:r w:rsidRPr="002F3ECC">
        <w:rPr>
          <w:color w:val="000000" w:themeColor="text1"/>
          <w:sz w:val="28"/>
        </w:rPr>
        <w:t>»:</w:t>
      </w:r>
    </w:p>
    <w:p w14:paraId="7B0B9FD3" w14:textId="77777777" w:rsidR="00401977" w:rsidRPr="002F3ECC" w:rsidRDefault="00401977" w:rsidP="00401977">
      <w:pPr>
        <w:widowControl w:val="0"/>
        <w:autoSpaceDE w:val="0"/>
        <w:autoSpaceDN w:val="0"/>
        <w:spacing w:line="240" w:lineRule="auto"/>
        <w:rPr>
          <w:color w:val="000000" w:themeColor="text1"/>
          <w:sz w:val="28"/>
        </w:rPr>
      </w:pPr>
    </w:p>
    <w:p w14:paraId="07FF63F5" w14:textId="77777777" w:rsidR="00401977" w:rsidRPr="002F3ECC" w:rsidRDefault="00401977" w:rsidP="00401977">
      <w:pPr>
        <w:widowControl w:val="0"/>
        <w:autoSpaceDE w:val="0"/>
        <w:autoSpaceDN w:val="0"/>
        <w:spacing w:line="240" w:lineRule="auto"/>
        <w:jc w:val="center"/>
        <w:rPr>
          <w:b/>
          <w:color w:val="000000" w:themeColor="text1"/>
          <w:sz w:val="28"/>
        </w:rPr>
      </w:pPr>
      <w:r w:rsidRPr="002F3ECC">
        <w:rPr>
          <w:b/>
          <w:color w:val="000000" w:themeColor="text1"/>
          <w:sz w:val="28"/>
        </w:rPr>
        <w:t>Таблица – Структура справочника «</w:t>
      </w:r>
      <w:r w:rsidRPr="001762AA">
        <w:rPr>
          <w:b/>
          <w:color w:val="000000" w:themeColor="text1"/>
          <w:sz w:val="28"/>
        </w:rPr>
        <w:t>ХГС, схемы ЛТ</w:t>
      </w:r>
      <w:r w:rsidRPr="002F3ECC">
        <w:rPr>
          <w:b/>
          <w:color w:val="000000" w:themeColor="text1"/>
          <w:sz w:val="28"/>
        </w:rPr>
        <w:t>» (лист «</w:t>
      </w:r>
      <w:r w:rsidRPr="001762AA">
        <w:rPr>
          <w:b/>
          <w:color w:val="000000" w:themeColor="text1"/>
          <w:sz w:val="28"/>
        </w:rPr>
        <w:t>ХГС, схемы ЛТ</w:t>
      </w:r>
      <w:r w:rsidRPr="002F3ECC">
        <w:rPr>
          <w:b/>
          <w:color w:val="000000" w:themeColor="text1"/>
          <w:sz w:val="28"/>
        </w:rPr>
        <w:t>» файла «Расшифровка групп»)</w:t>
      </w:r>
    </w:p>
    <w:p w14:paraId="6BAA5CAF" w14:textId="77777777" w:rsidR="00401977" w:rsidRPr="002F3ECC" w:rsidRDefault="00401977" w:rsidP="00401977">
      <w:pPr>
        <w:widowControl w:val="0"/>
        <w:autoSpaceDE w:val="0"/>
        <w:autoSpaceDN w:val="0"/>
        <w:spacing w:line="240" w:lineRule="auto"/>
        <w:jc w:val="center"/>
        <w:rPr>
          <w:b/>
          <w:color w:val="000000" w:themeColor="text1"/>
          <w:sz w:val="28"/>
        </w:rPr>
      </w:pPr>
    </w:p>
    <w:tbl>
      <w:tblPr>
        <w:tblW w:w="9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2939"/>
        <w:gridCol w:w="3731"/>
        <w:gridCol w:w="1976"/>
      </w:tblGrid>
      <w:tr w:rsidR="00401977" w:rsidRPr="00492AEB" w14:paraId="102A462A" w14:textId="77777777" w:rsidTr="00D77A79">
        <w:trPr>
          <w:trHeight w:val="555"/>
          <w:tblHeader/>
          <w:jc w:val="center"/>
        </w:trPr>
        <w:tc>
          <w:tcPr>
            <w:tcW w:w="832" w:type="dxa"/>
            <w:vAlign w:val="center"/>
          </w:tcPr>
          <w:p w14:paraId="01B285A3" w14:textId="77777777" w:rsidR="00401977" w:rsidRPr="002F3ECC" w:rsidRDefault="00401977" w:rsidP="00D77A79">
            <w:pPr>
              <w:widowControl w:val="0"/>
              <w:autoSpaceDE w:val="0"/>
              <w:autoSpaceDN w:val="0"/>
              <w:spacing w:line="240" w:lineRule="auto"/>
              <w:jc w:val="center"/>
              <w:rPr>
                <w:b/>
                <w:color w:val="000000" w:themeColor="text1"/>
              </w:rPr>
            </w:pPr>
            <w:r w:rsidRPr="002F3ECC">
              <w:rPr>
                <w:b/>
                <w:color w:val="000000" w:themeColor="text1"/>
              </w:rPr>
              <w:t>№ п\</w:t>
            </w:r>
            <w:proofErr w:type="gramStart"/>
            <w:r w:rsidRPr="002F3ECC">
              <w:rPr>
                <w:b/>
                <w:color w:val="000000" w:themeColor="text1"/>
              </w:rPr>
              <w:t>п</w:t>
            </w:r>
            <w:proofErr w:type="gramEnd"/>
          </w:p>
        </w:tc>
        <w:tc>
          <w:tcPr>
            <w:tcW w:w="2939" w:type="dxa"/>
            <w:shd w:val="clear" w:color="auto" w:fill="auto"/>
            <w:vAlign w:val="center"/>
            <w:hideMark/>
          </w:tcPr>
          <w:p w14:paraId="38BD6C72" w14:textId="77777777" w:rsidR="00401977" w:rsidRPr="002F3ECC" w:rsidRDefault="00401977" w:rsidP="00D77A79">
            <w:pPr>
              <w:widowControl w:val="0"/>
              <w:autoSpaceDE w:val="0"/>
              <w:autoSpaceDN w:val="0"/>
              <w:spacing w:line="240" w:lineRule="auto"/>
              <w:jc w:val="center"/>
              <w:rPr>
                <w:b/>
                <w:color w:val="000000" w:themeColor="text1"/>
              </w:rPr>
            </w:pPr>
            <w:r w:rsidRPr="002F3ECC">
              <w:rPr>
                <w:b/>
                <w:color w:val="000000" w:themeColor="text1"/>
              </w:rPr>
              <w:t>Наименование столбца</w:t>
            </w:r>
          </w:p>
        </w:tc>
        <w:tc>
          <w:tcPr>
            <w:tcW w:w="3731" w:type="dxa"/>
            <w:shd w:val="clear" w:color="auto" w:fill="auto"/>
            <w:vAlign w:val="center"/>
            <w:hideMark/>
          </w:tcPr>
          <w:p w14:paraId="55F62E07" w14:textId="77777777" w:rsidR="00401977" w:rsidRPr="002F3ECC" w:rsidRDefault="00401977" w:rsidP="00D77A79">
            <w:pPr>
              <w:widowControl w:val="0"/>
              <w:autoSpaceDE w:val="0"/>
              <w:autoSpaceDN w:val="0"/>
              <w:spacing w:line="240" w:lineRule="auto"/>
              <w:jc w:val="center"/>
              <w:rPr>
                <w:b/>
                <w:color w:val="000000" w:themeColor="text1"/>
              </w:rPr>
            </w:pPr>
            <w:r w:rsidRPr="002F3ECC">
              <w:rPr>
                <w:b/>
                <w:color w:val="000000" w:themeColor="text1"/>
              </w:rPr>
              <w:t>Описание</w:t>
            </w:r>
          </w:p>
        </w:tc>
        <w:tc>
          <w:tcPr>
            <w:tcW w:w="1976" w:type="dxa"/>
            <w:shd w:val="clear" w:color="auto" w:fill="auto"/>
            <w:vAlign w:val="center"/>
            <w:hideMark/>
          </w:tcPr>
          <w:p w14:paraId="6050A080" w14:textId="77777777" w:rsidR="00401977" w:rsidRPr="002F3ECC" w:rsidRDefault="00401977" w:rsidP="00D77A79">
            <w:pPr>
              <w:widowControl w:val="0"/>
              <w:autoSpaceDE w:val="0"/>
              <w:autoSpaceDN w:val="0"/>
              <w:spacing w:line="240" w:lineRule="auto"/>
              <w:jc w:val="center"/>
              <w:rPr>
                <w:b/>
                <w:color w:val="000000" w:themeColor="text1"/>
              </w:rPr>
            </w:pPr>
            <w:r w:rsidRPr="002F3ECC">
              <w:rPr>
                <w:b/>
                <w:color w:val="000000" w:themeColor="text1"/>
              </w:rPr>
              <w:t>Примечание</w:t>
            </w:r>
          </w:p>
        </w:tc>
      </w:tr>
      <w:tr w:rsidR="00401977" w:rsidRPr="00492AEB" w14:paraId="5B21364F" w14:textId="77777777" w:rsidTr="00D77A79">
        <w:trPr>
          <w:trHeight w:val="288"/>
          <w:jc w:val="center"/>
        </w:trPr>
        <w:tc>
          <w:tcPr>
            <w:tcW w:w="832" w:type="dxa"/>
            <w:vAlign w:val="center"/>
          </w:tcPr>
          <w:p w14:paraId="40D26FCE" w14:textId="77777777" w:rsidR="00401977" w:rsidRPr="002F3ECC" w:rsidRDefault="00401977" w:rsidP="00D77A79">
            <w:pPr>
              <w:widowControl w:val="0"/>
              <w:autoSpaceDE w:val="0"/>
              <w:autoSpaceDN w:val="0"/>
              <w:spacing w:line="240" w:lineRule="auto"/>
              <w:jc w:val="center"/>
              <w:rPr>
                <w:color w:val="000000" w:themeColor="text1"/>
              </w:rPr>
            </w:pPr>
            <w:r w:rsidRPr="002F3ECC">
              <w:rPr>
                <w:color w:val="000000" w:themeColor="text1"/>
              </w:rPr>
              <w:t>1</w:t>
            </w:r>
          </w:p>
        </w:tc>
        <w:tc>
          <w:tcPr>
            <w:tcW w:w="2939" w:type="dxa"/>
            <w:shd w:val="clear" w:color="auto" w:fill="auto"/>
            <w:vAlign w:val="center"/>
            <w:hideMark/>
          </w:tcPr>
          <w:p w14:paraId="641814AA" w14:textId="77777777" w:rsidR="00401977" w:rsidRPr="002F3ECC" w:rsidRDefault="00401977" w:rsidP="00D77A79">
            <w:pPr>
              <w:widowControl w:val="0"/>
              <w:autoSpaceDE w:val="0"/>
              <w:autoSpaceDN w:val="0"/>
              <w:spacing w:line="240" w:lineRule="auto"/>
              <w:jc w:val="center"/>
              <w:rPr>
                <w:color w:val="000000" w:themeColor="text1"/>
              </w:rPr>
            </w:pPr>
            <w:r w:rsidRPr="002F3ECC">
              <w:rPr>
                <w:color w:val="000000" w:themeColor="text1"/>
              </w:rPr>
              <w:t>Код схемы</w:t>
            </w:r>
          </w:p>
        </w:tc>
        <w:tc>
          <w:tcPr>
            <w:tcW w:w="3731" w:type="dxa"/>
            <w:shd w:val="clear" w:color="auto" w:fill="auto"/>
            <w:vAlign w:val="center"/>
            <w:hideMark/>
          </w:tcPr>
          <w:p w14:paraId="0ADDAE01" w14:textId="77777777" w:rsidR="00401977" w:rsidRPr="002F3ECC" w:rsidRDefault="00401977" w:rsidP="00D77A79">
            <w:pPr>
              <w:widowControl w:val="0"/>
              <w:autoSpaceDE w:val="0"/>
              <w:autoSpaceDN w:val="0"/>
              <w:spacing w:line="240" w:lineRule="auto"/>
              <w:jc w:val="center"/>
              <w:rPr>
                <w:color w:val="000000" w:themeColor="text1"/>
              </w:rPr>
            </w:pPr>
            <w:r w:rsidRPr="002F3ECC">
              <w:rPr>
                <w:color w:val="000000" w:themeColor="text1"/>
              </w:rPr>
              <w:t>Код схемы лекарственной терапии</w:t>
            </w:r>
          </w:p>
        </w:tc>
        <w:tc>
          <w:tcPr>
            <w:tcW w:w="1976" w:type="dxa"/>
            <w:shd w:val="clear" w:color="auto" w:fill="auto"/>
            <w:vAlign w:val="center"/>
            <w:hideMark/>
          </w:tcPr>
          <w:p w14:paraId="75691395" w14:textId="77777777" w:rsidR="00401977" w:rsidRPr="002F3ECC" w:rsidRDefault="00401977" w:rsidP="00D77A79">
            <w:pPr>
              <w:widowControl w:val="0"/>
              <w:autoSpaceDE w:val="0"/>
              <w:autoSpaceDN w:val="0"/>
              <w:spacing w:line="240" w:lineRule="auto"/>
              <w:jc w:val="center"/>
              <w:rPr>
                <w:color w:val="000000" w:themeColor="text1"/>
              </w:rPr>
            </w:pPr>
            <w:r w:rsidRPr="002F3ECC">
              <w:rPr>
                <w:color w:val="000000" w:themeColor="text1"/>
              </w:rPr>
              <w:t xml:space="preserve">Значения </w:t>
            </w:r>
            <w:r w:rsidRPr="001762AA">
              <w:rPr>
                <w:color w:val="000000" w:themeColor="text1"/>
              </w:rPr>
              <w:t>thc01</w:t>
            </w:r>
            <w:r w:rsidRPr="002F3ECC">
              <w:rPr>
                <w:color w:val="000000" w:themeColor="text1"/>
              </w:rPr>
              <w:t>-</w:t>
            </w:r>
            <w:r>
              <w:t xml:space="preserve"> </w:t>
            </w:r>
            <w:r w:rsidRPr="001762AA">
              <w:rPr>
                <w:color w:val="000000" w:themeColor="text1"/>
              </w:rPr>
              <w:t>thc</w:t>
            </w:r>
            <w:r>
              <w:rPr>
                <w:color w:val="000000" w:themeColor="text1"/>
              </w:rPr>
              <w:t>18</w:t>
            </w:r>
          </w:p>
        </w:tc>
      </w:tr>
      <w:tr w:rsidR="00401977" w:rsidRPr="00492AEB" w14:paraId="18B7ABD7" w14:textId="77777777" w:rsidTr="00D77A79">
        <w:trPr>
          <w:trHeight w:val="288"/>
          <w:jc w:val="center"/>
        </w:trPr>
        <w:tc>
          <w:tcPr>
            <w:tcW w:w="832" w:type="dxa"/>
            <w:vAlign w:val="center"/>
          </w:tcPr>
          <w:p w14:paraId="242D6638" w14:textId="77777777" w:rsidR="00401977" w:rsidRPr="002F3ECC" w:rsidRDefault="00401977" w:rsidP="00D77A79">
            <w:pPr>
              <w:widowControl w:val="0"/>
              <w:autoSpaceDE w:val="0"/>
              <w:autoSpaceDN w:val="0"/>
              <w:spacing w:line="240" w:lineRule="auto"/>
              <w:jc w:val="center"/>
              <w:rPr>
                <w:color w:val="000000" w:themeColor="text1"/>
              </w:rPr>
            </w:pPr>
            <w:r w:rsidRPr="002F3ECC">
              <w:rPr>
                <w:color w:val="000000" w:themeColor="text1"/>
              </w:rPr>
              <w:t>2</w:t>
            </w:r>
          </w:p>
        </w:tc>
        <w:tc>
          <w:tcPr>
            <w:tcW w:w="2939" w:type="dxa"/>
            <w:shd w:val="clear" w:color="auto" w:fill="auto"/>
            <w:vAlign w:val="center"/>
            <w:hideMark/>
          </w:tcPr>
          <w:p w14:paraId="7CB72CEF" w14:textId="77777777" w:rsidR="00401977" w:rsidRPr="002F3ECC" w:rsidRDefault="00401977" w:rsidP="00D77A79">
            <w:pPr>
              <w:widowControl w:val="0"/>
              <w:autoSpaceDE w:val="0"/>
              <w:autoSpaceDN w:val="0"/>
              <w:spacing w:line="240" w:lineRule="auto"/>
              <w:jc w:val="center"/>
              <w:rPr>
                <w:color w:val="000000" w:themeColor="text1"/>
              </w:rPr>
            </w:pPr>
            <w:r w:rsidRPr="002F3ECC">
              <w:rPr>
                <w:color w:val="000000" w:themeColor="text1"/>
              </w:rPr>
              <w:t>МНН лекарственных препаратов</w:t>
            </w:r>
          </w:p>
        </w:tc>
        <w:tc>
          <w:tcPr>
            <w:tcW w:w="3731" w:type="dxa"/>
            <w:shd w:val="clear" w:color="auto" w:fill="auto"/>
            <w:vAlign w:val="center"/>
            <w:hideMark/>
          </w:tcPr>
          <w:p w14:paraId="1A43CEAD" w14:textId="77777777" w:rsidR="00401977" w:rsidRPr="002F3ECC" w:rsidRDefault="00401977" w:rsidP="00D77A79">
            <w:pPr>
              <w:widowControl w:val="0"/>
              <w:autoSpaceDE w:val="0"/>
              <w:autoSpaceDN w:val="0"/>
              <w:spacing w:line="240" w:lineRule="auto"/>
              <w:jc w:val="center"/>
              <w:rPr>
                <w:color w:val="000000" w:themeColor="text1"/>
              </w:rPr>
            </w:pPr>
            <w:r w:rsidRPr="002F3ECC">
              <w:rPr>
                <w:color w:val="000000" w:themeColor="text1"/>
              </w:rPr>
              <w:t>МНН лекарственных препаратов, входящих в состав схемы</w:t>
            </w:r>
          </w:p>
        </w:tc>
        <w:tc>
          <w:tcPr>
            <w:tcW w:w="1976" w:type="dxa"/>
            <w:shd w:val="clear" w:color="auto" w:fill="auto"/>
            <w:vAlign w:val="center"/>
            <w:hideMark/>
          </w:tcPr>
          <w:p w14:paraId="365C9472" w14:textId="77777777" w:rsidR="00401977" w:rsidRPr="002F3ECC" w:rsidRDefault="00401977" w:rsidP="00D77A79">
            <w:pPr>
              <w:widowControl w:val="0"/>
              <w:autoSpaceDE w:val="0"/>
              <w:autoSpaceDN w:val="0"/>
              <w:spacing w:line="240" w:lineRule="auto"/>
              <w:jc w:val="center"/>
              <w:rPr>
                <w:color w:val="000000" w:themeColor="text1"/>
              </w:rPr>
            </w:pPr>
          </w:p>
        </w:tc>
      </w:tr>
      <w:tr w:rsidR="00401977" w:rsidRPr="00492AEB" w14:paraId="7EB2C470" w14:textId="77777777" w:rsidTr="00D77A79">
        <w:trPr>
          <w:trHeight w:val="576"/>
          <w:jc w:val="center"/>
        </w:trPr>
        <w:tc>
          <w:tcPr>
            <w:tcW w:w="832" w:type="dxa"/>
            <w:vAlign w:val="center"/>
          </w:tcPr>
          <w:p w14:paraId="59480316" w14:textId="77777777" w:rsidR="00401977" w:rsidRPr="002F3ECC" w:rsidRDefault="00401977" w:rsidP="00D77A79">
            <w:pPr>
              <w:widowControl w:val="0"/>
              <w:autoSpaceDE w:val="0"/>
              <w:autoSpaceDN w:val="0"/>
              <w:spacing w:line="240" w:lineRule="auto"/>
              <w:jc w:val="center"/>
              <w:rPr>
                <w:color w:val="000000" w:themeColor="text1"/>
              </w:rPr>
            </w:pPr>
            <w:r w:rsidRPr="002F3ECC">
              <w:rPr>
                <w:color w:val="000000" w:themeColor="text1"/>
              </w:rPr>
              <w:t>3</w:t>
            </w:r>
          </w:p>
        </w:tc>
        <w:tc>
          <w:tcPr>
            <w:tcW w:w="2939" w:type="dxa"/>
            <w:shd w:val="clear" w:color="auto" w:fill="auto"/>
            <w:vAlign w:val="center"/>
            <w:hideMark/>
          </w:tcPr>
          <w:p w14:paraId="3AAB54BC" w14:textId="77777777" w:rsidR="00401977" w:rsidRPr="002F3ECC" w:rsidRDefault="00401977" w:rsidP="00D77A79">
            <w:pPr>
              <w:widowControl w:val="0"/>
              <w:autoSpaceDE w:val="0"/>
              <w:autoSpaceDN w:val="0"/>
              <w:spacing w:line="240" w:lineRule="auto"/>
              <w:jc w:val="center"/>
              <w:rPr>
                <w:color w:val="000000" w:themeColor="text1"/>
              </w:rPr>
            </w:pPr>
            <w:r w:rsidRPr="002F3ECC">
              <w:rPr>
                <w:color w:val="000000" w:themeColor="text1"/>
              </w:rPr>
              <w:t>Наименование и описание схемы</w:t>
            </w:r>
          </w:p>
        </w:tc>
        <w:tc>
          <w:tcPr>
            <w:tcW w:w="3731" w:type="dxa"/>
            <w:shd w:val="clear" w:color="auto" w:fill="auto"/>
            <w:vAlign w:val="center"/>
            <w:hideMark/>
          </w:tcPr>
          <w:p w14:paraId="59DE7FCB" w14:textId="77777777" w:rsidR="00401977" w:rsidRPr="002F3ECC" w:rsidRDefault="00401977" w:rsidP="00D77A79">
            <w:pPr>
              <w:widowControl w:val="0"/>
              <w:autoSpaceDE w:val="0"/>
              <w:autoSpaceDN w:val="0"/>
              <w:spacing w:line="240" w:lineRule="auto"/>
              <w:jc w:val="center"/>
              <w:rPr>
                <w:color w:val="000000" w:themeColor="text1"/>
              </w:rPr>
            </w:pPr>
            <w:r w:rsidRPr="003654C3">
              <w:rPr>
                <w:color w:val="000000" w:themeColor="text1"/>
              </w:rPr>
              <w:t>Режим дозирования и способ введения лекарственных препаратов</w:t>
            </w:r>
          </w:p>
        </w:tc>
        <w:tc>
          <w:tcPr>
            <w:tcW w:w="1976" w:type="dxa"/>
            <w:shd w:val="clear" w:color="auto" w:fill="auto"/>
            <w:vAlign w:val="center"/>
            <w:hideMark/>
          </w:tcPr>
          <w:p w14:paraId="47D9843C" w14:textId="77777777" w:rsidR="00401977" w:rsidRPr="002F3ECC" w:rsidRDefault="00401977" w:rsidP="00D77A79">
            <w:pPr>
              <w:widowControl w:val="0"/>
              <w:autoSpaceDE w:val="0"/>
              <w:autoSpaceDN w:val="0"/>
              <w:spacing w:line="240" w:lineRule="auto"/>
              <w:jc w:val="center"/>
              <w:rPr>
                <w:color w:val="000000" w:themeColor="text1"/>
              </w:rPr>
            </w:pPr>
          </w:p>
        </w:tc>
      </w:tr>
      <w:tr w:rsidR="00401977" w:rsidRPr="00492AEB" w14:paraId="1BDF17E4" w14:textId="77777777" w:rsidTr="00D77A79">
        <w:trPr>
          <w:trHeight w:val="576"/>
          <w:jc w:val="center"/>
        </w:trPr>
        <w:tc>
          <w:tcPr>
            <w:tcW w:w="832" w:type="dxa"/>
            <w:vAlign w:val="center"/>
          </w:tcPr>
          <w:p w14:paraId="2B270A4E" w14:textId="77777777" w:rsidR="00401977" w:rsidRPr="002F3ECC" w:rsidRDefault="00401977" w:rsidP="00D77A79">
            <w:pPr>
              <w:widowControl w:val="0"/>
              <w:autoSpaceDE w:val="0"/>
              <w:autoSpaceDN w:val="0"/>
              <w:spacing w:line="240" w:lineRule="auto"/>
              <w:jc w:val="center"/>
              <w:rPr>
                <w:color w:val="000000" w:themeColor="text1"/>
              </w:rPr>
            </w:pPr>
            <w:r w:rsidRPr="002F3ECC">
              <w:rPr>
                <w:color w:val="000000" w:themeColor="text1"/>
              </w:rPr>
              <w:t>4</w:t>
            </w:r>
          </w:p>
        </w:tc>
        <w:tc>
          <w:tcPr>
            <w:tcW w:w="2939" w:type="dxa"/>
            <w:shd w:val="clear" w:color="auto" w:fill="auto"/>
            <w:vAlign w:val="center"/>
            <w:hideMark/>
          </w:tcPr>
          <w:p w14:paraId="13C3115B" w14:textId="77777777" w:rsidR="00401977" w:rsidRPr="002F3ECC" w:rsidRDefault="00401977" w:rsidP="00D77A79">
            <w:pPr>
              <w:widowControl w:val="0"/>
              <w:autoSpaceDE w:val="0"/>
              <w:autoSpaceDN w:val="0"/>
              <w:spacing w:line="240" w:lineRule="auto"/>
              <w:jc w:val="center"/>
              <w:rPr>
                <w:color w:val="000000" w:themeColor="text1"/>
              </w:rPr>
            </w:pPr>
            <w:r w:rsidRPr="002F3ECC">
              <w:rPr>
                <w:color w:val="000000" w:themeColor="text1"/>
              </w:rPr>
              <w:t>Количество дней введения в тарифе</w:t>
            </w:r>
          </w:p>
        </w:tc>
        <w:tc>
          <w:tcPr>
            <w:tcW w:w="3731" w:type="dxa"/>
            <w:shd w:val="clear" w:color="auto" w:fill="auto"/>
            <w:vAlign w:val="center"/>
            <w:hideMark/>
          </w:tcPr>
          <w:p w14:paraId="3D7D7A52" w14:textId="77777777" w:rsidR="00401977" w:rsidRPr="002F3ECC" w:rsidRDefault="00401977" w:rsidP="00D77A79">
            <w:pPr>
              <w:widowControl w:val="0"/>
              <w:autoSpaceDE w:val="0"/>
              <w:autoSpaceDN w:val="0"/>
              <w:spacing w:line="240" w:lineRule="auto"/>
              <w:jc w:val="center"/>
              <w:rPr>
                <w:color w:val="000000" w:themeColor="text1"/>
              </w:rPr>
            </w:pPr>
            <w:r w:rsidRPr="002F3ECC">
              <w:rPr>
                <w:color w:val="000000" w:themeColor="text1"/>
              </w:rPr>
              <w:t>Количество дней введения лекарственных препаратов, оплачиваемых по КСГ</w:t>
            </w:r>
          </w:p>
        </w:tc>
        <w:tc>
          <w:tcPr>
            <w:tcW w:w="1976" w:type="dxa"/>
            <w:shd w:val="clear" w:color="auto" w:fill="auto"/>
            <w:vAlign w:val="center"/>
            <w:hideMark/>
          </w:tcPr>
          <w:p w14:paraId="11CA605A" w14:textId="77777777" w:rsidR="00401977" w:rsidRPr="002F3ECC" w:rsidRDefault="00401977" w:rsidP="00D77A79">
            <w:pPr>
              <w:widowControl w:val="0"/>
              <w:autoSpaceDE w:val="0"/>
              <w:autoSpaceDN w:val="0"/>
              <w:spacing w:line="240" w:lineRule="auto"/>
              <w:jc w:val="center"/>
              <w:rPr>
                <w:color w:val="000000" w:themeColor="text1"/>
              </w:rPr>
            </w:pPr>
          </w:p>
        </w:tc>
      </w:tr>
      <w:tr w:rsidR="00401977" w:rsidRPr="00492AEB" w14:paraId="45CB291A" w14:textId="77777777" w:rsidTr="00D77A79">
        <w:trPr>
          <w:trHeight w:val="944"/>
          <w:jc w:val="center"/>
        </w:trPr>
        <w:tc>
          <w:tcPr>
            <w:tcW w:w="832" w:type="dxa"/>
            <w:vAlign w:val="center"/>
          </w:tcPr>
          <w:p w14:paraId="58A44C56" w14:textId="77777777" w:rsidR="00401977" w:rsidRPr="002F3ECC" w:rsidRDefault="00401977" w:rsidP="00D77A79">
            <w:pPr>
              <w:widowControl w:val="0"/>
              <w:autoSpaceDE w:val="0"/>
              <w:autoSpaceDN w:val="0"/>
              <w:spacing w:line="240" w:lineRule="auto"/>
              <w:jc w:val="center"/>
              <w:rPr>
                <w:color w:val="000000" w:themeColor="text1"/>
              </w:rPr>
            </w:pPr>
            <w:r w:rsidRPr="002F3ECC">
              <w:rPr>
                <w:color w:val="000000" w:themeColor="text1"/>
              </w:rPr>
              <w:t>5</w:t>
            </w:r>
          </w:p>
        </w:tc>
        <w:tc>
          <w:tcPr>
            <w:tcW w:w="2939" w:type="dxa"/>
            <w:shd w:val="clear" w:color="auto" w:fill="auto"/>
            <w:vAlign w:val="center"/>
          </w:tcPr>
          <w:p w14:paraId="32115629" w14:textId="77777777" w:rsidR="00401977" w:rsidRPr="002F3ECC" w:rsidRDefault="00401977" w:rsidP="00D77A79">
            <w:pPr>
              <w:widowControl w:val="0"/>
              <w:autoSpaceDE w:val="0"/>
              <w:autoSpaceDN w:val="0"/>
              <w:spacing w:line="240" w:lineRule="auto"/>
              <w:jc w:val="center"/>
              <w:rPr>
                <w:color w:val="000000" w:themeColor="text1"/>
              </w:rPr>
            </w:pPr>
            <w:r w:rsidRPr="002F3ECC">
              <w:rPr>
                <w:color w:val="000000" w:themeColor="text1"/>
              </w:rPr>
              <w:t>КСГ</w:t>
            </w:r>
          </w:p>
        </w:tc>
        <w:tc>
          <w:tcPr>
            <w:tcW w:w="3731" w:type="dxa"/>
            <w:shd w:val="clear" w:color="auto" w:fill="auto"/>
            <w:vAlign w:val="center"/>
          </w:tcPr>
          <w:p w14:paraId="5E233158" w14:textId="77777777" w:rsidR="00401977" w:rsidRPr="002F3ECC" w:rsidRDefault="00401977" w:rsidP="00D77A79">
            <w:pPr>
              <w:widowControl w:val="0"/>
              <w:autoSpaceDE w:val="0"/>
              <w:autoSpaceDN w:val="0"/>
              <w:spacing w:line="240" w:lineRule="auto"/>
              <w:jc w:val="center"/>
              <w:rPr>
                <w:color w:val="000000" w:themeColor="text1"/>
              </w:rPr>
            </w:pPr>
            <w:r w:rsidRPr="002F3ECC">
              <w:rPr>
                <w:color w:val="000000" w:themeColor="text1"/>
              </w:rPr>
              <w:t>Номер КСГ, к которой может быть отнесена схема лекарственной терапии</w:t>
            </w:r>
          </w:p>
        </w:tc>
        <w:tc>
          <w:tcPr>
            <w:tcW w:w="1976" w:type="dxa"/>
            <w:shd w:val="clear" w:color="auto" w:fill="auto"/>
            <w:vAlign w:val="center"/>
          </w:tcPr>
          <w:p w14:paraId="0728DDA1" w14:textId="77777777" w:rsidR="00401977" w:rsidRPr="002F3ECC" w:rsidRDefault="00401977" w:rsidP="00D77A79">
            <w:pPr>
              <w:widowControl w:val="0"/>
              <w:autoSpaceDE w:val="0"/>
              <w:autoSpaceDN w:val="0"/>
              <w:spacing w:line="240" w:lineRule="auto"/>
              <w:jc w:val="center"/>
              <w:rPr>
                <w:color w:val="000000" w:themeColor="text1"/>
              </w:rPr>
            </w:pPr>
          </w:p>
        </w:tc>
      </w:tr>
      <w:tr w:rsidR="00401977" w:rsidRPr="00492AEB" w14:paraId="5B438097" w14:textId="77777777" w:rsidTr="00D77A79">
        <w:trPr>
          <w:trHeight w:val="576"/>
          <w:jc w:val="center"/>
        </w:trPr>
        <w:tc>
          <w:tcPr>
            <w:tcW w:w="832" w:type="dxa"/>
            <w:vAlign w:val="center"/>
          </w:tcPr>
          <w:p w14:paraId="1DF4AC74" w14:textId="77777777" w:rsidR="00401977" w:rsidRPr="002F3ECC" w:rsidRDefault="00401977" w:rsidP="00D77A79">
            <w:pPr>
              <w:widowControl w:val="0"/>
              <w:autoSpaceDE w:val="0"/>
              <w:autoSpaceDN w:val="0"/>
              <w:spacing w:line="240" w:lineRule="auto"/>
              <w:jc w:val="center"/>
              <w:rPr>
                <w:color w:val="000000" w:themeColor="text1"/>
              </w:rPr>
            </w:pPr>
            <w:r w:rsidRPr="002F3ECC">
              <w:rPr>
                <w:color w:val="000000" w:themeColor="text1"/>
              </w:rPr>
              <w:lastRenderedPageBreak/>
              <w:t>6</w:t>
            </w:r>
          </w:p>
        </w:tc>
        <w:tc>
          <w:tcPr>
            <w:tcW w:w="2939" w:type="dxa"/>
            <w:shd w:val="clear" w:color="auto" w:fill="auto"/>
            <w:vAlign w:val="center"/>
            <w:hideMark/>
          </w:tcPr>
          <w:p w14:paraId="4E88A818" w14:textId="77777777" w:rsidR="00401977" w:rsidRPr="002F3ECC" w:rsidRDefault="00401977" w:rsidP="00D77A79">
            <w:pPr>
              <w:widowControl w:val="0"/>
              <w:autoSpaceDE w:val="0"/>
              <w:autoSpaceDN w:val="0"/>
              <w:spacing w:line="240" w:lineRule="auto"/>
              <w:jc w:val="center"/>
              <w:rPr>
                <w:color w:val="000000" w:themeColor="text1"/>
              </w:rPr>
            </w:pPr>
            <w:r w:rsidRPr="002F3ECC">
              <w:rPr>
                <w:color w:val="000000" w:themeColor="text1"/>
              </w:rPr>
              <w:t>Использовано в КСГ</w:t>
            </w:r>
          </w:p>
        </w:tc>
        <w:tc>
          <w:tcPr>
            <w:tcW w:w="3731" w:type="dxa"/>
            <w:shd w:val="clear" w:color="auto" w:fill="auto"/>
            <w:vAlign w:val="center"/>
            <w:hideMark/>
          </w:tcPr>
          <w:p w14:paraId="6BA58545" w14:textId="77777777" w:rsidR="00401977" w:rsidRPr="002F3ECC" w:rsidRDefault="00401977" w:rsidP="00D77A79">
            <w:pPr>
              <w:widowControl w:val="0"/>
              <w:autoSpaceDE w:val="0"/>
              <w:autoSpaceDN w:val="0"/>
              <w:spacing w:line="240" w:lineRule="auto"/>
              <w:jc w:val="center"/>
              <w:rPr>
                <w:color w:val="000000" w:themeColor="text1"/>
              </w:rPr>
            </w:pPr>
            <w:r w:rsidRPr="002F3ECC">
              <w:rPr>
                <w:color w:val="000000" w:themeColor="text1"/>
              </w:rPr>
              <w:t>Признак использования кода в качестве критерия группировки КСГ</w:t>
            </w:r>
          </w:p>
        </w:tc>
        <w:tc>
          <w:tcPr>
            <w:tcW w:w="1976" w:type="dxa"/>
            <w:shd w:val="clear" w:color="auto" w:fill="auto"/>
            <w:vAlign w:val="center"/>
            <w:hideMark/>
          </w:tcPr>
          <w:p w14:paraId="47F69F21" w14:textId="77777777" w:rsidR="00401977" w:rsidRPr="002F3ECC" w:rsidRDefault="00401977" w:rsidP="00D77A79">
            <w:pPr>
              <w:widowControl w:val="0"/>
              <w:autoSpaceDE w:val="0"/>
              <w:autoSpaceDN w:val="0"/>
              <w:spacing w:line="240" w:lineRule="auto"/>
              <w:jc w:val="center"/>
              <w:rPr>
                <w:color w:val="000000" w:themeColor="text1"/>
              </w:rPr>
            </w:pPr>
            <w:r w:rsidRPr="002F3ECC">
              <w:rPr>
                <w:color w:val="000000" w:themeColor="text1"/>
              </w:rPr>
              <w:t>«</w:t>
            </w:r>
            <w:proofErr w:type="spellStart"/>
            <w:r w:rsidRPr="002F3ECC">
              <w:rPr>
                <w:color w:val="000000" w:themeColor="text1"/>
              </w:rPr>
              <w:t>True</w:t>
            </w:r>
            <w:proofErr w:type="spellEnd"/>
            <w:r w:rsidRPr="002F3ECC">
              <w:rPr>
                <w:color w:val="000000" w:themeColor="text1"/>
              </w:rPr>
              <w:t>/ИСТИНА» – код услуги используется в группировке КСГ</w:t>
            </w:r>
          </w:p>
        </w:tc>
      </w:tr>
    </w:tbl>
    <w:p w14:paraId="47A90542" w14:textId="77777777" w:rsidR="00401977" w:rsidRPr="002F3ECC" w:rsidRDefault="00401977" w:rsidP="00401977">
      <w:pPr>
        <w:widowControl w:val="0"/>
        <w:autoSpaceDE w:val="0"/>
        <w:autoSpaceDN w:val="0"/>
        <w:spacing w:line="240" w:lineRule="auto"/>
        <w:rPr>
          <w:color w:val="000000" w:themeColor="text1"/>
          <w:sz w:val="28"/>
        </w:rPr>
      </w:pPr>
    </w:p>
    <w:p w14:paraId="3A3B9E1A" w14:textId="77777777" w:rsidR="00401977" w:rsidRDefault="00401977" w:rsidP="00401977">
      <w:pPr>
        <w:widowControl w:val="0"/>
        <w:autoSpaceDE w:val="0"/>
        <w:autoSpaceDN w:val="0"/>
        <w:spacing w:line="240" w:lineRule="auto"/>
        <w:ind w:firstLine="567"/>
        <w:rPr>
          <w:color w:val="000000" w:themeColor="text1"/>
          <w:sz w:val="28"/>
        </w:rPr>
      </w:pPr>
      <w:r w:rsidRPr="002F3ECC">
        <w:rPr>
          <w:color w:val="000000" w:themeColor="text1"/>
          <w:sz w:val="28"/>
        </w:rPr>
        <w:t xml:space="preserve">В </w:t>
      </w:r>
      <w:r w:rsidRPr="002F3ECC">
        <w:rPr>
          <w:b/>
          <w:color w:val="000000" w:themeColor="text1"/>
          <w:sz w:val="28"/>
        </w:rPr>
        <w:t>первом столбце</w:t>
      </w:r>
      <w:r w:rsidRPr="002F3ECC">
        <w:rPr>
          <w:color w:val="000000" w:themeColor="text1"/>
          <w:sz w:val="28"/>
        </w:rPr>
        <w:t xml:space="preserve"> справочника приведен код схемы лекарственной терапии, который используется в </w:t>
      </w:r>
      <w:proofErr w:type="spellStart"/>
      <w:r w:rsidRPr="002F3ECC">
        <w:rPr>
          <w:color w:val="000000" w:themeColor="text1"/>
          <w:sz w:val="28"/>
        </w:rPr>
        <w:t>группировщике</w:t>
      </w:r>
      <w:proofErr w:type="spellEnd"/>
      <w:r w:rsidRPr="002F3ECC">
        <w:rPr>
          <w:color w:val="000000" w:themeColor="text1"/>
          <w:sz w:val="28"/>
        </w:rPr>
        <w:t xml:space="preserve"> для отнесения случаев лечения с применением данной схемы </w:t>
      </w:r>
      <w:proofErr w:type="gramStart"/>
      <w:r w:rsidRPr="002F3ECC">
        <w:rPr>
          <w:color w:val="000000" w:themeColor="text1"/>
          <w:sz w:val="28"/>
        </w:rPr>
        <w:t>к</w:t>
      </w:r>
      <w:proofErr w:type="gramEnd"/>
      <w:r w:rsidRPr="002F3ECC">
        <w:rPr>
          <w:color w:val="000000" w:themeColor="text1"/>
          <w:sz w:val="28"/>
        </w:rPr>
        <w:t xml:space="preserve"> конкретным КСГ. Перечень схем лекарственной терапии, включенных в </w:t>
      </w:r>
      <w:proofErr w:type="spellStart"/>
      <w:r w:rsidRPr="002F3ECC">
        <w:rPr>
          <w:color w:val="000000" w:themeColor="text1"/>
          <w:sz w:val="28"/>
        </w:rPr>
        <w:t>группировщик</w:t>
      </w:r>
      <w:proofErr w:type="spellEnd"/>
      <w:r w:rsidRPr="002F3ECC">
        <w:rPr>
          <w:color w:val="000000" w:themeColor="text1"/>
          <w:sz w:val="28"/>
        </w:rPr>
        <w:t xml:space="preserve">, сформирован путем извлечения данных из соответствующих разделов клинических рекомендаций, размещенных </w:t>
      </w:r>
      <w:r>
        <w:rPr>
          <w:color w:val="000000" w:themeColor="text1"/>
          <w:sz w:val="28"/>
        </w:rPr>
        <w:t>в рубрикаторе Минздрава России.</w:t>
      </w:r>
    </w:p>
    <w:p w14:paraId="1C2D1F38" w14:textId="77777777" w:rsidR="00401977" w:rsidRDefault="00401977" w:rsidP="00401977">
      <w:pPr>
        <w:widowControl w:val="0"/>
        <w:autoSpaceDE w:val="0"/>
        <w:autoSpaceDN w:val="0"/>
        <w:spacing w:line="240" w:lineRule="auto"/>
        <w:ind w:firstLine="567"/>
        <w:rPr>
          <w:color w:val="000000" w:themeColor="text1"/>
          <w:sz w:val="28"/>
        </w:rPr>
      </w:pPr>
      <w:r w:rsidRPr="002F3ECC">
        <w:rPr>
          <w:color w:val="000000" w:themeColor="text1"/>
          <w:sz w:val="28"/>
        </w:rPr>
        <w:t xml:space="preserve">Во </w:t>
      </w:r>
      <w:r w:rsidRPr="002F3ECC">
        <w:rPr>
          <w:b/>
          <w:color w:val="000000" w:themeColor="text1"/>
          <w:sz w:val="28"/>
        </w:rPr>
        <w:t>втором столбце</w:t>
      </w:r>
      <w:r w:rsidRPr="002F3ECC">
        <w:rPr>
          <w:color w:val="000000" w:themeColor="text1"/>
          <w:sz w:val="28"/>
        </w:rPr>
        <w:t xml:space="preserve"> приведены лекарственные препараты, входящие в состав лекарственной терапии </w:t>
      </w:r>
      <w:r>
        <w:rPr>
          <w:color w:val="000000" w:themeColor="text1"/>
          <w:sz w:val="28"/>
        </w:rPr>
        <w:t>ХГС</w:t>
      </w:r>
      <w:r w:rsidRPr="002F3ECC">
        <w:rPr>
          <w:color w:val="000000" w:themeColor="text1"/>
          <w:sz w:val="28"/>
        </w:rPr>
        <w:t xml:space="preserve">, применение которых оплачивается в рамках одной КСГ. </w:t>
      </w:r>
      <w:r>
        <w:rPr>
          <w:color w:val="000000" w:themeColor="text1"/>
          <w:sz w:val="28"/>
        </w:rPr>
        <w:t>Все схемы представляют собой</w:t>
      </w:r>
      <w:r w:rsidRPr="002F3ECC">
        <w:rPr>
          <w:color w:val="000000" w:themeColor="text1"/>
          <w:sz w:val="28"/>
        </w:rPr>
        <w:t xml:space="preserve"> комбинированную терапию (применение двух и</w:t>
      </w:r>
      <w:r>
        <w:rPr>
          <w:color w:val="000000" w:themeColor="text1"/>
          <w:sz w:val="28"/>
        </w:rPr>
        <w:t xml:space="preserve"> более препаратов), где входящие в них лекарственные препараты</w:t>
      </w:r>
      <w:r w:rsidRPr="002F3ECC">
        <w:rPr>
          <w:color w:val="000000" w:themeColor="text1"/>
          <w:sz w:val="28"/>
        </w:rPr>
        <w:t xml:space="preserve"> приведены перечислением через знак «+».</w:t>
      </w:r>
      <w:r>
        <w:rPr>
          <w:color w:val="000000" w:themeColor="text1"/>
          <w:sz w:val="28"/>
        </w:rPr>
        <w:t xml:space="preserve"> При этом ф</w:t>
      </w:r>
      <w:r w:rsidRPr="001A5E6A">
        <w:rPr>
          <w:color w:val="000000" w:themeColor="text1"/>
          <w:sz w:val="28"/>
        </w:rPr>
        <w:t>иксированные комбинированные</w:t>
      </w:r>
      <w:r>
        <w:rPr>
          <w:color w:val="000000" w:themeColor="text1"/>
          <w:sz w:val="28"/>
        </w:rPr>
        <w:t xml:space="preserve"> </w:t>
      </w:r>
      <w:r w:rsidRPr="001A5E6A">
        <w:rPr>
          <w:color w:val="000000" w:themeColor="text1"/>
          <w:sz w:val="28"/>
        </w:rPr>
        <w:t>противовирусные препараты прямого действия</w:t>
      </w:r>
      <w:r>
        <w:rPr>
          <w:color w:val="000000" w:themeColor="text1"/>
          <w:sz w:val="28"/>
        </w:rPr>
        <w:t xml:space="preserve"> (далее – ПППД) взяты в квадратные скобки</w:t>
      </w:r>
      <w:proofErr w:type="gramStart"/>
      <w:r>
        <w:rPr>
          <w:color w:val="000000" w:themeColor="text1"/>
          <w:sz w:val="28"/>
        </w:rPr>
        <w:t xml:space="preserve"> («</w:t>
      </w:r>
      <w:r w:rsidRPr="001A5E6A">
        <w:rPr>
          <w:color w:val="000000" w:themeColor="text1"/>
          <w:sz w:val="28"/>
        </w:rPr>
        <w:t>[ ]</w:t>
      </w:r>
      <w:r>
        <w:rPr>
          <w:color w:val="000000" w:themeColor="text1"/>
          <w:sz w:val="28"/>
        </w:rPr>
        <w:t>»).</w:t>
      </w:r>
      <w:proofErr w:type="gramEnd"/>
    </w:p>
    <w:p w14:paraId="0A135DAC" w14:textId="77777777" w:rsidR="00401977" w:rsidRPr="002F3ECC" w:rsidRDefault="00401977" w:rsidP="00401977">
      <w:pPr>
        <w:widowControl w:val="0"/>
        <w:autoSpaceDE w:val="0"/>
        <w:autoSpaceDN w:val="0"/>
        <w:spacing w:line="240" w:lineRule="auto"/>
        <w:ind w:firstLine="567"/>
        <w:rPr>
          <w:i/>
          <w:color w:val="000000" w:themeColor="text1"/>
          <w:sz w:val="28"/>
        </w:rPr>
      </w:pPr>
      <w:r w:rsidRPr="002F3ECC">
        <w:rPr>
          <w:i/>
          <w:color w:val="000000" w:themeColor="text1"/>
          <w:sz w:val="28"/>
        </w:rPr>
        <w:t>Например:</w:t>
      </w:r>
    </w:p>
    <w:p w14:paraId="23FD370C" w14:textId="77777777" w:rsidR="00401977" w:rsidRPr="002F3ECC" w:rsidRDefault="00401977" w:rsidP="00401977">
      <w:pPr>
        <w:widowControl w:val="0"/>
        <w:autoSpaceDE w:val="0"/>
        <w:autoSpaceDN w:val="0"/>
        <w:spacing w:line="240" w:lineRule="auto"/>
        <w:ind w:firstLine="567"/>
        <w:rPr>
          <w:i/>
          <w:color w:val="000000" w:themeColor="text1"/>
          <w:sz w:val="28"/>
        </w:rPr>
      </w:pPr>
      <w:r w:rsidRPr="002F3ECC">
        <w:rPr>
          <w:i/>
          <w:color w:val="000000" w:themeColor="text1"/>
          <w:sz w:val="28"/>
        </w:rPr>
        <w:t xml:space="preserve">- схема </w:t>
      </w:r>
      <w:r w:rsidRPr="006D0758">
        <w:rPr>
          <w:i/>
          <w:color w:val="000000" w:themeColor="text1"/>
          <w:sz w:val="28"/>
        </w:rPr>
        <w:t>thc02</w:t>
      </w:r>
      <w:r w:rsidRPr="002F3ECC">
        <w:rPr>
          <w:i/>
          <w:color w:val="000000" w:themeColor="text1"/>
          <w:sz w:val="28"/>
        </w:rPr>
        <w:t>: «</w:t>
      </w:r>
      <w:r w:rsidRPr="006D0758">
        <w:rPr>
          <w:i/>
          <w:color w:val="000000" w:themeColor="text1"/>
          <w:sz w:val="28"/>
        </w:rPr>
        <w:t>[</w:t>
      </w:r>
      <w:proofErr w:type="spellStart"/>
      <w:r w:rsidRPr="006D0758">
        <w:rPr>
          <w:i/>
          <w:color w:val="000000" w:themeColor="text1"/>
          <w:sz w:val="28"/>
        </w:rPr>
        <w:t>велпатасвир</w:t>
      </w:r>
      <w:proofErr w:type="spellEnd"/>
      <w:r w:rsidRPr="006D0758">
        <w:rPr>
          <w:i/>
          <w:color w:val="000000" w:themeColor="text1"/>
          <w:sz w:val="28"/>
        </w:rPr>
        <w:t xml:space="preserve"> + </w:t>
      </w:r>
      <w:proofErr w:type="spellStart"/>
      <w:r w:rsidRPr="006D0758">
        <w:rPr>
          <w:i/>
          <w:color w:val="000000" w:themeColor="text1"/>
          <w:sz w:val="28"/>
        </w:rPr>
        <w:t>софосбувир</w:t>
      </w:r>
      <w:proofErr w:type="spellEnd"/>
      <w:r w:rsidRPr="006D0758">
        <w:rPr>
          <w:i/>
          <w:color w:val="000000" w:themeColor="text1"/>
          <w:sz w:val="28"/>
        </w:rPr>
        <w:t xml:space="preserve">] + </w:t>
      </w:r>
      <w:proofErr w:type="spellStart"/>
      <w:r w:rsidRPr="006D0758">
        <w:rPr>
          <w:i/>
          <w:color w:val="000000" w:themeColor="text1"/>
          <w:sz w:val="28"/>
        </w:rPr>
        <w:t>рибавирин</w:t>
      </w:r>
      <w:proofErr w:type="spellEnd"/>
      <w:r>
        <w:rPr>
          <w:i/>
          <w:color w:val="000000" w:themeColor="text1"/>
          <w:sz w:val="28"/>
        </w:rPr>
        <w:t xml:space="preserve">», где </w:t>
      </w:r>
      <w:r w:rsidRPr="006D0758">
        <w:rPr>
          <w:i/>
          <w:color w:val="000000" w:themeColor="text1"/>
          <w:sz w:val="28"/>
        </w:rPr>
        <w:t>[</w:t>
      </w:r>
      <w:proofErr w:type="spellStart"/>
      <w:r w:rsidRPr="006D0758">
        <w:rPr>
          <w:i/>
          <w:color w:val="000000" w:themeColor="text1"/>
          <w:sz w:val="28"/>
        </w:rPr>
        <w:t>велпатасвир</w:t>
      </w:r>
      <w:proofErr w:type="spellEnd"/>
      <w:r w:rsidRPr="006D0758">
        <w:rPr>
          <w:i/>
          <w:color w:val="000000" w:themeColor="text1"/>
          <w:sz w:val="28"/>
        </w:rPr>
        <w:t xml:space="preserve"> + </w:t>
      </w:r>
      <w:proofErr w:type="spellStart"/>
      <w:r w:rsidRPr="006D0758">
        <w:rPr>
          <w:i/>
          <w:color w:val="000000" w:themeColor="text1"/>
          <w:sz w:val="28"/>
        </w:rPr>
        <w:t>софосбувир</w:t>
      </w:r>
      <w:proofErr w:type="spellEnd"/>
      <w:r w:rsidRPr="006D0758">
        <w:rPr>
          <w:i/>
          <w:color w:val="000000" w:themeColor="text1"/>
          <w:sz w:val="28"/>
        </w:rPr>
        <w:t>]</w:t>
      </w:r>
      <w:r>
        <w:rPr>
          <w:i/>
          <w:color w:val="000000" w:themeColor="text1"/>
          <w:sz w:val="28"/>
        </w:rPr>
        <w:t xml:space="preserve"> – </w:t>
      </w:r>
      <w:proofErr w:type="gramStart"/>
      <w:r>
        <w:rPr>
          <w:i/>
          <w:color w:val="000000" w:themeColor="text1"/>
          <w:sz w:val="28"/>
        </w:rPr>
        <w:t>фиксированные</w:t>
      </w:r>
      <w:proofErr w:type="gramEnd"/>
      <w:r>
        <w:rPr>
          <w:i/>
          <w:color w:val="000000" w:themeColor="text1"/>
          <w:sz w:val="28"/>
        </w:rPr>
        <w:t xml:space="preserve"> комбинированные ПППД.</w:t>
      </w:r>
    </w:p>
    <w:p w14:paraId="44359D9A" w14:textId="77777777" w:rsidR="00401977" w:rsidRPr="002F3ECC" w:rsidRDefault="00401977" w:rsidP="00401977">
      <w:pPr>
        <w:widowControl w:val="0"/>
        <w:autoSpaceDE w:val="0"/>
        <w:autoSpaceDN w:val="0"/>
        <w:spacing w:line="240" w:lineRule="auto"/>
        <w:ind w:firstLine="567"/>
        <w:rPr>
          <w:color w:val="000000" w:themeColor="text1"/>
          <w:sz w:val="28"/>
        </w:rPr>
      </w:pPr>
      <w:r w:rsidRPr="002F3ECC">
        <w:rPr>
          <w:color w:val="000000" w:themeColor="text1"/>
          <w:sz w:val="28"/>
        </w:rPr>
        <w:t xml:space="preserve">В </w:t>
      </w:r>
      <w:r w:rsidRPr="002F3ECC">
        <w:rPr>
          <w:b/>
          <w:color w:val="000000" w:themeColor="text1"/>
          <w:sz w:val="28"/>
        </w:rPr>
        <w:t>третьем столбце</w:t>
      </w:r>
      <w:r w:rsidRPr="002F3ECC">
        <w:rPr>
          <w:color w:val="000000" w:themeColor="text1"/>
          <w:sz w:val="28"/>
        </w:rPr>
        <w:t xml:space="preserve"> пр</w:t>
      </w:r>
      <w:r>
        <w:rPr>
          <w:color w:val="000000" w:themeColor="text1"/>
          <w:sz w:val="28"/>
        </w:rPr>
        <w:t xml:space="preserve">иведено краткое описание схемы </w:t>
      </w:r>
      <w:r w:rsidRPr="002F3ECC">
        <w:rPr>
          <w:color w:val="000000" w:themeColor="text1"/>
          <w:sz w:val="28"/>
        </w:rPr>
        <w:t xml:space="preserve">с целью идентификации и правильного кодирования схемы лекарственной терапии </w:t>
      </w:r>
      <w:r>
        <w:rPr>
          <w:color w:val="000000" w:themeColor="text1"/>
          <w:sz w:val="28"/>
        </w:rPr>
        <w:t>ХГС</w:t>
      </w:r>
      <w:r w:rsidRPr="002F3ECC">
        <w:rPr>
          <w:color w:val="000000" w:themeColor="text1"/>
          <w:sz w:val="28"/>
        </w:rPr>
        <w:t xml:space="preserve"> с последующим отнесением каждого случая лечения с применением данной схемы </w:t>
      </w:r>
      <w:proofErr w:type="gramStart"/>
      <w:r w:rsidRPr="002F3ECC">
        <w:rPr>
          <w:color w:val="000000" w:themeColor="text1"/>
          <w:sz w:val="28"/>
        </w:rPr>
        <w:t>к</w:t>
      </w:r>
      <w:proofErr w:type="gramEnd"/>
      <w:r w:rsidRPr="002F3ECC">
        <w:rPr>
          <w:color w:val="000000" w:themeColor="text1"/>
          <w:sz w:val="28"/>
        </w:rPr>
        <w:t xml:space="preserve"> конкретной КСГ. </w:t>
      </w:r>
    </w:p>
    <w:p w14:paraId="57EBF968" w14:textId="77777777" w:rsidR="00401977" w:rsidRPr="002F3ECC" w:rsidRDefault="00401977" w:rsidP="00401977">
      <w:pPr>
        <w:widowControl w:val="0"/>
        <w:autoSpaceDE w:val="0"/>
        <w:autoSpaceDN w:val="0"/>
        <w:spacing w:line="240" w:lineRule="auto"/>
        <w:ind w:firstLine="567"/>
        <w:rPr>
          <w:color w:val="000000" w:themeColor="text1"/>
          <w:sz w:val="28"/>
        </w:rPr>
      </w:pPr>
      <w:proofErr w:type="gramStart"/>
      <w:r>
        <w:rPr>
          <w:color w:val="000000" w:themeColor="text1"/>
          <w:sz w:val="28"/>
        </w:rPr>
        <w:t>В</w:t>
      </w:r>
      <w:r w:rsidRPr="002F3ECC">
        <w:rPr>
          <w:color w:val="000000" w:themeColor="text1"/>
          <w:sz w:val="28"/>
        </w:rPr>
        <w:t xml:space="preserve"> описание всех схем включены доза </w:t>
      </w:r>
      <w:r>
        <w:rPr>
          <w:color w:val="000000" w:themeColor="text1"/>
          <w:sz w:val="28"/>
        </w:rPr>
        <w:t xml:space="preserve">и режим дозирования </w:t>
      </w:r>
      <w:r w:rsidRPr="002F3ECC">
        <w:rPr>
          <w:color w:val="000000" w:themeColor="text1"/>
          <w:sz w:val="28"/>
        </w:rPr>
        <w:t xml:space="preserve">лекарственного препарата, </w:t>
      </w:r>
      <w:r>
        <w:rPr>
          <w:color w:val="000000" w:themeColor="text1"/>
          <w:sz w:val="28"/>
        </w:rPr>
        <w:t>в</w:t>
      </w:r>
      <w:r w:rsidRPr="002F3ECC">
        <w:rPr>
          <w:color w:val="000000" w:themeColor="text1"/>
          <w:sz w:val="28"/>
        </w:rPr>
        <w:t xml:space="preserve"> описание некоторых схем </w:t>
      </w:r>
      <w:r>
        <w:rPr>
          <w:color w:val="000000" w:themeColor="text1"/>
          <w:sz w:val="28"/>
        </w:rPr>
        <w:t xml:space="preserve">также </w:t>
      </w:r>
      <w:r w:rsidRPr="002F3ECC">
        <w:rPr>
          <w:color w:val="000000" w:themeColor="text1"/>
          <w:sz w:val="28"/>
        </w:rPr>
        <w:t xml:space="preserve">включено указание </w:t>
      </w:r>
      <w:r>
        <w:rPr>
          <w:color w:val="000000" w:themeColor="text1"/>
          <w:sz w:val="28"/>
        </w:rPr>
        <w:t>лекарственной формы препарата</w:t>
      </w:r>
      <w:r w:rsidRPr="002F3ECC">
        <w:rPr>
          <w:color w:val="000000" w:themeColor="text1"/>
          <w:sz w:val="28"/>
        </w:rPr>
        <w:t>.</w:t>
      </w:r>
      <w:proofErr w:type="gramEnd"/>
      <w:r w:rsidRPr="002F3ECC">
        <w:rPr>
          <w:color w:val="000000" w:themeColor="text1"/>
          <w:sz w:val="28"/>
        </w:rPr>
        <w:t xml:space="preserve"> Эти признаки позволяют, в частности, дифференцировать схемы, включающие одни и те же лекарственн</w:t>
      </w:r>
      <w:r>
        <w:rPr>
          <w:color w:val="000000" w:themeColor="text1"/>
          <w:sz w:val="28"/>
        </w:rPr>
        <w:t>ые препараты, но в разных дозах или разной лекарственной формы</w:t>
      </w:r>
      <w:r w:rsidRPr="002F3ECC">
        <w:rPr>
          <w:color w:val="000000" w:themeColor="text1"/>
          <w:sz w:val="28"/>
        </w:rPr>
        <w:t>.</w:t>
      </w:r>
    </w:p>
    <w:p w14:paraId="12CBEA2B" w14:textId="77777777" w:rsidR="00401977" w:rsidRPr="002F3ECC" w:rsidRDefault="00401977" w:rsidP="00401977">
      <w:pPr>
        <w:widowControl w:val="0"/>
        <w:autoSpaceDE w:val="0"/>
        <w:autoSpaceDN w:val="0"/>
        <w:spacing w:before="120" w:line="240" w:lineRule="auto"/>
        <w:ind w:firstLine="567"/>
        <w:rPr>
          <w:i/>
          <w:color w:val="000000" w:themeColor="text1"/>
          <w:sz w:val="28"/>
        </w:rPr>
      </w:pPr>
      <w:r w:rsidRPr="002F3ECC">
        <w:rPr>
          <w:i/>
          <w:color w:val="000000" w:themeColor="text1"/>
          <w:sz w:val="28"/>
        </w:rPr>
        <w:t>Например:</w:t>
      </w:r>
    </w:p>
    <w:p w14:paraId="33E32FDD" w14:textId="77777777" w:rsidR="00401977" w:rsidRPr="002F3ECC" w:rsidRDefault="00401977" w:rsidP="00401977">
      <w:pPr>
        <w:widowControl w:val="0"/>
        <w:autoSpaceDE w:val="0"/>
        <w:autoSpaceDN w:val="0"/>
        <w:spacing w:line="240" w:lineRule="auto"/>
        <w:ind w:firstLine="567"/>
        <w:rPr>
          <w:i/>
          <w:color w:val="000000" w:themeColor="text1"/>
          <w:sz w:val="28"/>
        </w:rPr>
      </w:pPr>
      <w:r w:rsidRPr="002F3ECC">
        <w:rPr>
          <w:i/>
          <w:color w:val="000000" w:themeColor="text1"/>
          <w:sz w:val="28"/>
        </w:rPr>
        <w:t xml:space="preserve">Схема </w:t>
      </w:r>
      <w:r w:rsidRPr="00AE7CDA">
        <w:rPr>
          <w:i/>
          <w:color w:val="000000" w:themeColor="text1"/>
          <w:sz w:val="28"/>
        </w:rPr>
        <w:t>thc03</w:t>
      </w:r>
    </w:p>
    <w:p w14:paraId="2DB00CA0" w14:textId="77777777" w:rsidR="00401977" w:rsidRPr="002F3ECC" w:rsidRDefault="00401977" w:rsidP="00401977">
      <w:pPr>
        <w:widowControl w:val="0"/>
        <w:autoSpaceDE w:val="0"/>
        <w:autoSpaceDN w:val="0"/>
        <w:spacing w:line="240" w:lineRule="auto"/>
        <w:ind w:firstLine="567"/>
        <w:rPr>
          <w:i/>
          <w:color w:val="000000" w:themeColor="text1"/>
          <w:sz w:val="28"/>
        </w:rPr>
      </w:pPr>
      <w:r w:rsidRPr="002F3ECC">
        <w:rPr>
          <w:i/>
          <w:color w:val="000000" w:themeColor="text1"/>
          <w:sz w:val="28"/>
        </w:rPr>
        <w:t>Наименование схемы: «</w:t>
      </w:r>
      <w:r w:rsidRPr="00AE7CDA">
        <w:rPr>
          <w:i/>
          <w:color w:val="000000" w:themeColor="text1"/>
          <w:sz w:val="28"/>
        </w:rPr>
        <w:t>[</w:t>
      </w:r>
      <w:proofErr w:type="spellStart"/>
      <w:r w:rsidRPr="00AE7CDA">
        <w:rPr>
          <w:i/>
          <w:color w:val="000000" w:themeColor="text1"/>
          <w:sz w:val="28"/>
        </w:rPr>
        <w:t>глекапревир</w:t>
      </w:r>
      <w:proofErr w:type="spellEnd"/>
      <w:r w:rsidRPr="00AE7CDA">
        <w:rPr>
          <w:i/>
          <w:color w:val="000000" w:themeColor="text1"/>
          <w:sz w:val="28"/>
        </w:rPr>
        <w:t xml:space="preserve"> + </w:t>
      </w:r>
      <w:proofErr w:type="spellStart"/>
      <w:r w:rsidRPr="00AE7CDA">
        <w:rPr>
          <w:i/>
          <w:color w:val="000000" w:themeColor="text1"/>
          <w:sz w:val="28"/>
        </w:rPr>
        <w:t>пибрентасвир</w:t>
      </w:r>
      <w:proofErr w:type="spellEnd"/>
      <w:r w:rsidRPr="00AE7CDA">
        <w:rPr>
          <w:i/>
          <w:color w:val="000000" w:themeColor="text1"/>
          <w:sz w:val="28"/>
        </w:rPr>
        <w:t>]</w:t>
      </w:r>
      <w:r w:rsidRPr="002F3ECC">
        <w:rPr>
          <w:i/>
          <w:color w:val="000000" w:themeColor="text1"/>
          <w:sz w:val="28"/>
        </w:rPr>
        <w:t xml:space="preserve">». </w:t>
      </w:r>
    </w:p>
    <w:p w14:paraId="55E119B6" w14:textId="77777777" w:rsidR="00401977" w:rsidRPr="002F3ECC" w:rsidRDefault="00401977" w:rsidP="00401977">
      <w:pPr>
        <w:widowControl w:val="0"/>
        <w:autoSpaceDE w:val="0"/>
        <w:autoSpaceDN w:val="0"/>
        <w:spacing w:line="240" w:lineRule="auto"/>
        <w:ind w:firstLine="567"/>
        <w:rPr>
          <w:i/>
          <w:color w:val="000000" w:themeColor="text1"/>
          <w:sz w:val="28"/>
        </w:rPr>
      </w:pPr>
      <w:r w:rsidRPr="002F3ECC">
        <w:rPr>
          <w:i/>
          <w:color w:val="000000" w:themeColor="text1"/>
          <w:sz w:val="28"/>
        </w:rPr>
        <w:t>Описание схемы: «</w:t>
      </w:r>
      <w:r w:rsidRPr="00AE7CDA">
        <w:rPr>
          <w:i/>
          <w:color w:val="000000" w:themeColor="text1"/>
          <w:sz w:val="28"/>
        </w:rPr>
        <w:t>[</w:t>
      </w:r>
      <w:proofErr w:type="spellStart"/>
      <w:r w:rsidRPr="00AE7CDA">
        <w:rPr>
          <w:i/>
          <w:color w:val="000000" w:themeColor="text1"/>
          <w:sz w:val="28"/>
        </w:rPr>
        <w:t>Глекапревир</w:t>
      </w:r>
      <w:proofErr w:type="spellEnd"/>
      <w:r w:rsidRPr="00AE7CDA">
        <w:rPr>
          <w:i/>
          <w:color w:val="000000" w:themeColor="text1"/>
          <w:sz w:val="28"/>
        </w:rPr>
        <w:t xml:space="preserve"> + </w:t>
      </w:r>
      <w:proofErr w:type="spellStart"/>
      <w:r w:rsidRPr="00AE7CDA">
        <w:rPr>
          <w:i/>
          <w:color w:val="000000" w:themeColor="text1"/>
          <w:sz w:val="28"/>
        </w:rPr>
        <w:t>пибрентасвир</w:t>
      </w:r>
      <w:proofErr w:type="spellEnd"/>
      <w:r w:rsidRPr="00AE7CDA">
        <w:rPr>
          <w:i/>
          <w:color w:val="000000" w:themeColor="text1"/>
          <w:sz w:val="28"/>
        </w:rPr>
        <w:t>] таблетки, покрытые пленочной оболочкой 300 мг + 120 мг (3 таблетки по 100 мг + 40 мг) 1 раз в сутки</w:t>
      </w:r>
      <w:r w:rsidRPr="002F3ECC">
        <w:rPr>
          <w:i/>
          <w:color w:val="000000" w:themeColor="text1"/>
          <w:sz w:val="28"/>
        </w:rPr>
        <w:t xml:space="preserve">». В описании </w:t>
      </w:r>
      <w:proofErr w:type="gramStart"/>
      <w:r w:rsidRPr="002F3ECC">
        <w:rPr>
          <w:i/>
          <w:color w:val="000000" w:themeColor="text1"/>
          <w:sz w:val="28"/>
        </w:rPr>
        <w:t>указаны</w:t>
      </w:r>
      <w:proofErr w:type="gramEnd"/>
      <w:r w:rsidRPr="002F3ECC">
        <w:rPr>
          <w:i/>
          <w:color w:val="000000" w:themeColor="text1"/>
          <w:sz w:val="28"/>
        </w:rPr>
        <w:t>:</w:t>
      </w:r>
    </w:p>
    <w:p w14:paraId="37A42ED0" w14:textId="77777777" w:rsidR="00401977" w:rsidRPr="002F3ECC" w:rsidRDefault="00401977" w:rsidP="00401977">
      <w:pPr>
        <w:widowControl w:val="0"/>
        <w:autoSpaceDE w:val="0"/>
        <w:autoSpaceDN w:val="0"/>
        <w:spacing w:line="240" w:lineRule="auto"/>
        <w:ind w:firstLine="567"/>
        <w:rPr>
          <w:i/>
          <w:color w:val="000000" w:themeColor="text1"/>
          <w:sz w:val="28"/>
        </w:rPr>
      </w:pPr>
      <w:r w:rsidRPr="002F3ECC">
        <w:rPr>
          <w:i/>
          <w:color w:val="000000" w:themeColor="text1"/>
          <w:sz w:val="28"/>
        </w:rPr>
        <w:t xml:space="preserve">- доза препаратов и </w:t>
      </w:r>
      <w:r>
        <w:rPr>
          <w:i/>
          <w:color w:val="000000" w:themeColor="text1"/>
          <w:sz w:val="28"/>
        </w:rPr>
        <w:t>режим дозирования</w:t>
      </w:r>
      <w:r w:rsidRPr="002F3ECC">
        <w:rPr>
          <w:i/>
          <w:color w:val="000000" w:themeColor="text1"/>
          <w:sz w:val="28"/>
        </w:rPr>
        <w:t xml:space="preserve"> (</w:t>
      </w:r>
      <w:r w:rsidRPr="00AE7CDA">
        <w:rPr>
          <w:i/>
          <w:color w:val="000000" w:themeColor="text1"/>
          <w:sz w:val="28"/>
        </w:rPr>
        <w:t>300 мг + 120 мг (3 таблетки по 100 мг + 40 мг) 1 раз в сутки</w:t>
      </w:r>
      <w:r w:rsidRPr="002F3ECC">
        <w:rPr>
          <w:i/>
          <w:color w:val="000000" w:themeColor="text1"/>
          <w:sz w:val="28"/>
        </w:rPr>
        <w:t>);</w:t>
      </w:r>
    </w:p>
    <w:p w14:paraId="30A4B748" w14:textId="77777777" w:rsidR="00401977" w:rsidRPr="002F3ECC" w:rsidRDefault="00401977" w:rsidP="00401977">
      <w:pPr>
        <w:widowControl w:val="0"/>
        <w:autoSpaceDE w:val="0"/>
        <w:autoSpaceDN w:val="0"/>
        <w:spacing w:line="240" w:lineRule="auto"/>
        <w:ind w:firstLine="567"/>
        <w:rPr>
          <w:i/>
          <w:color w:val="000000" w:themeColor="text1"/>
          <w:sz w:val="28"/>
        </w:rPr>
      </w:pPr>
      <w:r w:rsidRPr="002F3ECC">
        <w:rPr>
          <w:i/>
          <w:color w:val="000000" w:themeColor="text1"/>
          <w:sz w:val="28"/>
        </w:rPr>
        <w:t>- </w:t>
      </w:r>
      <w:r>
        <w:rPr>
          <w:i/>
          <w:color w:val="000000" w:themeColor="text1"/>
          <w:sz w:val="28"/>
        </w:rPr>
        <w:t>лекарственная форма препаратов</w:t>
      </w:r>
      <w:r w:rsidRPr="002F3ECC">
        <w:rPr>
          <w:i/>
          <w:color w:val="000000" w:themeColor="text1"/>
          <w:sz w:val="28"/>
        </w:rPr>
        <w:t xml:space="preserve"> </w:t>
      </w:r>
      <w:r>
        <w:rPr>
          <w:i/>
          <w:color w:val="000000" w:themeColor="text1"/>
          <w:sz w:val="28"/>
        </w:rPr>
        <w:t>(</w:t>
      </w:r>
      <w:r w:rsidRPr="00AE7CDA">
        <w:rPr>
          <w:i/>
          <w:color w:val="000000" w:themeColor="text1"/>
          <w:sz w:val="28"/>
        </w:rPr>
        <w:t>таблетки, покрытые пленочной оболочкой</w:t>
      </w:r>
      <w:r>
        <w:rPr>
          <w:i/>
          <w:color w:val="000000" w:themeColor="text1"/>
          <w:sz w:val="28"/>
        </w:rPr>
        <w:t>)</w:t>
      </w:r>
      <w:r w:rsidRPr="002F3ECC">
        <w:rPr>
          <w:i/>
          <w:color w:val="000000" w:themeColor="text1"/>
          <w:sz w:val="28"/>
        </w:rPr>
        <w:t>.</w:t>
      </w:r>
    </w:p>
    <w:p w14:paraId="3A181734" w14:textId="77777777" w:rsidR="00401977" w:rsidRPr="002F3ECC" w:rsidRDefault="00401977" w:rsidP="00401977">
      <w:pPr>
        <w:widowControl w:val="0"/>
        <w:autoSpaceDE w:val="0"/>
        <w:autoSpaceDN w:val="0"/>
        <w:spacing w:line="240" w:lineRule="auto"/>
        <w:ind w:firstLine="567"/>
        <w:rPr>
          <w:color w:val="000000" w:themeColor="text1"/>
          <w:sz w:val="28"/>
        </w:rPr>
      </w:pPr>
      <w:r w:rsidRPr="002F3ECC">
        <w:rPr>
          <w:color w:val="000000" w:themeColor="text1"/>
          <w:sz w:val="28"/>
        </w:rPr>
        <w:t>Описание схем в справочнике не может служить заменой сведениям, изложенным в клинических рекомендациях</w:t>
      </w:r>
      <w:r>
        <w:rPr>
          <w:color w:val="000000" w:themeColor="text1"/>
          <w:sz w:val="28"/>
        </w:rPr>
        <w:t>,</w:t>
      </w:r>
      <w:r w:rsidRPr="002F3ECC">
        <w:rPr>
          <w:color w:val="000000" w:themeColor="text1"/>
          <w:sz w:val="28"/>
        </w:rPr>
        <w:t xml:space="preserve"> и инструкция</w:t>
      </w:r>
      <w:r>
        <w:rPr>
          <w:color w:val="000000" w:themeColor="text1"/>
          <w:sz w:val="28"/>
        </w:rPr>
        <w:t>м</w:t>
      </w:r>
      <w:r w:rsidRPr="002F3ECC">
        <w:rPr>
          <w:color w:val="000000" w:themeColor="text1"/>
          <w:sz w:val="28"/>
        </w:rPr>
        <w:t xml:space="preserve"> к лекарственным препаратам, и предназначено не для информирования медицинских работников о </w:t>
      </w:r>
      <w:r w:rsidRPr="002F3ECC">
        <w:rPr>
          <w:color w:val="000000" w:themeColor="text1"/>
          <w:sz w:val="28"/>
        </w:rPr>
        <w:lastRenderedPageBreak/>
        <w:t>возможных вариантах лечения, а для идентификации проведенного лечения в целях его корректного кодирования.</w:t>
      </w:r>
    </w:p>
    <w:p w14:paraId="493EFBC2" w14:textId="77777777" w:rsidR="00401977" w:rsidRPr="002F3ECC" w:rsidRDefault="00401977" w:rsidP="00401977">
      <w:pPr>
        <w:widowControl w:val="0"/>
        <w:autoSpaceDE w:val="0"/>
        <w:autoSpaceDN w:val="0"/>
        <w:spacing w:line="240" w:lineRule="auto"/>
        <w:ind w:firstLine="567"/>
        <w:rPr>
          <w:color w:val="000000" w:themeColor="text1"/>
          <w:sz w:val="28"/>
        </w:rPr>
      </w:pPr>
      <w:r w:rsidRPr="002F3ECC">
        <w:rPr>
          <w:color w:val="000000" w:themeColor="text1"/>
          <w:sz w:val="28"/>
        </w:rPr>
        <w:t xml:space="preserve">В </w:t>
      </w:r>
      <w:r w:rsidRPr="002F3ECC">
        <w:rPr>
          <w:b/>
          <w:color w:val="000000" w:themeColor="text1"/>
          <w:sz w:val="28"/>
        </w:rPr>
        <w:t>четвертом столбце</w:t>
      </w:r>
      <w:r w:rsidRPr="002F3ECC">
        <w:rPr>
          <w:color w:val="000000" w:themeColor="text1"/>
          <w:sz w:val="28"/>
        </w:rPr>
        <w:t xml:space="preserve"> приводится количество дней введения лекарственных препаратов, включенных в тариф, то есть в один законченный случай лечения. </w:t>
      </w:r>
    </w:p>
    <w:p w14:paraId="104D2177" w14:textId="77777777" w:rsidR="00401977" w:rsidRPr="002F3ECC" w:rsidRDefault="00401977" w:rsidP="00401977">
      <w:pPr>
        <w:widowControl w:val="0"/>
        <w:autoSpaceDE w:val="0"/>
        <w:autoSpaceDN w:val="0"/>
        <w:spacing w:line="240" w:lineRule="auto"/>
        <w:ind w:firstLine="567"/>
        <w:rPr>
          <w:color w:val="000000" w:themeColor="text1"/>
          <w:sz w:val="28"/>
        </w:rPr>
      </w:pPr>
      <w:r>
        <w:rPr>
          <w:color w:val="000000" w:themeColor="text1"/>
          <w:sz w:val="28"/>
        </w:rPr>
        <w:t>Для всех схем лекарственной терапии при ХГС, включенных в настоящие Рекомендации, к</w:t>
      </w:r>
      <w:r w:rsidRPr="002F3ECC">
        <w:rPr>
          <w:color w:val="000000" w:themeColor="text1"/>
          <w:sz w:val="28"/>
        </w:rPr>
        <w:t xml:space="preserve">оличество дней введения </w:t>
      </w:r>
      <w:r>
        <w:rPr>
          <w:color w:val="000000" w:themeColor="text1"/>
          <w:sz w:val="28"/>
        </w:rPr>
        <w:t>в тарифе равно 28 дней (данные схемы подлежат оплате в рамках специально выделенных КСГ только в условиях дневного стационара).</w:t>
      </w:r>
    </w:p>
    <w:p w14:paraId="7A09797D" w14:textId="77777777" w:rsidR="00401977" w:rsidRDefault="00401977" w:rsidP="00401977">
      <w:pPr>
        <w:widowControl w:val="0"/>
        <w:autoSpaceDE w:val="0"/>
        <w:autoSpaceDN w:val="0"/>
        <w:spacing w:line="240" w:lineRule="auto"/>
        <w:ind w:firstLine="567"/>
        <w:rPr>
          <w:color w:val="000000" w:themeColor="text1"/>
          <w:sz w:val="28"/>
        </w:rPr>
      </w:pPr>
      <w:r w:rsidRPr="002F3ECC">
        <w:rPr>
          <w:color w:val="000000" w:themeColor="text1"/>
          <w:sz w:val="28"/>
        </w:rPr>
        <w:t xml:space="preserve">В </w:t>
      </w:r>
      <w:r w:rsidRPr="002F3ECC">
        <w:rPr>
          <w:b/>
          <w:color w:val="000000" w:themeColor="text1"/>
          <w:sz w:val="28"/>
        </w:rPr>
        <w:t>пятом столбце</w:t>
      </w:r>
      <w:r w:rsidRPr="002F3ECC">
        <w:rPr>
          <w:color w:val="000000" w:themeColor="text1"/>
          <w:sz w:val="28"/>
        </w:rPr>
        <w:t xml:space="preserve"> указан номер КСГ, к которому относится случай с применением каждой схемы.</w:t>
      </w:r>
    </w:p>
    <w:p w14:paraId="6E93D9A1" w14:textId="77777777" w:rsidR="00401977" w:rsidRDefault="00401977" w:rsidP="00226F5C">
      <w:pPr>
        <w:spacing w:line="240" w:lineRule="auto"/>
        <w:rPr>
          <w:rFonts w:eastAsia="Calibri" w:cs="Times New Roman"/>
          <w:sz w:val="28"/>
          <w:szCs w:val="28"/>
        </w:rPr>
      </w:pPr>
    </w:p>
    <w:p w14:paraId="1829B329" w14:textId="55E39336" w:rsidR="00226F5C" w:rsidRPr="0063133B" w:rsidRDefault="00401977" w:rsidP="00974281">
      <w:pPr>
        <w:spacing w:after="120" w:line="240" w:lineRule="auto"/>
        <w:ind w:left="720" w:firstLine="0"/>
        <w:jc w:val="center"/>
        <w:rPr>
          <w:rFonts w:eastAsia="Batang" w:cs="Times New Roman"/>
          <w:b/>
          <w:bCs/>
          <w:sz w:val="28"/>
          <w:szCs w:val="28"/>
          <w:lang w:eastAsia="ko-KR"/>
        </w:rPr>
      </w:pPr>
      <w:r>
        <w:rPr>
          <w:rFonts w:eastAsia="Batang" w:cs="Times New Roman"/>
          <w:b/>
          <w:bCs/>
          <w:sz w:val="28"/>
          <w:szCs w:val="28"/>
          <w:lang w:eastAsia="ko-KR"/>
        </w:rPr>
        <w:t>1.1.6</w:t>
      </w:r>
      <w:r w:rsidR="00FA1305">
        <w:rPr>
          <w:rFonts w:eastAsia="Batang" w:cs="Times New Roman"/>
          <w:b/>
          <w:bCs/>
          <w:sz w:val="28"/>
          <w:szCs w:val="28"/>
          <w:lang w:eastAsia="ko-KR"/>
        </w:rPr>
        <w:t>.</w:t>
      </w:r>
      <w:r w:rsidR="0063133B" w:rsidRPr="006C734B">
        <w:t xml:space="preserve"> </w:t>
      </w:r>
      <w:r w:rsidR="00226F5C" w:rsidRPr="0063133B">
        <w:rPr>
          <w:rFonts w:eastAsia="Batang" w:cs="Times New Roman"/>
          <w:b/>
          <w:bCs/>
          <w:sz w:val="28"/>
          <w:szCs w:val="28"/>
          <w:lang w:eastAsia="ko-KR"/>
        </w:rPr>
        <w:t>Справочник МНН лекарственных препаратов</w:t>
      </w:r>
    </w:p>
    <w:p w14:paraId="315BE54A" w14:textId="77777777" w:rsidR="00FA1305" w:rsidRPr="00276A63" w:rsidRDefault="00FA1305" w:rsidP="00FA1305">
      <w:pPr>
        <w:spacing w:line="240" w:lineRule="auto"/>
        <w:rPr>
          <w:rFonts w:eastAsia="Calibri" w:cs="Times New Roman"/>
          <w:sz w:val="28"/>
          <w:szCs w:val="28"/>
        </w:rPr>
      </w:pPr>
      <w:r w:rsidRPr="00276A63">
        <w:rPr>
          <w:rFonts w:eastAsia="Calibri" w:cs="Times New Roman"/>
          <w:sz w:val="28"/>
          <w:szCs w:val="28"/>
        </w:rPr>
        <w:t xml:space="preserve">В файле </w:t>
      </w:r>
      <w:r w:rsidRPr="00276A63">
        <w:rPr>
          <w:rFonts w:eastAsia="Calibri" w:cs="Times New Roman"/>
          <w:sz w:val="28"/>
          <w:szCs w:val="28"/>
          <w:lang w:val="en-US"/>
        </w:rPr>
        <w:t>MS</w:t>
      </w:r>
      <w:r w:rsidRPr="00276A63">
        <w:rPr>
          <w:rFonts w:eastAsia="Calibri" w:cs="Times New Roman"/>
          <w:sz w:val="28"/>
          <w:szCs w:val="28"/>
        </w:rPr>
        <w:t xml:space="preserve"> </w:t>
      </w:r>
      <w:r w:rsidRPr="00276A63">
        <w:rPr>
          <w:rFonts w:eastAsia="Calibri" w:cs="Times New Roman"/>
          <w:sz w:val="28"/>
          <w:szCs w:val="28"/>
          <w:lang w:val="en-US"/>
        </w:rPr>
        <w:t>Excel</w:t>
      </w:r>
      <w:r w:rsidRPr="00276A63">
        <w:rPr>
          <w:rFonts w:eastAsia="Calibri" w:cs="Times New Roman"/>
          <w:sz w:val="28"/>
          <w:szCs w:val="28"/>
        </w:rPr>
        <w:t xml:space="preserve"> «Расшифровка групп» на листе «МНН ЛП» содержится справочник МНН лекарственных препаратов (сочетаний МНН лекарственных препаратов), влияющих на отнесение к ряду КСГ:</w:t>
      </w:r>
    </w:p>
    <w:p w14:paraId="2D7816C9" w14:textId="77777777" w:rsidR="00FA1305" w:rsidRPr="00276A63" w:rsidRDefault="00FA1305" w:rsidP="00FA1305">
      <w:pPr>
        <w:spacing w:line="240" w:lineRule="auto"/>
        <w:rPr>
          <w:rFonts w:eastAsia="Calibri" w:cs="Times New Roman"/>
          <w:sz w:val="28"/>
          <w:szCs w:val="28"/>
        </w:rPr>
      </w:pPr>
      <w:r w:rsidRPr="00276A63">
        <w:rPr>
          <w:rFonts w:eastAsia="Calibri" w:cs="Times New Roman"/>
          <w:sz w:val="28"/>
          <w:szCs w:val="28"/>
        </w:rPr>
        <w:t xml:space="preserve">проведение </w:t>
      </w:r>
      <w:proofErr w:type="spellStart"/>
      <w:r w:rsidRPr="00276A63">
        <w:rPr>
          <w:rFonts w:eastAsia="Calibri" w:cs="Times New Roman"/>
          <w:sz w:val="28"/>
          <w:szCs w:val="28"/>
        </w:rPr>
        <w:t>тромболитической</w:t>
      </w:r>
      <w:proofErr w:type="spellEnd"/>
      <w:r w:rsidRPr="00276A63">
        <w:rPr>
          <w:rFonts w:eastAsia="Calibri" w:cs="Times New Roman"/>
          <w:sz w:val="28"/>
          <w:szCs w:val="28"/>
        </w:rPr>
        <w:t xml:space="preserve"> терапии при инфаркте миокарда и легочной эмболии (st13.008-st13.010);</w:t>
      </w:r>
    </w:p>
    <w:p w14:paraId="730EDAC2" w14:textId="77777777" w:rsidR="00FA1305" w:rsidRPr="00276A63" w:rsidRDefault="00FA1305" w:rsidP="00FA1305">
      <w:pPr>
        <w:spacing w:line="240" w:lineRule="auto"/>
        <w:rPr>
          <w:rFonts w:eastAsia="Calibri" w:cs="Times New Roman"/>
          <w:sz w:val="28"/>
          <w:szCs w:val="28"/>
        </w:rPr>
      </w:pPr>
      <w:r w:rsidRPr="00276A63">
        <w:rPr>
          <w:rFonts w:eastAsia="Calibri" w:cs="Times New Roman"/>
          <w:sz w:val="28"/>
          <w:szCs w:val="28"/>
        </w:rPr>
        <w:t>лекарственная терапия с применением отдельных препаратов при ЗНО лимфоидной и кроветворной тканей (st19.097-st19.102, ds19.071-ds19.078);</w:t>
      </w:r>
    </w:p>
    <w:p w14:paraId="1BEB3818" w14:textId="77777777" w:rsidR="00FA1305" w:rsidRPr="00276A63" w:rsidRDefault="00FA1305" w:rsidP="00FA1305">
      <w:pPr>
        <w:spacing w:line="240" w:lineRule="auto"/>
        <w:rPr>
          <w:rFonts w:eastAsia="Calibri" w:cs="Times New Roman"/>
          <w:strike/>
          <w:sz w:val="28"/>
          <w:szCs w:val="28"/>
        </w:rPr>
      </w:pPr>
      <w:r w:rsidRPr="00276A63">
        <w:rPr>
          <w:rFonts w:eastAsia="Calibri" w:cs="Times New Roman"/>
          <w:sz w:val="28"/>
          <w:szCs w:val="28"/>
        </w:rPr>
        <w:t>лучевая терапия в сочетании с лекарственной терапией (st19.083-st19.089, ds19.058-ds19.062).</w:t>
      </w:r>
    </w:p>
    <w:p w14:paraId="29D3AEB0" w14:textId="77777777" w:rsidR="00FA1305" w:rsidRPr="00276A63" w:rsidRDefault="00FA1305" w:rsidP="00FA1305">
      <w:pPr>
        <w:spacing w:line="240" w:lineRule="auto"/>
        <w:rPr>
          <w:sz w:val="28"/>
        </w:rPr>
      </w:pPr>
      <w:r w:rsidRPr="00276A63">
        <w:rPr>
          <w:rFonts w:eastAsia="Calibri" w:cs="Times New Roman"/>
          <w:sz w:val="28"/>
          <w:szCs w:val="28"/>
        </w:rPr>
        <w:t>В справочнике каждой позиции соответствуют номера КСГ, к которым может быть отнесен случай применения лекарственной терапии.</w:t>
      </w:r>
    </w:p>
    <w:p w14:paraId="38E151BB" w14:textId="77777777" w:rsidR="00FA1305" w:rsidRPr="00276A63" w:rsidRDefault="00FA1305" w:rsidP="00FA1305">
      <w:pPr>
        <w:spacing w:line="240" w:lineRule="auto"/>
        <w:rPr>
          <w:rFonts w:eastAsia="Calibri" w:cs="Times New Roman"/>
          <w:sz w:val="28"/>
          <w:szCs w:val="28"/>
        </w:rPr>
      </w:pPr>
      <w:r w:rsidRPr="00276A63">
        <w:rPr>
          <w:rFonts w:eastAsia="Calibri" w:cs="Times New Roman"/>
          <w:sz w:val="28"/>
          <w:szCs w:val="28"/>
        </w:rPr>
        <w:t>В таблице приведен перечень элементов и описание состава справочника «МНН ЛП»:</w:t>
      </w:r>
    </w:p>
    <w:p w14:paraId="1EEBCE0B" w14:textId="7A885CF6" w:rsidR="00226F5C" w:rsidRPr="00226F5C" w:rsidRDefault="00226F5C" w:rsidP="00226F5C">
      <w:pPr>
        <w:spacing w:line="240" w:lineRule="auto"/>
        <w:jc w:val="center"/>
        <w:rPr>
          <w:rFonts w:eastAsia="Calibri" w:cs="Times New Roman"/>
          <w:b/>
          <w:sz w:val="28"/>
          <w:szCs w:val="28"/>
        </w:rPr>
      </w:pPr>
      <w:r w:rsidRPr="00226F5C">
        <w:rPr>
          <w:rFonts w:eastAsia="Calibri" w:cs="Times New Roman"/>
          <w:b/>
          <w:sz w:val="28"/>
          <w:szCs w:val="28"/>
        </w:rPr>
        <w:t>Структура спра</w:t>
      </w:r>
      <w:r w:rsidR="00FA1305">
        <w:rPr>
          <w:rFonts w:eastAsia="Calibri" w:cs="Times New Roman"/>
          <w:b/>
          <w:sz w:val="28"/>
          <w:szCs w:val="28"/>
        </w:rPr>
        <w:t>вочника «МНН ЛП</w:t>
      </w:r>
      <w:r w:rsidRPr="00226F5C">
        <w:rPr>
          <w:rFonts w:eastAsia="Calibri" w:cs="Times New Roman"/>
          <w:b/>
          <w:sz w:val="28"/>
          <w:szCs w:val="28"/>
        </w:rPr>
        <w:t xml:space="preserve">» </w:t>
      </w:r>
    </w:p>
    <w:p w14:paraId="574C41FA" w14:textId="66C84645" w:rsidR="00226F5C" w:rsidRPr="00226F5C" w:rsidRDefault="00FA1305" w:rsidP="00226F5C">
      <w:pPr>
        <w:spacing w:line="240" w:lineRule="auto"/>
        <w:jc w:val="center"/>
        <w:rPr>
          <w:rFonts w:eastAsia="Calibri" w:cs="Times New Roman"/>
          <w:sz w:val="28"/>
          <w:szCs w:val="28"/>
        </w:rPr>
      </w:pPr>
      <w:r>
        <w:rPr>
          <w:rFonts w:eastAsia="Calibri" w:cs="Times New Roman"/>
          <w:sz w:val="28"/>
          <w:szCs w:val="28"/>
        </w:rPr>
        <w:t>(лист «МНН ЛП</w:t>
      </w:r>
      <w:r w:rsidR="00226F5C" w:rsidRPr="00226F5C">
        <w:rPr>
          <w:rFonts w:eastAsia="Calibri" w:cs="Times New Roman"/>
          <w:sz w:val="28"/>
          <w:szCs w:val="28"/>
        </w:rPr>
        <w:t>» файла «Расшифровка групп»)</w:t>
      </w:r>
    </w:p>
    <w:tbl>
      <w:tblPr>
        <w:tblW w:w="98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127"/>
        <w:gridCol w:w="4980"/>
        <w:gridCol w:w="2781"/>
      </w:tblGrid>
      <w:tr w:rsidR="00226F5C" w:rsidRPr="00226F5C" w14:paraId="75708B9F" w14:textId="77777777" w:rsidTr="00E84E40">
        <w:trPr>
          <w:cantSplit/>
          <w:trHeight w:val="20"/>
          <w:tblHeader/>
        </w:trPr>
        <w:tc>
          <w:tcPr>
            <w:tcW w:w="2127" w:type="dxa"/>
            <w:shd w:val="clear" w:color="auto" w:fill="FFFFFF" w:themeFill="background1"/>
            <w:noWrap/>
            <w:vAlign w:val="center"/>
            <w:hideMark/>
          </w:tcPr>
          <w:p w14:paraId="238C06B0" w14:textId="77777777" w:rsidR="00226F5C" w:rsidRPr="0063133B" w:rsidRDefault="00226F5C" w:rsidP="00226F5C">
            <w:pPr>
              <w:spacing w:line="240" w:lineRule="auto"/>
              <w:ind w:firstLine="0"/>
              <w:jc w:val="center"/>
              <w:rPr>
                <w:rFonts w:eastAsia="Times New Roman" w:cs="Times New Roman"/>
                <w:bCs/>
                <w:i/>
                <w:szCs w:val="24"/>
                <w:lang w:val="en-US"/>
              </w:rPr>
            </w:pPr>
            <w:r w:rsidRPr="0063133B">
              <w:rPr>
                <w:rFonts w:eastAsia="Times New Roman" w:cs="Times New Roman"/>
                <w:bCs/>
                <w:i/>
                <w:szCs w:val="24"/>
              </w:rPr>
              <w:t>Наименование столбца</w:t>
            </w:r>
          </w:p>
        </w:tc>
        <w:tc>
          <w:tcPr>
            <w:tcW w:w="4980" w:type="dxa"/>
            <w:shd w:val="clear" w:color="auto" w:fill="FFFFFF" w:themeFill="background1"/>
            <w:noWrap/>
            <w:vAlign w:val="center"/>
            <w:hideMark/>
          </w:tcPr>
          <w:p w14:paraId="4DE952DF" w14:textId="77777777" w:rsidR="00226F5C" w:rsidRPr="0063133B" w:rsidRDefault="00226F5C" w:rsidP="00226F5C">
            <w:pPr>
              <w:spacing w:line="240" w:lineRule="auto"/>
              <w:ind w:firstLine="0"/>
              <w:jc w:val="center"/>
              <w:rPr>
                <w:rFonts w:eastAsia="Times New Roman" w:cs="Times New Roman"/>
                <w:bCs/>
                <w:i/>
                <w:szCs w:val="24"/>
                <w:lang w:val="en-US"/>
              </w:rPr>
            </w:pPr>
            <w:r w:rsidRPr="0063133B">
              <w:rPr>
                <w:rFonts w:eastAsia="Times New Roman" w:cs="Times New Roman"/>
                <w:bCs/>
                <w:i/>
                <w:szCs w:val="24"/>
              </w:rPr>
              <w:t>Описание</w:t>
            </w:r>
          </w:p>
        </w:tc>
        <w:tc>
          <w:tcPr>
            <w:tcW w:w="2781" w:type="dxa"/>
            <w:shd w:val="clear" w:color="auto" w:fill="FFFFFF" w:themeFill="background1"/>
            <w:noWrap/>
            <w:vAlign w:val="center"/>
            <w:hideMark/>
          </w:tcPr>
          <w:p w14:paraId="0B1D130D" w14:textId="77777777" w:rsidR="00226F5C" w:rsidRPr="0063133B" w:rsidRDefault="00226F5C" w:rsidP="00226F5C">
            <w:pPr>
              <w:spacing w:line="240" w:lineRule="auto"/>
              <w:ind w:firstLine="0"/>
              <w:jc w:val="center"/>
              <w:rPr>
                <w:rFonts w:eastAsia="Times New Roman" w:cs="Times New Roman"/>
                <w:bCs/>
                <w:i/>
                <w:szCs w:val="24"/>
              </w:rPr>
            </w:pPr>
            <w:r w:rsidRPr="0063133B">
              <w:rPr>
                <w:rFonts w:eastAsia="Times New Roman" w:cs="Times New Roman"/>
                <w:bCs/>
                <w:i/>
                <w:szCs w:val="24"/>
              </w:rPr>
              <w:t>Примечание</w:t>
            </w:r>
          </w:p>
        </w:tc>
      </w:tr>
      <w:tr w:rsidR="00FA1305" w:rsidRPr="00226F5C" w14:paraId="34FEB96C" w14:textId="77777777" w:rsidTr="00E84E40">
        <w:trPr>
          <w:cantSplit/>
          <w:trHeight w:val="20"/>
        </w:trPr>
        <w:tc>
          <w:tcPr>
            <w:tcW w:w="2127" w:type="dxa"/>
            <w:shd w:val="clear" w:color="auto" w:fill="FFFFFF" w:themeFill="background1"/>
            <w:noWrap/>
            <w:vAlign w:val="center"/>
          </w:tcPr>
          <w:p w14:paraId="79A951E9" w14:textId="11C2E6A4" w:rsidR="00FA1305" w:rsidRPr="00226F5C" w:rsidRDefault="00FA1305" w:rsidP="00FA1305">
            <w:pPr>
              <w:spacing w:line="240" w:lineRule="auto"/>
              <w:ind w:firstLine="0"/>
              <w:jc w:val="left"/>
              <w:rPr>
                <w:rFonts w:eastAsia="Times New Roman" w:cs="Times New Roman"/>
                <w:szCs w:val="24"/>
                <w:lang w:eastAsia="ru-RU"/>
              </w:rPr>
            </w:pPr>
            <w:r w:rsidRPr="00276A63">
              <w:rPr>
                <w:rFonts w:eastAsia="Times New Roman" w:cs="Times New Roman"/>
                <w:szCs w:val="24"/>
                <w:lang w:eastAsia="ru-RU"/>
              </w:rPr>
              <w:t>Код МНН</w:t>
            </w:r>
          </w:p>
        </w:tc>
        <w:tc>
          <w:tcPr>
            <w:tcW w:w="4980" w:type="dxa"/>
            <w:shd w:val="clear" w:color="auto" w:fill="FFFFFF" w:themeFill="background1"/>
            <w:noWrap/>
            <w:vAlign w:val="center"/>
          </w:tcPr>
          <w:p w14:paraId="6FB86149" w14:textId="726DCF6F" w:rsidR="00FA1305" w:rsidRPr="00226F5C" w:rsidRDefault="00FA1305" w:rsidP="00FA1305">
            <w:pPr>
              <w:spacing w:line="240" w:lineRule="auto"/>
              <w:ind w:firstLine="0"/>
              <w:jc w:val="left"/>
              <w:rPr>
                <w:rFonts w:eastAsia="Times New Roman" w:cs="Times New Roman"/>
                <w:szCs w:val="24"/>
                <w:lang w:eastAsia="ru-RU"/>
              </w:rPr>
            </w:pPr>
            <w:r w:rsidRPr="00276A63">
              <w:rPr>
                <w:rFonts w:eastAsia="Times New Roman" w:cs="Times New Roman"/>
                <w:szCs w:val="24"/>
                <w:lang w:eastAsia="ru-RU"/>
              </w:rPr>
              <w:t>Код МНН лекарственных препаратов (сочетания МНН лекарственных препаратов)</w:t>
            </w:r>
          </w:p>
        </w:tc>
        <w:tc>
          <w:tcPr>
            <w:tcW w:w="2781" w:type="dxa"/>
            <w:shd w:val="clear" w:color="auto" w:fill="FFFFFF" w:themeFill="background1"/>
            <w:noWrap/>
            <w:vAlign w:val="center"/>
          </w:tcPr>
          <w:p w14:paraId="0F792149" w14:textId="580E8B45" w:rsidR="00FA1305" w:rsidRPr="00401977" w:rsidRDefault="00401977" w:rsidP="00401977">
            <w:pPr>
              <w:widowControl w:val="0"/>
              <w:autoSpaceDE w:val="0"/>
              <w:autoSpaceDN w:val="0"/>
              <w:spacing w:line="240" w:lineRule="auto"/>
              <w:jc w:val="center"/>
              <w:rPr>
                <w:color w:val="000000" w:themeColor="text1"/>
              </w:rPr>
            </w:pPr>
            <w:r w:rsidRPr="002F3ECC">
              <w:rPr>
                <w:color w:val="000000" w:themeColor="text1"/>
              </w:rPr>
              <w:t xml:space="preserve">Значения mt001-mt024, flt1-flt5, </w:t>
            </w:r>
            <w:r w:rsidRPr="002F3ECC">
              <w:rPr>
                <w:color w:val="000000" w:themeColor="text1"/>
              </w:rPr>
              <w:br/>
              <w:t>gemop1-gemop14, gemop16-gemop18, gemop20-gemop2</w:t>
            </w:r>
            <w:r>
              <w:rPr>
                <w:color w:val="000000" w:themeColor="text1"/>
              </w:rPr>
              <w:t>6,</w:t>
            </w:r>
          </w:p>
        </w:tc>
      </w:tr>
      <w:tr w:rsidR="00FA1305" w:rsidRPr="00226F5C" w14:paraId="4F2E9A53" w14:textId="77777777" w:rsidTr="00E84E40">
        <w:trPr>
          <w:cantSplit/>
          <w:trHeight w:val="20"/>
        </w:trPr>
        <w:tc>
          <w:tcPr>
            <w:tcW w:w="2127" w:type="dxa"/>
            <w:shd w:val="clear" w:color="auto" w:fill="FFFFFF" w:themeFill="background1"/>
            <w:noWrap/>
            <w:vAlign w:val="center"/>
          </w:tcPr>
          <w:p w14:paraId="2B1C3E26" w14:textId="2E8A5171" w:rsidR="00FA1305" w:rsidRPr="00226F5C" w:rsidRDefault="00FA1305" w:rsidP="00FA1305">
            <w:pPr>
              <w:spacing w:line="240" w:lineRule="auto"/>
              <w:ind w:firstLine="0"/>
              <w:jc w:val="left"/>
              <w:rPr>
                <w:rFonts w:eastAsia="Times New Roman" w:cs="Times New Roman"/>
                <w:szCs w:val="24"/>
                <w:lang w:eastAsia="ru-RU"/>
              </w:rPr>
            </w:pPr>
            <w:r w:rsidRPr="00276A63">
              <w:rPr>
                <w:rFonts w:eastAsia="Times New Roman" w:cs="Times New Roman"/>
                <w:szCs w:val="24"/>
                <w:lang w:eastAsia="ru-RU"/>
              </w:rPr>
              <w:t>МНН лекарственных препаратов</w:t>
            </w:r>
          </w:p>
        </w:tc>
        <w:tc>
          <w:tcPr>
            <w:tcW w:w="4980" w:type="dxa"/>
            <w:shd w:val="clear" w:color="auto" w:fill="FFFFFF" w:themeFill="background1"/>
            <w:noWrap/>
            <w:vAlign w:val="center"/>
          </w:tcPr>
          <w:p w14:paraId="75891071" w14:textId="764B6931" w:rsidR="00FA1305" w:rsidRPr="00226F5C" w:rsidRDefault="00FA1305" w:rsidP="00FA1305">
            <w:pPr>
              <w:spacing w:line="240" w:lineRule="auto"/>
              <w:ind w:firstLine="0"/>
              <w:jc w:val="left"/>
              <w:rPr>
                <w:rFonts w:eastAsia="Times New Roman" w:cs="Times New Roman"/>
                <w:szCs w:val="24"/>
                <w:lang w:eastAsia="ru-RU"/>
              </w:rPr>
            </w:pPr>
            <w:r w:rsidRPr="00276A63">
              <w:rPr>
                <w:rFonts w:eastAsia="Times New Roman" w:cs="Times New Roman"/>
                <w:szCs w:val="24"/>
                <w:lang w:eastAsia="ru-RU"/>
              </w:rPr>
              <w:t>Международное непатентованное наименование  лекарственных препаратов</w:t>
            </w:r>
          </w:p>
        </w:tc>
        <w:tc>
          <w:tcPr>
            <w:tcW w:w="2781" w:type="dxa"/>
            <w:shd w:val="clear" w:color="auto" w:fill="FFFFFF" w:themeFill="background1"/>
            <w:noWrap/>
            <w:vAlign w:val="center"/>
          </w:tcPr>
          <w:p w14:paraId="2648BAAF" w14:textId="5AE2450B" w:rsidR="00FA1305" w:rsidRPr="00226F5C" w:rsidRDefault="00FA1305" w:rsidP="00FA1305">
            <w:pPr>
              <w:spacing w:line="240" w:lineRule="auto"/>
              <w:ind w:firstLine="0"/>
              <w:jc w:val="left"/>
              <w:rPr>
                <w:rFonts w:eastAsia="Times New Roman" w:cs="Times New Roman"/>
                <w:szCs w:val="24"/>
                <w:lang w:eastAsia="ru-RU"/>
              </w:rPr>
            </w:pPr>
            <w:r w:rsidRPr="00276A63">
              <w:rPr>
                <w:rFonts w:eastAsia="Times New Roman" w:cs="Times New Roman"/>
                <w:szCs w:val="24"/>
                <w:lang w:eastAsia="ru-RU"/>
              </w:rPr>
              <w:t> </w:t>
            </w:r>
          </w:p>
        </w:tc>
      </w:tr>
      <w:tr w:rsidR="00FA1305" w:rsidRPr="00226F5C" w14:paraId="073A7DA1" w14:textId="77777777" w:rsidTr="00E84E40">
        <w:trPr>
          <w:cantSplit/>
          <w:trHeight w:val="20"/>
        </w:trPr>
        <w:tc>
          <w:tcPr>
            <w:tcW w:w="2127" w:type="dxa"/>
            <w:shd w:val="clear" w:color="auto" w:fill="FFFFFF" w:themeFill="background1"/>
            <w:noWrap/>
            <w:vAlign w:val="center"/>
          </w:tcPr>
          <w:p w14:paraId="49E33852" w14:textId="7BB8BE55" w:rsidR="00FA1305" w:rsidRPr="00226F5C" w:rsidRDefault="00FA1305" w:rsidP="00FA1305">
            <w:pPr>
              <w:spacing w:line="240" w:lineRule="auto"/>
              <w:ind w:firstLine="0"/>
              <w:jc w:val="left"/>
              <w:rPr>
                <w:rFonts w:eastAsia="Times New Roman" w:cs="Times New Roman"/>
                <w:szCs w:val="24"/>
                <w:lang w:eastAsia="ru-RU"/>
              </w:rPr>
            </w:pPr>
            <w:r w:rsidRPr="00276A63">
              <w:rPr>
                <w:rFonts w:eastAsia="Times New Roman" w:cs="Times New Roman"/>
                <w:szCs w:val="24"/>
                <w:lang w:eastAsia="ru-RU"/>
              </w:rPr>
              <w:t>КСГ</w:t>
            </w:r>
            <w:proofErr w:type="gramStart"/>
            <w:r w:rsidRPr="00276A63">
              <w:rPr>
                <w:rFonts w:eastAsia="Times New Roman" w:cs="Times New Roman"/>
                <w:szCs w:val="24"/>
                <w:lang w:eastAsia="ru-RU"/>
              </w:rPr>
              <w:t>1</w:t>
            </w:r>
            <w:proofErr w:type="gramEnd"/>
            <w:r w:rsidRPr="00276A63">
              <w:rPr>
                <w:rFonts w:eastAsia="Times New Roman" w:cs="Times New Roman"/>
                <w:szCs w:val="24"/>
                <w:lang w:eastAsia="ru-RU"/>
              </w:rPr>
              <w:t>..n</w:t>
            </w:r>
          </w:p>
        </w:tc>
        <w:tc>
          <w:tcPr>
            <w:tcW w:w="4980" w:type="dxa"/>
            <w:shd w:val="clear" w:color="auto" w:fill="FFFFFF" w:themeFill="background1"/>
            <w:noWrap/>
            <w:vAlign w:val="center"/>
          </w:tcPr>
          <w:p w14:paraId="2CF47749" w14:textId="0CCB50D6" w:rsidR="00FA1305" w:rsidRPr="00226F5C" w:rsidRDefault="00FA1305" w:rsidP="00FA1305">
            <w:pPr>
              <w:spacing w:line="240" w:lineRule="auto"/>
              <w:ind w:firstLine="0"/>
              <w:jc w:val="left"/>
              <w:rPr>
                <w:rFonts w:eastAsia="Times New Roman" w:cs="Times New Roman"/>
                <w:szCs w:val="24"/>
                <w:lang w:eastAsia="ru-RU"/>
              </w:rPr>
            </w:pPr>
            <w:r w:rsidRPr="00276A63">
              <w:rPr>
                <w:rFonts w:eastAsia="Times New Roman" w:cs="Times New Roman"/>
                <w:szCs w:val="24"/>
                <w:lang w:eastAsia="ru-RU"/>
              </w:rPr>
              <w:t>Номера КСГ, к которым может быть отнесена схема лекарственной терапии</w:t>
            </w:r>
          </w:p>
        </w:tc>
        <w:tc>
          <w:tcPr>
            <w:tcW w:w="2781" w:type="dxa"/>
            <w:shd w:val="clear" w:color="auto" w:fill="FFFFFF" w:themeFill="background1"/>
            <w:noWrap/>
            <w:vAlign w:val="center"/>
          </w:tcPr>
          <w:p w14:paraId="3990E8A9" w14:textId="7365ACBD" w:rsidR="00FA1305" w:rsidRPr="00226F5C" w:rsidRDefault="00FA1305" w:rsidP="00FA1305">
            <w:pPr>
              <w:spacing w:line="240" w:lineRule="auto"/>
              <w:ind w:firstLine="0"/>
              <w:jc w:val="left"/>
              <w:rPr>
                <w:rFonts w:eastAsia="Times New Roman" w:cs="Times New Roman"/>
                <w:szCs w:val="24"/>
                <w:lang w:eastAsia="ru-RU"/>
              </w:rPr>
            </w:pPr>
            <w:r w:rsidRPr="00276A63">
              <w:rPr>
                <w:rFonts w:eastAsia="Times New Roman" w:cs="Times New Roman"/>
                <w:szCs w:val="24"/>
                <w:lang w:eastAsia="ru-RU"/>
              </w:rPr>
              <w:t> </w:t>
            </w:r>
          </w:p>
        </w:tc>
      </w:tr>
      <w:tr w:rsidR="00FA1305" w:rsidRPr="00226F5C" w14:paraId="4C7111D3" w14:textId="77777777" w:rsidTr="00E84E40">
        <w:trPr>
          <w:cantSplit/>
          <w:trHeight w:val="20"/>
        </w:trPr>
        <w:tc>
          <w:tcPr>
            <w:tcW w:w="2127" w:type="dxa"/>
            <w:shd w:val="clear" w:color="auto" w:fill="FFFFFF" w:themeFill="background1"/>
            <w:noWrap/>
            <w:vAlign w:val="center"/>
          </w:tcPr>
          <w:p w14:paraId="1D519BDD" w14:textId="28C59B27" w:rsidR="00FA1305" w:rsidRPr="00276A63" w:rsidRDefault="00FA1305" w:rsidP="00FA1305">
            <w:pPr>
              <w:spacing w:line="240" w:lineRule="auto"/>
              <w:ind w:firstLine="0"/>
              <w:jc w:val="left"/>
              <w:rPr>
                <w:rFonts w:eastAsia="Times New Roman" w:cs="Times New Roman"/>
                <w:szCs w:val="24"/>
                <w:lang w:eastAsia="ru-RU"/>
              </w:rPr>
            </w:pPr>
            <w:r w:rsidRPr="00276A63">
              <w:rPr>
                <w:rFonts w:eastAsia="Times New Roman" w:cs="Times New Roman"/>
                <w:szCs w:val="24"/>
                <w:lang w:eastAsia="ru-RU"/>
              </w:rPr>
              <w:t>Использовано в КСГ</w:t>
            </w:r>
          </w:p>
        </w:tc>
        <w:tc>
          <w:tcPr>
            <w:tcW w:w="4980" w:type="dxa"/>
            <w:shd w:val="clear" w:color="auto" w:fill="FFFFFF" w:themeFill="background1"/>
            <w:noWrap/>
            <w:vAlign w:val="center"/>
          </w:tcPr>
          <w:p w14:paraId="5ED53FB4" w14:textId="3FDDF64B" w:rsidR="00FA1305" w:rsidRPr="00276A63" w:rsidRDefault="00FA1305" w:rsidP="00FA1305">
            <w:pPr>
              <w:spacing w:line="240" w:lineRule="auto"/>
              <w:ind w:firstLine="0"/>
              <w:jc w:val="left"/>
              <w:rPr>
                <w:rFonts w:eastAsia="Times New Roman" w:cs="Times New Roman"/>
                <w:szCs w:val="24"/>
                <w:lang w:eastAsia="ru-RU"/>
              </w:rPr>
            </w:pPr>
            <w:r w:rsidRPr="00276A63">
              <w:rPr>
                <w:rFonts w:eastAsia="Times New Roman" w:cs="Times New Roman"/>
                <w:szCs w:val="24"/>
                <w:lang w:eastAsia="ru-RU"/>
              </w:rPr>
              <w:t>Признак использования кода в качестве критерия группировки КСГ</w:t>
            </w:r>
          </w:p>
        </w:tc>
        <w:tc>
          <w:tcPr>
            <w:tcW w:w="2781" w:type="dxa"/>
            <w:shd w:val="clear" w:color="auto" w:fill="FFFFFF" w:themeFill="background1"/>
            <w:noWrap/>
            <w:vAlign w:val="center"/>
          </w:tcPr>
          <w:p w14:paraId="35F9D51A" w14:textId="413E6DE4" w:rsidR="00FA1305" w:rsidRPr="00276A63" w:rsidRDefault="00FA1305" w:rsidP="00FA1305">
            <w:pPr>
              <w:spacing w:line="240" w:lineRule="auto"/>
              <w:ind w:firstLine="0"/>
              <w:jc w:val="left"/>
              <w:rPr>
                <w:rFonts w:eastAsia="Times New Roman" w:cs="Times New Roman"/>
                <w:szCs w:val="24"/>
                <w:lang w:eastAsia="ru-RU"/>
              </w:rPr>
            </w:pPr>
            <w:r w:rsidRPr="00276A63">
              <w:rPr>
                <w:rFonts w:eastAsia="Times New Roman" w:cs="Times New Roman"/>
                <w:szCs w:val="24"/>
                <w:lang w:eastAsia="ru-RU"/>
              </w:rPr>
              <w:t>«</w:t>
            </w:r>
            <w:proofErr w:type="spellStart"/>
            <w:r w:rsidRPr="00276A63">
              <w:rPr>
                <w:rFonts w:eastAsia="Times New Roman" w:cs="Times New Roman"/>
                <w:szCs w:val="24"/>
                <w:lang w:eastAsia="ru-RU"/>
              </w:rPr>
              <w:t>True</w:t>
            </w:r>
            <w:proofErr w:type="spellEnd"/>
            <w:r w:rsidRPr="00276A63">
              <w:rPr>
                <w:rFonts w:eastAsia="Times New Roman" w:cs="Times New Roman"/>
                <w:szCs w:val="24"/>
                <w:lang w:eastAsia="ru-RU"/>
              </w:rPr>
              <w:t>/ИСТИНА» – код услуги используется в группировке КСГ</w:t>
            </w:r>
          </w:p>
        </w:tc>
      </w:tr>
    </w:tbl>
    <w:p w14:paraId="33101E93" w14:textId="77777777" w:rsidR="00F65E10" w:rsidRDefault="00F65E10" w:rsidP="00FD0E26">
      <w:pPr>
        <w:spacing w:after="120" w:line="240" w:lineRule="auto"/>
        <w:outlineLvl w:val="2"/>
        <w:rPr>
          <w:rFonts w:eastAsia="Calibri" w:cs="Times New Roman"/>
          <w:b/>
          <w:bCs/>
          <w:sz w:val="28"/>
          <w:szCs w:val="27"/>
          <w:lang w:eastAsia="ru-RU"/>
        </w:rPr>
      </w:pPr>
    </w:p>
    <w:p w14:paraId="6BF8BC5D" w14:textId="0814A9D3" w:rsidR="00FD0E26" w:rsidRPr="00FD0E26" w:rsidRDefault="00401977" w:rsidP="00FD0E26">
      <w:pPr>
        <w:spacing w:after="120" w:line="240" w:lineRule="auto"/>
        <w:outlineLvl w:val="2"/>
        <w:rPr>
          <w:rFonts w:eastAsia="Calibri" w:cs="Times New Roman"/>
          <w:b/>
          <w:bCs/>
          <w:sz w:val="28"/>
          <w:szCs w:val="27"/>
          <w:lang w:eastAsia="ru-RU"/>
        </w:rPr>
      </w:pPr>
      <w:r>
        <w:rPr>
          <w:rFonts w:eastAsia="Calibri" w:cs="Times New Roman"/>
          <w:b/>
          <w:bCs/>
          <w:sz w:val="28"/>
          <w:szCs w:val="27"/>
          <w:lang w:eastAsia="ru-RU"/>
        </w:rPr>
        <w:t>1.1.7</w:t>
      </w:r>
      <w:r w:rsidR="00FD0E26" w:rsidRPr="00FD0E26">
        <w:rPr>
          <w:rFonts w:eastAsia="Calibri" w:cs="Times New Roman"/>
          <w:b/>
          <w:bCs/>
          <w:sz w:val="28"/>
          <w:szCs w:val="27"/>
          <w:lang w:eastAsia="ru-RU"/>
        </w:rPr>
        <w:t>. Справочник иных классификационных критериев</w:t>
      </w:r>
    </w:p>
    <w:p w14:paraId="2620068A" w14:textId="77777777" w:rsidR="00401977" w:rsidRPr="002F3ECC" w:rsidRDefault="00401977" w:rsidP="00401977">
      <w:pPr>
        <w:widowControl w:val="0"/>
        <w:autoSpaceDE w:val="0"/>
        <w:autoSpaceDN w:val="0"/>
        <w:spacing w:line="240" w:lineRule="auto"/>
        <w:ind w:firstLine="567"/>
        <w:rPr>
          <w:color w:val="000000" w:themeColor="text1"/>
          <w:sz w:val="28"/>
        </w:rPr>
      </w:pPr>
      <w:r w:rsidRPr="002F3ECC">
        <w:rPr>
          <w:color w:val="000000" w:themeColor="text1"/>
          <w:sz w:val="28"/>
        </w:rPr>
        <w:t xml:space="preserve">В файле MS </w:t>
      </w:r>
      <w:proofErr w:type="spellStart"/>
      <w:r w:rsidRPr="002F3ECC">
        <w:rPr>
          <w:color w:val="000000" w:themeColor="text1"/>
          <w:sz w:val="28"/>
        </w:rPr>
        <w:t>Excel</w:t>
      </w:r>
      <w:proofErr w:type="spellEnd"/>
      <w:r w:rsidRPr="002F3ECC">
        <w:rPr>
          <w:color w:val="000000" w:themeColor="text1"/>
          <w:sz w:val="28"/>
        </w:rPr>
        <w:t xml:space="preserve"> «Расшифровка групп» на листе «ДКК» содержится справочник иных классификационных критериев (в дополнение к справочникам «</w:t>
      </w:r>
      <w:r w:rsidRPr="00BC4490">
        <w:rPr>
          <w:color w:val="000000" w:themeColor="text1"/>
          <w:sz w:val="28"/>
        </w:rPr>
        <w:t>Онкология, схемы ЛТ</w:t>
      </w:r>
      <w:r w:rsidRPr="002F3ECC">
        <w:rPr>
          <w:color w:val="000000" w:themeColor="text1"/>
          <w:sz w:val="28"/>
        </w:rPr>
        <w:t xml:space="preserve">» </w:t>
      </w:r>
      <w:r w:rsidRPr="00BC4490">
        <w:rPr>
          <w:color w:val="000000" w:themeColor="text1"/>
          <w:sz w:val="28"/>
        </w:rPr>
        <w:t>«ХГС, схемы ЛТ», «ГИБП, схемы ЛТ»</w:t>
      </w:r>
      <w:r>
        <w:rPr>
          <w:color w:val="000000" w:themeColor="text1"/>
          <w:sz w:val="28"/>
        </w:rPr>
        <w:t xml:space="preserve"> </w:t>
      </w:r>
      <w:r w:rsidRPr="002F3ECC">
        <w:rPr>
          <w:color w:val="000000" w:themeColor="text1"/>
          <w:sz w:val="28"/>
        </w:rPr>
        <w:t xml:space="preserve">и «МНН ЛП»), </w:t>
      </w:r>
      <w:r w:rsidRPr="002F3ECC">
        <w:rPr>
          <w:color w:val="000000" w:themeColor="text1"/>
          <w:sz w:val="28"/>
        </w:rPr>
        <w:lastRenderedPageBreak/>
        <w:t>используемых для формирования отдельных КСГ, с указанием соответствующих КСГ для каждого классификационного критерия.</w:t>
      </w:r>
    </w:p>
    <w:p w14:paraId="1B7FA4DB" w14:textId="77777777" w:rsidR="00FD0E26" w:rsidRPr="00FD0E26" w:rsidRDefault="00FD0E26" w:rsidP="00FD0E26">
      <w:pPr>
        <w:spacing w:line="240" w:lineRule="auto"/>
        <w:rPr>
          <w:rFonts w:eastAsia="Calibri" w:cs="Times New Roman"/>
          <w:sz w:val="28"/>
          <w:szCs w:val="28"/>
        </w:rPr>
      </w:pPr>
      <w:r w:rsidRPr="00FD0E26">
        <w:rPr>
          <w:rFonts w:eastAsia="Calibri" w:cs="Times New Roman"/>
          <w:sz w:val="28"/>
          <w:szCs w:val="28"/>
        </w:rPr>
        <w:t>В таблице приведен перечень элементов и описание состава справочника «ДКК»:</w:t>
      </w:r>
    </w:p>
    <w:p w14:paraId="0AE42C98" w14:textId="77777777" w:rsidR="00FD0E26" w:rsidRPr="00FD0E26" w:rsidRDefault="00FD0E26" w:rsidP="00FD0E26">
      <w:pPr>
        <w:spacing w:line="240" w:lineRule="auto"/>
        <w:jc w:val="center"/>
        <w:rPr>
          <w:rFonts w:eastAsia="Calibri" w:cs="Times New Roman"/>
          <w:sz w:val="28"/>
          <w:szCs w:val="28"/>
        </w:rPr>
      </w:pPr>
      <w:r w:rsidRPr="00FD0E26">
        <w:rPr>
          <w:rFonts w:eastAsia="Calibri" w:cs="Times New Roman"/>
          <w:sz w:val="28"/>
          <w:szCs w:val="28"/>
        </w:rPr>
        <w:t xml:space="preserve">Таблица - Структура справочника «ДКК» </w:t>
      </w:r>
    </w:p>
    <w:p w14:paraId="6E8F7E2F" w14:textId="77777777" w:rsidR="00FD0E26" w:rsidRPr="00FD0E26" w:rsidRDefault="00FD0E26" w:rsidP="00FD0E26">
      <w:pPr>
        <w:spacing w:line="240" w:lineRule="auto"/>
        <w:jc w:val="center"/>
        <w:rPr>
          <w:rFonts w:eastAsia="Calibri" w:cs="Times New Roman"/>
          <w:sz w:val="28"/>
          <w:szCs w:val="28"/>
        </w:rPr>
      </w:pPr>
      <w:r w:rsidRPr="00FD0E26">
        <w:rPr>
          <w:rFonts w:eastAsia="Calibri" w:cs="Times New Roman"/>
          <w:sz w:val="28"/>
          <w:szCs w:val="28"/>
        </w:rPr>
        <w:t>(лист «ДКК» файла «Расшифровка групп»)</w:t>
      </w:r>
    </w:p>
    <w:tbl>
      <w:tblPr>
        <w:tblW w:w="98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127"/>
        <w:gridCol w:w="4980"/>
        <w:gridCol w:w="2781"/>
      </w:tblGrid>
      <w:tr w:rsidR="00FD0E26" w:rsidRPr="00FD0E26" w14:paraId="6ED6C8B2" w14:textId="77777777" w:rsidTr="00BA06E4">
        <w:trPr>
          <w:cantSplit/>
          <w:trHeight w:val="20"/>
          <w:tblHeader/>
        </w:trPr>
        <w:tc>
          <w:tcPr>
            <w:tcW w:w="2127" w:type="dxa"/>
            <w:shd w:val="clear" w:color="auto" w:fill="FFFFFF" w:themeFill="background1"/>
            <w:noWrap/>
            <w:vAlign w:val="center"/>
            <w:hideMark/>
          </w:tcPr>
          <w:p w14:paraId="11E8CF68" w14:textId="77777777" w:rsidR="00FD0E26" w:rsidRPr="00FD0E26" w:rsidRDefault="00FD0E26" w:rsidP="00FD0E26">
            <w:pPr>
              <w:spacing w:line="240" w:lineRule="auto"/>
              <w:ind w:firstLine="0"/>
              <w:jc w:val="center"/>
              <w:rPr>
                <w:rFonts w:eastAsia="Times New Roman" w:cs="Times New Roman"/>
                <w:bCs/>
                <w:szCs w:val="24"/>
                <w:lang w:val="en-US"/>
              </w:rPr>
            </w:pPr>
            <w:r w:rsidRPr="00FD0E26">
              <w:rPr>
                <w:rFonts w:eastAsia="Times New Roman" w:cs="Times New Roman"/>
                <w:bCs/>
                <w:szCs w:val="24"/>
              </w:rPr>
              <w:t>Наименование столбца</w:t>
            </w:r>
          </w:p>
        </w:tc>
        <w:tc>
          <w:tcPr>
            <w:tcW w:w="4980" w:type="dxa"/>
            <w:shd w:val="clear" w:color="auto" w:fill="FFFFFF" w:themeFill="background1"/>
            <w:noWrap/>
            <w:vAlign w:val="center"/>
            <w:hideMark/>
          </w:tcPr>
          <w:p w14:paraId="2B6985D9" w14:textId="77777777" w:rsidR="00FD0E26" w:rsidRPr="00FD0E26" w:rsidRDefault="00FD0E26" w:rsidP="00FD0E26">
            <w:pPr>
              <w:spacing w:line="240" w:lineRule="auto"/>
              <w:ind w:firstLine="0"/>
              <w:jc w:val="center"/>
              <w:rPr>
                <w:rFonts w:eastAsia="Times New Roman" w:cs="Times New Roman"/>
                <w:bCs/>
                <w:szCs w:val="24"/>
                <w:lang w:val="en-US"/>
              </w:rPr>
            </w:pPr>
            <w:r w:rsidRPr="00FD0E26">
              <w:rPr>
                <w:rFonts w:eastAsia="Times New Roman" w:cs="Times New Roman"/>
                <w:bCs/>
                <w:szCs w:val="24"/>
              </w:rPr>
              <w:t>Описание</w:t>
            </w:r>
          </w:p>
        </w:tc>
        <w:tc>
          <w:tcPr>
            <w:tcW w:w="2781" w:type="dxa"/>
            <w:shd w:val="clear" w:color="auto" w:fill="FFFFFF" w:themeFill="background1"/>
            <w:noWrap/>
            <w:vAlign w:val="center"/>
            <w:hideMark/>
          </w:tcPr>
          <w:p w14:paraId="0A40B119" w14:textId="77777777" w:rsidR="00FD0E26" w:rsidRPr="00FD0E26" w:rsidRDefault="00FD0E26" w:rsidP="00FD0E26">
            <w:pPr>
              <w:spacing w:line="240" w:lineRule="auto"/>
              <w:ind w:firstLine="0"/>
              <w:jc w:val="center"/>
              <w:rPr>
                <w:rFonts w:eastAsia="Times New Roman" w:cs="Times New Roman"/>
                <w:bCs/>
                <w:szCs w:val="24"/>
              </w:rPr>
            </w:pPr>
            <w:r w:rsidRPr="00FD0E26">
              <w:rPr>
                <w:rFonts w:eastAsia="Times New Roman" w:cs="Times New Roman"/>
                <w:bCs/>
                <w:szCs w:val="24"/>
              </w:rPr>
              <w:t>Примечание</w:t>
            </w:r>
          </w:p>
        </w:tc>
      </w:tr>
      <w:tr w:rsidR="00FD0E26" w:rsidRPr="00B300D0" w14:paraId="4EBFDE76" w14:textId="77777777" w:rsidTr="00BA06E4">
        <w:trPr>
          <w:cantSplit/>
          <w:trHeight w:val="20"/>
        </w:trPr>
        <w:tc>
          <w:tcPr>
            <w:tcW w:w="2127" w:type="dxa"/>
            <w:shd w:val="clear" w:color="auto" w:fill="FFFFFF" w:themeFill="background1"/>
            <w:noWrap/>
            <w:vAlign w:val="center"/>
          </w:tcPr>
          <w:p w14:paraId="40DE52D8" w14:textId="77777777" w:rsidR="00FD0E26" w:rsidRPr="00FD0E26" w:rsidRDefault="00FD0E26" w:rsidP="00FD0E26">
            <w:pPr>
              <w:spacing w:line="240" w:lineRule="auto"/>
              <w:ind w:firstLine="0"/>
              <w:jc w:val="left"/>
              <w:rPr>
                <w:rFonts w:eastAsia="Times New Roman" w:cs="Times New Roman"/>
                <w:szCs w:val="24"/>
                <w:lang w:eastAsia="ru-RU"/>
              </w:rPr>
            </w:pPr>
            <w:r w:rsidRPr="00FD0E26">
              <w:rPr>
                <w:rFonts w:eastAsia="Times New Roman" w:cs="Times New Roman"/>
                <w:szCs w:val="24"/>
                <w:lang w:eastAsia="ru-RU"/>
              </w:rPr>
              <w:t>Код ДКК</w:t>
            </w:r>
          </w:p>
        </w:tc>
        <w:tc>
          <w:tcPr>
            <w:tcW w:w="4980" w:type="dxa"/>
            <w:shd w:val="clear" w:color="auto" w:fill="FFFFFF" w:themeFill="background1"/>
            <w:noWrap/>
            <w:vAlign w:val="center"/>
          </w:tcPr>
          <w:p w14:paraId="2C1CFDD0" w14:textId="77777777" w:rsidR="00FD0E26" w:rsidRPr="00FD0E26" w:rsidRDefault="00FD0E26" w:rsidP="00FD0E26">
            <w:pPr>
              <w:spacing w:line="240" w:lineRule="auto"/>
              <w:ind w:firstLine="0"/>
              <w:jc w:val="left"/>
              <w:rPr>
                <w:rFonts w:eastAsia="Times New Roman" w:cs="Times New Roman"/>
                <w:szCs w:val="24"/>
                <w:lang w:eastAsia="ru-RU"/>
              </w:rPr>
            </w:pPr>
            <w:r w:rsidRPr="00FD0E26">
              <w:rPr>
                <w:rFonts w:eastAsia="Times New Roman" w:cs="Times New Roman"/>
                <w:szCs w:val="24"/>
                <w:lang w:eastAsia="ru-RU"/>
              </w:rPr>
              <w:t>Код иного классификационного критерия</w:t>
            </w:r>
          </w:p>
        </w:tc>
        <w:tc>
          <w:tcPr>
            <w:tcW w:w="2781" w:type="dxa"/>
            <w:shd w:val="clear" w:color="auto" w:fill="FFFFFF" w:themeFill="background1"/>
            <w:noWrap/>
            <w:vAlign w:val="center"/>
          </w:tcPr>
          <w:p w14:paraId="6F41EA21" w14:textId="0BB47EDA" w:rsidR="00FD0E26" w:rsidRPr="00B300D0" w:rsidRDefault="00FA63A1" w:rsidP="00FD0E26">
            <w:pPr>
              <w:spacing w:line="240" w:lineRule="auto"/>
              <w:ind w:firstLine="0"/>
              <w:jc w:val="left"/>
              <w:rPr>
                <w:rFonts w:eastAsia="Times New Roman" w:cs="Times New Roman"/>
                <w:szCs w:val="24"/>
                <w:lang w:eastAsia="ru-RU"/>
              </w:rPr>
            </w:pPr>
            <w:r w:rsidRPr="00BC4490">
              <w:rPr>
                <w:color w:val="000000" w:themeColor="text1"/>
              </w:rPr>
              <w:t xml:space="preserve">Значения amt01-amt15, bt1-bt3, derm1-derm9, ep1-ep3, </w:t>
            </w:r>
            <w:proofErr w:type="spellStart"/>
            <w:r w:rsidRPr="00BC4490">
              <w:rPr>
                <w:color w:val="000000" w:themeColor="text1"/>
              </w:rPr>
              <w:t>gem</w:t>
            </w:r>
            <w:proofErr w:type="spellEnd"/>
            <w:r w:rsidRPr="00BC4490">
              <w:rPr>
                <w:color w:val="000000" w:themeColor="text1"/>
              </w:rPr>
              <w:t xml:space="preserve">, irs1-irs2, it1-it2, ivf1-ivf7, </w:t>
            </w:r>
            <w:proofErr w:type="spellStart"/>
            <w:r w:rsidRPr="00BC4490">
              <w:rPr>
                <w:color w:val="000000" w:themeColor="text1"/>
              </w:rPr>
              <w:t>mgi</w:t>
            </w:r>
            <w:proofErr w:type="spellEnd"/>
            <w:r w:rsidRPr="00BC4490">
              <w:rPr>
                <w:color w:val="000000" w:themeColor="text1"/>
              </w:rPr>
              <w:t xml:space="preserve">, </w:t>
            </w:r>
            <w:proofErr w:type="spellStart"/>
            <w:r w:rsidRPr="00BC4490">
              <w:rPr>
                <w:color w:val="000000" w:themeColor="text1"/>
              </w:rPr>
              <w:t>ftg</w:t>
            </w:r>
            <w:proofErr w:type="spellEnd"/>
            <w:r w:rsidRPr="00BC4490">
              <w:rPr>
                <w:color w:val="000000" w:themeColor="text1"/>
              </w:rPr>
              <w:t xml:space="preserve">, lgh1- lgh12, </w:t>
            </w:r>
            <w:proofErr w:type="spellStart"/>
            <w:r w:rsidRPr="00BC4490">
              <w:rPr>
                <w:color w:val="000000" w:themeColor="text1"/>
              </w:rPr>
              <w:t>olt</w:t>
            </w:r>
            <w:proofErr w:type="spellEnd"/>
            <w:r w:rsidRPr="00BC4490">
              <w:rPr>
                <w:color w:val="000000" w:themeColor="text1"/>
              </w:rPr>
              <w:t xml:space="preserve">, </w:t>
            </w:r>
            <w:proofErr w:type="spellStart"/>
            <w:r w:rsidRPr="00BC4490">
              <w:rPr>
                <w:color w:val="000000" w:themeColor="text1"/>
              </w:rPr>
              <w:t>plt</w:t>
            </w:r>
            <w:proofErr w:type="spellEnd"/>
            <w:r w:rsidRPr="00BC4490">
              <w:rPr>
                <w:color w:val="000000" w:themeColor="text1"/>
              </w:rPr>
              <w:t xml:space="preserve">, rb2-rb6, rbb2-rbb3, </w:t>
            </w:r>
            <w:proofErr w:type="spellStart"/>
            <w:r w:rsidRPr="00BC4490">
              <w:rPr>
                <w:color w:val="000000" w:themeColor="text1"/>
              </w:rPr>
              <w:t>rbpt</w:t>
            </w:r>
            <w:proofErr w:type="spellEnd"/>
            <w:r w:rsidRPr="00BC4490">
              <w:rPr>
                <w:color w:val="000000" w:themeColor="text1"/>
              </w:rPr>
              <w:t xml:space="preserve">, rb2cov-rb5cov, rb4d12, rb4d14, rb5d18, rb5d20, rbb4d14, rbb5d20, rbbp4-rbbp5, rbbprob4-rbbprob5, rbbrob4d14, rbbrob5d20, rbp4-rbp5, rbprob4-rbprob5, rbps5, rbrob4d12, rbrob4d14, rbrob5d18, rbrob5d20, ykur1-ykur4, ykur3d12, ykur4d18, </w:t>
            </w:r>
            <w:proofErr w:type="spellStart"/>
            <w:r w:rsidRPr="00BC4490">
              <w:rPr>
                <w:color w:val="000000" w:themeColor="text1"/>
              </w:rPr>
              <w:t>rbs</w:t>
            </w:r>
            <w:proofErr w:type="spellEnd"/>
            <w:r w:rsidRPr="00BC4490">
              <w:rPr>
                <w:color w:val="000000" w:themeColor="text1"/>
              </w:rPr>
              <w:t xml:space="preserve">, stt1-stt5, </w:t>
            </w:r>
            <w:proofErr w:type="spellStart"/>
            <w:r w:rsidRPr="00BC4490">
              <w:rPr>
                <w:color w:val="000000" w:themeColor="text1"/>
              </w:rPr>
              <w:t>in</w:t>
            </w:r>
            <w:proofErr w:type="spellEnd"/>
            <w:r w:rsidRPr="00BC4490">
              <w:rPr>
                <w:color w:val="000000" w:themeColor="text1"/>
              </w:rPr>
              <w:t xml:space="preserve">, </w:t>
            </w:r>
            <w:proofErr w:type="spellStart"/>
            <w:r w:rsidRPr="00BC4490">
              <w:rPr>
                <w:color w:val="000000" w:themeColor="text1"/>
              </w:rPr>
              <w:t>inc</w:t>
            </w:r>
            <w:proofErr w:type="spellEnd"/>
            <w:r w:rsidRPr="00BC4490">
              <w:rPr>
                <w:color w:val="000000" w:themeColor="text1"/>
              </w:rPr>
              <w:t xml:space="preserve">, </w:t>
            </w:r>
            <w:proofErr w:type="spellStart"/>
            <w:r w:rsidRPr="00BC4490">
              <w:rPr>
                <w:color w:val="000000" w:themeColor="text1"/>
              </w:rPr>
              <w:t>kudi</w:t>
            </w:r>
            <w:proofErr w:type="spellEnd"/>
          </w:p>
        </w:tc>
      </w:tr>
      <w:tr w:rsidR="00FD0E26" w:rsidRPr="00FD0E26" w14:paraId="5E02B8E5" w14:textId="77777777" w:rsidTr="00BA06E4">
        <w:trPr>
          <w:cantSplit/>
          <w:trHeight w:val="20"/>
        </w:trPr>
        <w:tc>
          <w:tcPr>
            <w:tcW w:w="2127" w:type="dxa"/>
            <w:shd w:val="clear" w:color="auto" w:fill="FFFFFF" w:themeFill="background1"/>
            <w:noWrap/>
            <w:vAlign w:val="center"/>
          </w:tcPr>
          <w:p w14:paraId="31C6330E" w14:textId="77777777" w:rsidR="00FD0E26" w:rsidRPr="00FD0E26" w:rsidRDefault="00FD0E26" w:rsidP="00FD0E26">
            <w:pPr>
              <w:spacing w:line="240" w:lineRule="auto"/>
              <w:ind w:firstLine="0"/>
              <w:jc w:val="left"/>
              <w:rPr>
                <w:rFonts w:eastAsia="Times New Roman" w:cs="Times New Roman"/>
                <w:szCs w:val="24"/>
                <w:lang w:eastAsia="ru-RU"/>
              </w:rPr>
            </w:pPr>
            <w:r w:rsidRPr="00FD0E26">
              <w:rPr>
                <w:rFonts w:eastAsia="Times New Roman" w:cs="Times New Roman"/>
                <w:szCs w:val="24"/>
                <w:lang w:eastAsia="ru-RU"/>
              </w:rPr>
              <w:t>Наименование ДКК</w:t>
            </w:r>
          </w:p>
        </w:tc>
        <w:tc>
          <w:tcPr>
            <w:tcW w:w="4980" w:type="dxa"/>
            <w:shd w:val="clear" w:color="auto" w:fill="FFFFFF" w:themeFill="background1"/>
            <w:noWrap/>
            <w:vAlign w:val="center"/>
          </w:tcPr>
          <w:p w14:paraId="1BA15FED" w14:textId="77777777" w:rsidR="00FD0E26" w:rsidRPr="00FD0E26" w:rsidRDefault="00FD0E26" w:rsidP="00FD0E26">
            <w:pPr>
              <w:spacing w:line="240" w:lineRule="auto"/>
              <w:ind w:firstLine="0"/>
              <w:jc w:val="left"/>
              <w:rPr>
                <w:rFonts w:eastAsia="Times New Roman" w:cs="Times New Roman"/>
                <w:szCs w:val="24"/>
                <w:lang w:eastAsia="ru-RU"/>
              </w:rPr>
            </w:pPr>
            <w:r w:rsidRPr="00FD0E26">
              <w:rPr>
                <w:rFonts w:eastAsia="Times New Roman" w:cs="Times New Roman"/>
                <w:szCs w:val="24"/>
                <w:lang w:eastAsia="ru-RU"/>
              </w:rPr>
              <w:t>Наименование иного классификационного критерия</w:t>
            </w:r>
          </w:p>
        </w:tc>
        <w:tc>
          <w:tcPr>
            <w:tcW w:w="2781" w:type="dxa"/>
            <w:shd w:val="clear" w:color="auto" w:fill="FFFFFF" w:themeFill="background1"/>
            <w:noWrap/>
            <w:vAlign w:val="center"/>
          </w:tcPr>
          <w:p w14:paraId="18E9D7A6" w14:textId="77777777" w:rsidR="00FD0E26" w:rsidRPr="00FD0E26" w:rsidRDefault="00FD0E26" w:rsidP="00FD0E26">
            <w:pPr>
              <w:spacing w:line="240" w:lineRule="auto"/>
              <w:ind w:firstLine="0"/>
              <w:jc w:val="left"/>
              <w:rPr>
                <w:rFonts w:eastAsia="Times New Roman" w:cs="Times New Roman"/>
                <w:szCs w:val="24"/>
                <w:lang w:eastAsia="ru-RU"/>
              </w:rPr>
            </w:pPr>
            <w:r w:rsidRPr="00FD0E26">
              <w:rPr>
                <w:rFonts w:eastAsia="Times New Roman" w:cs="Times New Roman"/>
                <w:szCs w:val="24"/>
                <w:lang w:eastAsia="ru-RU"/>
              </w:rPr>
              <w:t> </w:t>
            </w:r>
          </w:p>
        </w:tc>
      </w:tr>
      <w:tr w:rsidR="00FD0E26" w:rsidRPr="00FD0E26" w14:paraId="70A90ACA" w14:textId="77777777" w:rsidTr="00BA06E4">
        <w:trPr>
          <w:cantSplit/>
          <w:trHeight w:val="20"/>
        </w:trPr>
        <w:tc>
          <w:tcPr>
            <w:tcW w:w="2127" w:type="dxa"/>
            <w:shd w:val="clear" w:color="auto" w:fill="FFFFFF" w:themeFill="background1"/>
            <w:noWrap/>
            <w:vAlign w:val="center"/>
          </w:tcPr>
          <w:p w14:paraId="297C0EDF" w14:textId="77777777" w:rsidR="00FD0E26" w:rsidRPr="00FD0E26" w:rsidRDefault="00FD0E26" w:rsidP="00FD0E26">
            <w:pPr>
              <w:spacing w:line="240" w:lineRule="auto"/>
              <w:ind w:firstLine="0"/>
              <w:jc w:val="left"/>
              <w:rPr>
                <w:rFonts w:eastAsia="Times New Roman" w:cs="Times New Roman"/>
                <w:szCs w:val="24"/>
                <w:lang w:eastAsia="ru-RU"/>
              </w:rPr>
            </w:pPr>
            <w:r w:rsidRPr="00FD0E26">
              <w:rPr>
                <w:rFonts w:eastAsia="Times New Roman" w:cs="Times New Roman"/>
                <w:szCs w:val="24"/>
                <w:lang w:eastAsia="ru-RU"/>
              </w:rPr>
              <w:t>КСГ</w:t>
            </w:r>
            <w:proofErr w:type="gramStart"/>
            <w:r w:rsidRPr="00FD0E26">
              <w:rPr>
                <w:rFonts w:eastAsia="Times New Roman" w:cs="Times New Roman"/>
                <w:szCs w:val="24"/>
                <w:lang w:eastAsia="ru-RU"/>
              </w:rPr>
              <w:t>1</w:t>
            </w:r>
            <w:proofErr w:type="gramEnd"/>
            <w:r w:rsidRPr="00FD0E26">
              <w:rPr>
                <w:rFonts w:eastAsia="Times New Roman" w:cs="Times New Roman"/>
                <w:szCs w:val="24"/>
                <w:lang w:eastAsia="ru-RU"/>
              </w:rPr>
              <w:t>..n</w:t>
            </w:r>
          </w:p>
        </w:tc>
        <w:tc>
          <w:tcPr>
            <w:tcW w:w="4980" w:type="dxa"/>
            <w:shd w:val="clear" w:color="auto" w:fill="FFFFFF" w:themeFill="background1"/>
            <w:noWrap/>
            <w:vAlign w:val="center"/>
          </w:tcPr>
          <w:p w14:paraId="17534726" w14:textId="77777777" w:rsidR="00FD0E26" w:rsidRPr="00FD0E26" w:rsidRDefault="00FD0E26" w:rsidP="00FD0E26">
            <w:pPr>
              <w:spacing w:line="240" w:lineRule="auto"/>
              <w:ind w:firstLine="0"/>
              <w:jc w:val="left"/>
              <w:rPr>
                <w:rFonts w:eastAsia="Times New Roman" w:cs="Times New Roman"/>
                <w:szCs w:val="24"/>
                <w:lang w:eastAsia="ru-RU"/>
              </w:rPr>
            </w:pPr>
            <w:r w:rsidRPr="00FD0E26">
              <w:rPr>
                <w:rFonts w:eastAsia="Times New Roman" w:cs="Times New Roman"/>
                <w:szCs w:val="24"/>
                <w:lang w:eastAsia="ru-RU"/>
              </w:rPr>
              <w:t>Номера КСГ, к которым может быть отнесен случай с применением иного классификационного критерия</w:t>
            </w:r>
          </w:p>
        </w:tc>
        <w:tc>
          <w:tcPr>
            <w:tcW w:w="2781" w:type="dxa"/>
            <w:shd w:val="clear" w:color="auto" w:fill="FFFFFF" w:themeFill="background1"/>
            <w:noWrap/>
            <w:vAlign w:val="center"/>
          </w:tcPr>
          <w:p w14:paraId="70DD30E1" w14:textId="77777777" w:rsidR="00FD0E26" w:rsidRPr="00FD0E26" w:rsidRDefault="00FD0E26" w:rsidP="00FD0E26">
            <w:pPr>
              <w:spacing w:line="240" w:lineRule="auto"/>
              <w:ind w:firstLine="0"/>
              <w:jc w:val="left"/>
              <w:rPr>
                <w:rFonts w:eastAsia="Times New Roman" w:cs="Times New Roman"/>
                <w:szCs w:val="24"/>
                <w:lang w:eastAsia="ru-RU"/>
              </w:rPr>
            </w:pPr>
            <w:r w:rsidRPr="00FD0E26">
              <w:rPr>
                <w:rFonts w:eastAsia="Times New Roman" w:cs="Times New Roman"/>
                <w:szCs w:val="24"/>
                <w:lang w:eastAsia="ru-RU"/>
              </w:rPr>
              <w:t> </w:t>
            </w:r>
          </w:p>
        </w:tc>
      </w:tr>
      <w:tr w:rsidR="00FD0E26" w:rsidRPr="00FD0E26" w14:paraId="1A97A936" w14:textId="77777777" w:rsidTr="00BA06E4">
        <w:trPr>
          <w:cantSplit/>
          <w:trHeight w:val="70"/>
        </w:trPr>
        <w:tc>
          <w:tcPr>
            <w:tcW w:w="2127" w:type="dxa"/>
            <w:shd w:val="clear" w:color="auto" w:fill="FFFFFF" w:themeFill="background1"/>
            <w:noWrap/>
            <w:vAlign w:val="center"/>
          </w:tcPr>
          <w:p w14:paraId="200FECAF" w14:textId="77777777" w:rsidR="00FD0E26" w:rsidRPr="00FD0E26" w:rsidRDefault="00FD0E26" w:rsidP="00FD0E26">
            <w:pPr>
              <w:spacing w:line="240" w:lineRule="auto"/>
              <w:ind w:firstLine="0"/>
              <w:jc w:val="left"/>
              <w:rPr>
                <w:rFonts w:eastAsia="Times New Roman" w:cs="Times New Roman"/>
                <w:szCs w:val="24"/>
                <w:lang w:eastAsia="ru-RU"/>
              </w:rPr>
            </w:pPr>
            <w:r w:rsidRPr="00FD0E26">
              <w:rPr>
                <w:rFonts w:eastAsia="Times New Roman" w:cs="Times New Roman"/>
                <w:szCs w:val="24"/>
                <w:lang w:eastAsia="ru-RU"/>
              </w:rPr>
              <w:t>Использовано в КСГ</w:t>
            </w:r>
          </w:p>
        </w:tc>
        <w:tc>
          <w:tcPr>
            <w:tcW w:w="4980" w:type="dxa"/>
            <w:shd w:val="clear" w:color="auto" w:fill="FFFFFF" w:themeFill="background1"/>
            <w:noWrap/>
            <w:vAlign w:val="center"/>
          </w:tcPr>
          <w:p w14:paraId="1DF7AE72" w14:textId="77777777" w:rsidR="00FD0E26" w:rsidRPr="00FD0E26" w:rsidRDefault="00FD0E26" w:rsidP="00FD0E26">
            <w:pPr>
              <w:spacing w:line="240" w:lineRule="auto"/>
              <w:ind w:firstLine="0"/>
              <w:jc w:val="left"/>
              <w:rPr>
                <w:rFonts w:eastAsia="Times New Roman" w:cs="Times New Roman"/>
                <w:szCs w:val="24"/>
                <w:lang w:eastAsia="ru-RU"/>
              </w:rPr>
            </w:pPr>
            <w:r w:rsidRPr="00FD0E26">
              <w:rPr>
                <w:rFonts w:eastAsia="Times New Roman" w:cs="Times New Roman"/>
                <w:szCs w:val="24"/>
                <w:lang w:eastAsia="ru-RU"/>
              </w:rPr>
              <w:t>Признак использования кода в качестве критерия группировки КСГ</w:t>
            </w:r>
          </w:p>
        </w:tc>
        <w:tc>
          <w:tcPr>
            <w:tcW w:w="2781" w:type="dxa"/>
            <w:shd w:val="clear" w:color="auto" w:fill="FFFFFF" w:themeFill="background1"/>
            <w:noWrap/>
            <w:vAlign w:val="center"/>
          </w:tcPr>
          <w:p w14:paraId="41EC2015" w14:textId="77777777" w:rsidR="00FD0E26" w:rsidRPr="00FD0E26" w:rsidRDefault="00FD0E26" w:rsidP="00FD0E26">
            <w:pPr>
              <w:spacing w:line="240" w:lineRule="auto"/>
              <w:ind w:firstLine="0"/>
              <w:jc w:val="left"/>
              <w:rPr>
                <w:rFonts w:eastAsia="Times New Roman" w:cs="Times New Roman"/>
                <w:szCs w:val="24"/>
                <w:lang w:eastAsia="ru-RU"/>
              </w:rPr>
            </w:pPr>
            <w:r w:rsidRPr="00FD0E26">
              <w:rPr>
                <w:rFonts w:eastAsia="Times New Roman" w:cs="Times New Roman"/>
                <w:szCs w:val="24"/>
                <w:lang w:eastAsia="ru-RU"/>
              </w:rPr>
              <w:t>«</w:t>
            </w:r>
            <w:proofErr w:type="spellStart"/>
            <w:r w:rsidRPr="00FD0E26">
              <w:rPr>
                <w:rFonts w:eastAsia="Times New Roman" w:cs="Times New Roman"/>
                <w:szCs w:val="24"/>
                <w:lang w:eastAsia="ru-RU"/>
              </w:rPr>
              <w:t>True</w:t>
            </w:r>
            <w:proofErr w:type="spellEnd"/>
            <w:r w:rsidRPr="00FD0E26">
              <w:rPr>
                <w:rFonts w:eastAsia="Times New Roman" w:cs="Times New Roman"/>
                <w:szCs w:val="24"/>
                <w:lang w:eastAsia="ru-RU"/>
              </w:rPr>
              <w:t>/ИСТИНА» – код услуги используется в группировке КСГ</w:t>
            </w:r>
          </w:p>
        </w:tc>
      </w:tr>
    </w:tbl>
    <w:p w14:paraId="47433F74" w14:textId="77777777" w:rsidR="00FD0E26" w:rsidRPr="00FD0E26" w:rsidRDefault="00FD0E26" w:rsidP="00FD0E26">
      <w:pPr>
        <w:spacing w:line="240" w:lineRule="auto"/>
        <w:ind w:firstLine="0"/>
        <w:rPr>
          <w:rFonts w:eastAsia="Calibri" w:cs="Times New Roman"/>
          <w:sz w:val="28"/>
          <w:szCs w:val="28"/>
        </w:rPr>
      </w:pPr>
    </w:p>
    <w:p w14:paraId="1DF5D01A" w14:textId="09E56ED4" w:rsidR="00087025" w:rsidRPr="006C734B" w:rsidRDefault="00F65E10" w:rsidP="00211C14">
      <w:pPr>
        <w:pStyle w:val="2"/>
      </w:pPr>
      <w:r>
        <w:t>1.2</w:t>
      </w:r>
      <w:r w:rsidR="001B7E07" w:rsidRPr="006C734B">
        <w:t xml:space="preserve">. </w:t>
      </w:r>
      <w:r w:rsidR="00087025" w:rsidRPr="006C734B">
        <w:t>Описание логической схемы группировщика КСГ</w:t>
      </w:r>
    </w:p>
    <w:p w14:paraId="7A3D3E46" w14:textId="215A6AE8" w:rsidR="00087025" w:rsidRDefault="00F65E10" w:rsidP="00C86FC5">
      <w:pPr>
        <w:pStyle w:val="3"/>
      </w:pPr>
      <w:r>
        <w:t>1.2</w:t>
      </w:r>
      <w:r w:rsidR="00087025" w:rsidRPr="006C734B">
        <w:t>.1.</w:t>
      </w:r>
      <w:r w:rsidR="001B7E07" w:rsidRPr="006C734B">
        <w:t xml:space="preserve"> </w:t>
      </w:r>
      <w:r w:rsidR="00087025" w:rsidRPr="006C734B">
        <w:t>Таблицы «Группировщик» и «Группировщик детальный»</w:t>
      </w:r>
    </w:p>
    <w:p w14:paraId="44563AEA" w14:textId="77777777" w:rsidR="00226F5C" w:rsidRPr="00226F5C" w:rsidRDefault="00226F5C" w:rsidP="00226F5C">
      <w:pPr>
        <w:spacing w:line="240" w:lineRule="auto"/>
        <w:rPr>
          <w:rFonts w:eastAsia="Calibri" w:cs="Times New Roman"/>
          <w:sz w:val="28"/>
          <w:szCs w:val="28"/>
        </w:rPr>
      </w:pPr>
      <w:r w:rsidRPr="00226F5C">
        <w:rPr>
          <w:rFonts w:eastAsia="Calibri" w:cs="Times New Roman"/>
          <w:sz w:val="28"/>
          <w:szCs w:val="28"/>
        </w:rPr>
        <w:t xml:space="preserve">Процесс отнесения случая к КСГ регламентируется таблицами </w:t>
      </w:r>
      <w:r w:rsidRPr="00226F5C">
        <w:rPr>
          <w:rFonts w:eastAsia="Calibri" w:cs="Times New Roman"/>
          <w:b/>
          <w:i/>
          <w:sz w:val="28"/>
          <w:szCs w:val="28"/>
        </w:rPr>
        <w:t xml:space="preserve">«Группировщик» </w:t>
      </w:r>
      <w:r w:rsidRPr="00226F5C">
        <w:rPr>
          <w:rFonts w:eastAsia="Calibri" w:cs="Times New Roman"/>
          <w:sz w:val="28"/>
          <w:szCs w:val="28"/>
        </w:rPr>
        <w:t>и</w:t>
      </w:r>
      <w:r w:rsidRPr="00226F5C">
        <w:rPr>
          <w:rFonts w:eastAsia="Calibri" w:cs="Times New Roman"/>
          <w:b/>
          <w:i/>
          <w:sz w:val="28"/>
          <w:szCs w:val="28"/>
        </w:rPr>
        <w:t xml:space="preserve"> «Группировщик детальный»</w:t>
      </w:r>
      <w:r w:rsidRPr="00226F5C">
        <w:rPr>
          <w:rFonts w:eastAsia="Calibri" w:cs="Times New Roman"/>
          <w:sz w:val="28"/>
          <w:szCs w:val="28"/>
        </w:rPr>
        <w:t xml:space="preserve"> (таблицы идентичны, за исключением того, что «Группировщик детальный» содержит расшифровки кодов МКБ 10, Номенклатуры и КСГ). </w:t>
      </w:r>
    </w:p>
    <w:p w14:paraId="3B1EFD12" w14:textId="77777777" w:rsidR="00226F5C" w:rsidRPr="00226F5C" w:rsidRDefault="00226F5C" w:rsidP="00226F5C">
      <w:pPr>
        <w:spacing w:line="240" w:lineRule="auto"/>
        <w:contextualSpacing/>
        <w:rPr>
          <w:rFonts w:eastAsia="Calibri" w:cs="Times New Roman"/>
          <w:sz w:val="28"/>
          <w:szCs w:val="28"/>
        </w:rPr>
      </w:pPr>
      <w:r w:rsidRPr="00226F5C">
        <w:rPr>
          <w:rFonts w:eastAsia="Calibri" w:cs="Times New Roman"/>
          <w:sz w:val="28"/>
          <w:szCs w:val="28"/>
        </w:rPr>
        <w:t xml:space="preserve">«Группировщик» позволяет каждый случай в реестре пролеченных больных, оплата которого производится в рамках системы КСГ, отнести к определенной группе на основании классификационных критериев, которые соответствуют этому случаю. С помощью данной таблицы осуществляется отнесение случаев ко всем КСГ, </w:t>
      </w:r>
      <w:r w:rsidRPr="0063133B">
        <w:rPr>
          <w:rFonts w:eastAsia="Calibri" w:cs="Times New Roman"/>
          <w:sz w:val="28"/>
          <w:szCs w:val="28"/>
          <w:u w:val="single"/>
        </w:rPr>
        <w:t>кроме КСГ st29.007</w:t>
      </w:r>
      <w:r w:rsidRPr="00226F5C">
        <w:rPr>
          <w:rFonts w:eastAsia="Calibri" w:cs="Times New Roman"/>
          <w:sz w:val="28"/>
          <w:szCs w:val="28"/>
        </w:rPr>
        <w:t xml:space="preserve"> «Тяжелая множественная и сочетанная травма (политравма)», алгоритм формирования которой описан в разделе «Особенности формирования отдельных КСГ».</w:t>
      </w:r>
    </w:p>
    <w:p w14:paraId="2EDF821E" w14:textId="77777777" w:rsidR="00226F5C" w:rsidRPr="00226F5C" w:rsidRDefault="00226F5C" w:rsidP="00226F5C">
      <w:pPr>
        <w:spacing w:line="240" w:lineRule="auto"/>
        <w:contextualSpacing/>
        <w:rPr>
          <w:rFonts w:eastAsia="Calibri" w:cs="Times New Roman"/>
          <w:sz w:val="28"/>
          <w:szCs w:val="28"/>
        </w:rPr>
      </w:pPr>
      <w:r w:rsidRPr="00226F5C">
        <w:rPr>
          <w:rFonts w:eastAsia="Calibri" w:cs="Times New Roman"/>
          <w:sz w:val="28"/>
          <w:szCs w:val="28"/>
        </w:rPr>
        <w:lastRenderedPageBreak/>
        <w:t>Таблица «Группировщик» состоит из столбцов, каждый из которых содержит значение, соответствующее одному классификационному критерию.</w:t>
      </w:r>
    </w:p>
    <w:p w14:paraId="4F8F85ED" w14:textId="77777777" w:rsidR="00226F5C" w:rsidRPr="00226F5C" w:rsidRDefault="00226F5C" w:rsidP="00226F5C">
      <w:pPr>
        <w:spacing w:line="240" w:lineRule="auto"/>
        <w:ind w:firstLine="0"/>
        <w:contextualSpacing/>
        <w:jc w:val="center"/>
        <w:rPr>
          <w:rFonts w:eastAsia="Calibri" w:cs="Times New Roman"/>
          <w:sz w:val="28"/>
          <w:szCs w:val="28"/>
        </w:rPr>
      </w:pPr>
    </w:p>
    <w:p w14:paraId="5011A472" w14:textId="77777777" w:rsidR="00226F5C" w:rsidRPr="00226F5C" w:rsidRDefault="00226F5C" w:rsidP="00226F5C">
      <w:pPr>
        <w:spacing w:line="240" w:lineRule="auto"/>
        <w:ind w:firstLine="0"/>
        <w:contextualSpacing/>
        <w:jc w:val="center"/>
        <w:rPr>
          <w:rFonts w:eastAsia="Calibri" w:cs="Times New Roman"/>
          <w:b/>
          <w:sz w:val="28"/>
          <w:szCs w:val="28"/>
        </w:rPr>
      </w:pPr>
      <w:r w:rsidRPr="00226F5C">
        <w:rPr>
          <w:rFonts w:eastAsia="Calibri" w:cs="Times New Roman"/>
          <w:b/>
          <w:sz w:val="28"/>
          <w:szCs w:val="28"/>
        </w:rPr>
        <w:t xml:space="preserve">Структура таблицы «Группировщик» </w:t>
      </w:r>
    </w:p>
    <w:p w14:paraId="4FDE90F7" w14:textId="77777777" w:rsidR="00226F5C" w:rsidRDefault="00226F5C" w:rsidP="00226F5C">
      <w:pPr>
        <w:spacing w:line="240" w:lineRule="auto"/>
        <w:ind w:firstLine="0"/>
        <w:contextualSpacing/>
        <w:jc w:val="center"/>
        <w:rPr>
          <w:rFonts w:eastAsia="Calibri" w:cs="Times New Roman"/>
          <w:sz w:val="28"/>
          <w:szCs w:val="28"/>
        </w:rPr>
      </w:pPr>
      <w:r w:rsidRPr="00226F5C">
        <w:rPr>
          <w:rFonts w:eastAsia="Calibri" w:cs="Times New Roman"/>
          <w:sz w:val="28"/>
          <w:szCs w:val="28"/>
        </w:rPr>
        <w:t>(лист «Группировщик» файла «Расшифровка групп»):</w:t>
      </w:r>
    </w:p>
    <w:p w14:paraId="48622DAC" w14:textId="77777777" w:rsidR="00C7749F" w:rsidRPr="00226F5C" w:rsidRDefault="00C7749F" w:rsidP="00226F5C">
      <w:pPr>
        <w:spacing w:line="240" w:lineRule="auto"/>
        <w:ind w:firstLine="0"/>
        <w:contextualSpacing/>
        <w:jc w:val="center"/>
        <w:rPr>
          <w:rFonts w:eastAsia="Calibri" w:cs="Times New Roman"/>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331"/>
        <w:gridCol w:w="3928"/>
        <w:gridCol w:w="3664"/>
      </w:tblGrid>
      <w:tr w:rsidR="00F65E10" w:rsidRPr="00276A63" w14:paraId="04B04696" w14:textId="77777777" w:rsidTr="00BA06E4">
        <w:trPr>
          <w:trHeight w:val="647"/>
          <w:tblHeader/>
        </w:trPr>
        <w:tc>
          <w:tcPr>
            <w:tcW w:w="2331" w:type="dxa"/>
            <w:shd w:val="clear" w:color="auto" w:fill="FFFFFF" w:themeFill="background1"/>
            <w:noWrap/>
            <w:vAlign w:val="center"/>
            <w:hideMark/>
          </w:tcPr>
          <w:p w14:paraId="25DF5642" w14:textId="77777777" w:rsidR="00F65E10" w:rsidRPr="00276A63" w:rsidRDefault="00F65E10" w:rsidP="00BA06E4">
            <w:pPr>
              <w:spacing w:line="240" w:lineRule="auto"/>
              <w:ind w:firstLine="0"/>
              <w:jc w:val="center"/>
              <w:rPr>
                <w:rFonts w:eastAsia="Times New Roman" w:cs="Times New Roman"/>
                <w:bCs/>
                <w:szCs w:val="24"/>
                <w:lang w:val="en-US"/>
              </w:rPr>
            </w:pPr>
            <w:r w:rsidRPr="00276A63">
              <w:rPr>
                <w:rFonts w:eastAsia="Times New Roman" w:cs="Times New Roman"/>
                <w:bCs/>
                <w:szCs w:val="24"/>
              </w:rPr>
              <w:t>Наименование столбца</w:t>
            </w:r>
          </w:p>
        </w:tc>
        <w:tc>
          <w:tcPr>
            <w:tcW w:w="3928" w:type="dxa"/>
            <w:shd w:val="clear" w:color="auto" w:fill="FFFFFF" w:themeFill="background1"/>
            <w:vAlign w:val="center"/>
            <w:hideMark/>
          </w:tcPr>
          <w:p w14:paraId="03FCE20B" w14:textId="77777777" w:rsidR="00F65E10" w:rsidRPr="00276A63" w:rsidRDefault="00F65E10" w:rsidP="00BA06E4">
            <w:pPr>
              <w:spacing w:line="240" w:lineRule="auto"/>
              <w:ind w:firstLine="0"/>
              <w:jc w:val="center"/>
              <w:rPr>
                <w:rFonts w:eastAsia="Times New Roman" w:cs="Times New Roman"/>
                <w:bCs/>
                <w:szCs w:val="24"/>
                <w:lang w:val="en-US"/>
              </w:rPr>
            </w:pPr>
            <w:r w:rsidRPr="00276A63">
              <w:rPr>
                <w:rFonts w:eastAsia="Times New Roman" w:cs="Times New Roman"/>
                <w:bCs/>
                <w:szCs w:val="24"/>
              </w:rPr>
              <w:t>Описание</w:t>
            </w:r>
          </w:p>
        </w:tc>
        <w:tc>
          <w:tcPr>
            <w:tcW w:w="3664" w:type="dxa"/>
            <w:shd w:val="clear" w:color="auto" w:fill="FFFFFF" w:themeFill="background1"/>
            <w:vAlign w:val="center"/>
            <w:hideMark/>
          </w:tcPr>
          <w:p w14:paraId="17787F17" w14:textId="77777777" w:rsidR="00F65E10" w:rsidRPr="00276A63" w:rsidRDefault="00F65E10" w:rsidP="00BA06E4">
            <w:pPr>
              <w:spacing w:line="240" w:lineRule="auto"/>
              <w:ind w:firstLine="0"/>
              <w:jc w:val="center"/>
              <w:rPr>
                <w:rFonts w:eastAsia="Times New Roman" w:cs="Times New Roman"/>
                <w:bCs/>
                <w:szCs w:val="24"/>
              </w:rPr>
            </w:pPr>
            <w:r w:rsidRPr="00276A63">
              <w:rPr>
                <w:rFonts w:eastAsia="Times New Roman" w:cs="Times New Roman"/>
                <w:bCs/>
                <w:szCs w:val="24"/>
              </w:rPr>
              <w:t>Источник данных и связь с другими справочниками</w:t>
            </w:r>
          </w:p>
        </w:tc>
      </w:tr>
      <w:tr w:rsidR="00F65E10" w:rsidRPr="00276A63" w14:paraId="17D71A65" w14:textId="77777777" w:rsidTr="00BA06E4">
        <w:trPr>
          <w:trHeight w:val="20"/>
        </w:trPr>
        <w:tc>
          <w:tcPr>
            <w:tcW w:w="2331" w:type="dxa"/>
            <w:shd w:val="clear" w:color="auto" w:fill="FFFFFF" w:themeFill="background1"/>
            <w:noWrap/>
            <w:vAlign w:val="center"/>
            <w:hideMark/>
          </w:tcPr>
          <w:p w14:paraId="7990A8ED" w14:textId="77777777" w:rsidR="00F65E10" w:rsidRPr="00276A63" w:rsidRDefault="00F65E10" w:rsidP="00BA06E4">
            <w:pPr>
              <w:spacing w:line="240" w:lineRule="auto"/>
              <w:ind w:firstLine="0"/>
              <w:jc w:val="left"/>
              <w:rPr>
                <w:rFonts w:eastAsia="Times New Roman" w:cs="Times New Roman"/>
                <w:szCs w:val="24"/>
              </w:rPr>
            </w:pPr>
            <w:r w:rsidRPr="00276A63">
              <w:rPr>
                <w:rFonts w:eastAsia="Times New Roman" w:cs="Times New Roman"/>
                <w:szCs w:val="24"/>
              </w:rPr>
              <w:t xml:space="preserve">Код по </w:t>
            </w:r>
            <w:r w:rsidRPr="00276A63">
              <w:rPr>
                <w:rFonts w:eastAsia="Times New Roman" w:cs="Times New Roman"/>
                <w:szCs w:val="24"/>
                <w:lang w:val="en-US"/>
              </w:rPr>
              <w:t>МКБ 10</w:t>
            </w:r>
          </w:p>
        </w:tc>
        <w:tc>
          <w:tcPr>
            <w:tcW w:w="3928" w:type="dxa"/>
            <w:shd w:val="clear" w:color="auto" w:fill="FFFFFF" w:themeFill="background1"/>
            <w:vAlign w:val="center"/>
            <w:hideMark/>
          </w:tcPr>
          <w:p w14:paraId="3DAD9465" w14:textId="77777777" w:rsidR="00F65E10" w:rsidRPr="00276A63" w:rsidRDefault="00F65E10" w:rsidP="00BA06E4">
            <w:pPr>
              <w:spacing w:line="240" w:lineRule="auto"/>
              <w:ind w:firstLine="0"/>
              <w:jc w:val="left"/>
              <w:rPr>
                <w:rFonts w:eastAsia="Times New Roman" w:cs="Times New Roman"/>
                <w:szCs w:val="24"/>
              </w:rPr>
            </w:pPr>
            <w:r w:rsidRPr="00276A63">
              <w:rPr>
                <w:rFonts w:eastAsia="Times New Roman" w:cs="Times New Roman"/>
                <w:szCs w:val="24"/>
              </w:rPr>
              <w:t>Код основного диагноза по МКБ 10</w:t>
            </w:r>
          </w:p>
        </w:tc>
        <w:tc>
          <w:tcPr>
            <w:tcW w:w="3664" w:type="dxa"/>
            <w:shd w:val="clear" w:color="auto" w:fill="FFFFFF" w:themeFill="background1"/>
            <w:vAlign w:val="center"/>
            <w:hideMark/>
          </w:tcPr>
          <w:p w14:paraId="4722A9C1" w14:textId="77777777" w:rsidR="00F65E10" w:rsidRPr="00276A63" w:rsidRDefault="00F65E10" w:rsidP="00BA06E4">
            <w:pPr>
              <w:spacing w:line="240" w:lineRule="auto"/>
              <w:ind w:firstLine="0"/>
              <w:jc w:val="left"/>
              <w:rPr>
                <w:rFonts w:eastAsia="Times New Roman" w:cs="Times New Roman"/>
                <w:szCs w:val="24"/>
              </w:rPr>
            </w:pPr>
            <w:r w:rsidRPr="00276A63">
              <w:rPr>
                <w:rFonts w:eastAsia="Times New Roman" w:cs="Times New Roman"/>
                <w:szCs w:val="24"/>
              </w:rPr>
              <w:t>Столбец «Код по МКБ 10» справочника «МКБ 10»</w:t>
            </w:r>
          </w:p>
        </w:tc>
      </w:tr>
      <w:tr w:rsidR="00F65E10" w:rsidRPr="00276A63" w14:paraId="28EC9F5B" w14:textId="77777777" w:rsidTr="00BA06E4">
        <w:trPr>
          <w:trHeight w:val="20"/>
        </w:trPr>
        <w:tc>
          <w:tcPr>
            <w:tcW w:w="2331" w:type="dxa"/>
            <w:shd w:val="clear" w:color="auto" w:fill="FFFFFF" w:themeFill="background1"/>
            <w:noWrap/>
            <w:vAlign w:val="center"/>
          </w:tcPr>
          <w:p w14:paraId="321C60E5" w14:textId="77777777" w:rsidR="00F65E10" w:rsidRPr="00276A63" w:rsidRDefault="00F65E10" w:rsidP="00BA06E4">
            <w:pPr>
              <w:spacing w:line="240" w:lineRule="auto"/>
              <w:ind w:firstLine="0"/>
              <w:jc w:val="left"/>
              <w:rPr>
                <w:rFonts w:eastAsia="Times New Roman" w:cs="Times New Roman"/>
                <w:szCs w:val="24"/>
              </w:rPr>
            </w:pPr>
            <w:r w:rsidRPr="00276A63">
              <w:rPr>
                <w:rFonts w:eastAsia="Times New Roman" w:cs="Times New Roman"/>
                <w:szCs w:val="24"/>
              </w:rPr>
              <w:t>Код по МКБ 10 (2)</w:t>
            </w:r>
          </w:p>
        </w:tc>
        <w:tc>
          <w:tcPr>
            <w:tcW w:w="3928" w:type="dxa"/>
            <w:shd w:val="clear" w:color="auto" w:fill="FFFFFF" w:themeFill="background1"/>
            <w:vAlign w:val="center"/>
          </w:tcPr>
          <w:p w14:paraId="05BE009F" w14:textId="77777777" w:rsidR="00F65E10" w:rsidRPr="00276A63" w:rsidRDefault="00F65E10" w:rsidP="00BA06E4">
            <w:pPr>
              <w:spacing w:line="240" w:lineRule="auto"/>
              <w:ind w:firstLine="0"/>
              <w:jc w:val="left"/>
              <w:rPr>
                <w:rFonts w:eastAsia="Times New Roman" w:cs="Times New Roman"/>
                <w:szCs w:val="24"/>
              </w:rPr>
            </w:pPr>
            <w:r w:rsidRPr="00276A63">
              <w:rPr>
                <w:rFonts w:eastAsia="Times New Roman" w:cs="Times New Roman"/>
                <w:szCs w:val="24"/>
              </w:rPr>
              <w:t>Код дополнительного диагноза по МКБ 10</w:t>
            </w:r>
          </w:p>
        </w:tc>
        <w:tc>
          <w:tcPr>
            <w:tcW w:w="3664" w:type="dxa"/>
            <w:shd w:val="clear" w:color="auto" w:fill="FFFFFF" w:themeFill="background1"/>
            <w:vAlign w:val="center"/>
          </w:tcPr>
          <w:p w14:paraId="652A758D" w14:textId="77777777" w:rsidR="00F65E10" w:rsidRPr="00276A63" w:rsidRDefault="00F65E10" w:rsidP="00BA06E4">
            <w:pPr>
              <w:spacing w:line="240" w:lineRule="auto"/>
              <w:ind w:firstLine="0"/>
              <w:jc w:val="left"/>
              <w:rPr>
                <w:rFonts w:eastAsia="Times New Roman" w:cs="Times New Roman"/>
                <w:szCs w:val="24"/>
              </w:rPr>
            </w:pPr>
            <w:r w:rsidRPr="00276A63">
              <w:rPr>
                <w:rFonts w:eastAsia="Times New Roman" w:cs="Times New Roman"/>
                <w:szCs w:val="24"/>
              </w:rPr>
              <w:t>Столбец «Код по МКБ 10» справочника «МКБ 10»</w:t>
            </w:r>
          </w:p>
        </w:tc>
      </w:tr>
      <w:tr w:rsidR="00F65E10" w:rsidRPr="00276A63" w14:paraId="6B3C468E" w14:textId="77777777" w:rsidTr="00BA06E4">
        <w:trPr>
          <w:trHeight w:val="20"/>
        </w:trPr>
        <w:tc>
          <w:tcPr>
            <w:tcW w:w="2331" w:type="dxa"/>
            <w:shd w:val="clear" w:color="auto" w:fill="FFFFFF" w:themeFill="background1"/>
            <w:noWrap/>
            <w:vAlign w:val="center"/>
          </w:tcPr>
          <w:p w14:paraId="18AA2693" w14:textId="77777777" w:rsidR="00F65E10" w:rsidRPr="00276A63" w:rsidRDefault="00F65E10" w:rsidP="00BA06E4">
            <w:pPr>
              <w:spacing w:line="240" w:lineRule="auto"/>
              <w:ind w:firstLine="0"/>
              <w:jc w:val="left"/>
              <w:rPr>
                <w:rFonts w:eastAsia="Times New Roman" w:cs="Times New Roman"/>
                <w:szCs w:val="24"/>
              </w:rPr>
            </w:pPr>
            <w:r w:rsidRPr="00276A63">
              <w:rPr>
                <w:rFonts w:eastAsia="Times New Roman" w:cs="Times New Roman"/>
                <w:szCs w:val="24"/>
              </w:rPr>
              <w:t xml:space="preserve">Код по </w:t>
            </w:r>
            <w:r w:rsidRPr="00276A63">
              <w:rPr>
                <w:rFonts w:eastAsia="Times New Roman" w:cs="Times New Roman"/>
                <w:szCs w:val="24"/>
                <w:lang w:val="en-US"/>
              </w:rPr>
              <w:t>МКБ 10</w:t>
            </w:r>
            <w:r w:rsidRPr="00276A63">
              <w:rPr>
                <w:rFonts w:eastAsia="Times New Roman" w:cs="Times New Roman"/>
                <w:szCs w:val="24"/>
              </w:rPr>
              <w:t xml:space="preserve"> (3)</w:t>
            </w:r>
          </w:p>
        </w:tc>
        <w:tc>
          <w:tcPr>
            <w:tcW w:w="3928" w:type="dxa"/>
            <w:shd w:val="clear" w:color="auto" w:fill="FFFFFF" w:themeFill="background1"/>
            <w:vAlign w:val="center"/>
          </w:tcPr>
          <w:p w14:paraId="529697F0" w14:textId="77777777" w:rsidR="00F65E10" w:rsidRPr="00276A63" w:rsidRDefault="00F65E10" w:rsidP="00BA06E4">
            <w:pPr>
              <w:spacing w:line="240" w:lineRule="auto"/>
              <w:ind w:firstLine="0"/>
              <w:jc w:val="left"/>
              <w:rPr>
                <w:rFonts w:eastAsia="Times New Roman" w:cs="Times New Roman"/>
                <w:szCs w:val="24"/>
              </w:rPr>
            </w:pPr>
            <w:r w:rsidRPr="00276A63">
              <w:rPr>
                <w:rFonts w:eastAsia="Times New Roman" w:cs="Times New Roman"/>
                <w:szCs w:val="24"/>
              </w:rPr>
              <w:t xml:space="preserve">Код диагноза осложнения по </w:t>
            </w:r>
            <w:r w:rsidRPr="00276A63">
              <w:rPr>
                <w:rFonts w:eastAsia="Times New Roman" w:cs="Times New Roman"/>
                <w:szCs w:val="24"/>
              </w:rPr>
              <w:br/>
              <w:t>МКБ 10</w:t>
            </w:r>
          </w:p>
        </w:tc>
        <w:tc>
          <w:tcPr>
            <w:tcW w:w="3664" w:type="dxa"/>
            <w:shd w:val="clear" w:color="auto" w:fill="FFFFFF" w:themeFill="background1"/>
            <w:vAlign w:val="center"/>
          </w:tcPr>
          <w:p w14:paraId="764FB76A" w14:textId="77777777" w:rsidR="00F65E10" w:rsidRPr="00276A63" w:rsidRDefault="00F65E10" w:rsidP="00BA06E4">
            <w:pPr>
              <w:spacing w:line="240" w:lineRule="auto"/>
              <w:ind w:firstLine="0"/>
              <w:jc w:val="left"/>
              <w:rPr>
                <w:rFonts w:eastAsia="Times New Roman" w:cs="Times New Roman"/>
                <w:szCs w:val="24"/>
              </w:rPr>
            </w:pPr>
            <w:r w:rsidRPr="00276A63">
              <w:rPr>
                <w:rFonts w:eastAsia="Times New Roman" w:cs="Times New Roman"/>
                <w:szCs w:val="24"/>
              </w:rPr>
              <w:t>Столбец «Код по МКБ 10» справочника «МКБ 10»</w:t>
            </w:r>
          </w:p>
        </w:tc>
      </w:tr>
      <w:tr w:rsidR="00F65E10" w:rsidRPr="00276A63" w14:paraId="0CCC36A4" w14:textId="77777777" w:rsidTr="00BA06E4">
        <w:trPr>
          <w:trHeight w:val="20"/>
        </w:trPr>
        <w:tc>
          <w:tcPr>
            <w:tcW w:w="2331" w:type="dxa"/>
            <w:shd w:val="clear" w:color="auto" w:fill="FFFFFF" w:themeFill="background1"/>
            <w:noWrap/>
            <w:vAlign w:val="center"/>
            <w:hideMark/>
          </w:tcPr>
          <w:p w14:paraId="026BA8E8" w14:textId="77777777" w:rsidR="00F65E10" w:rsidRPr="00276A63" w:rsidRDefault="00F65E10" w:rsidP="00BA06E4">
            <w:pPr>
              <w:spacing w:line="240" w:lineRule="auto"/>
              <w:ind w:firstLine="0"/>
              <w:jc w:val="left"/>
              <w:rPr>
                <w:rFonts w:eastAsia="Times New Roman" w:cs="Times New Roman"/>
                <w:szCs w:val="24"/>
              </w:rPr>
            </w:pPr>
            <w:r w:rsidRPr="00276A63">
              <w:rPr>
                <w:rFonts w:eastAsia="Times New Roman" w:cs="Times New Roman"/>
                <w:szCs w:val="24"/>
              </w:rPr>
              <w:t>Код услуги</w:t>
            </w:r>
          </w:p>
        </w:tc>
        <w:tc>
          <w:tcPr>
            <w:tcW w:w="3928" w:type="dxa"/>
            <w:shd w:val="clear" w:color="auto" w:fill="FFFFFF" w:themeFill="background1"/>
            <w:vAlign w:val="center"/>
            <w:hideMark/>
          </w:tcPr>
          <w:p w14:paraId="773B6E5F" w14:textId="77777777" w:rsidR="00F65E10" w:rsidRPr="00276A63" w:rsidRDefault="00F65E10" w:rsidP="00BA06E4">
            <w:pPr>
              <w:spacing w:line="240" w:lineRule="auto"/>
              <w:ind w:firstLine="0"/>
              <w:jc w:val="left"/>
              <w:rPr>
                <w:rFonts w:eastAsia="Times New Roman" w:cs="Times New Roman"/>
                <w:szCs w:val="24"/>
              </w:rPr>
            </w:pPr>
            <w:r w:rsidRPr="00276A63">
              <w:rPr>
                <w:rFonts w:eastAsia="Times New Roman" w:cs="Times New Roman"/>
                <w:szCs w:val="24"/>
              </w:rPr>
              <w:t>Код хирургической операции и/или другой применяемой медицинской технологии в соответствии с Номенклатурой</w:t>
            </w:r>
          </w:p>
        </w:tc>
        <w:tc>
          <w:tcPr>
            <w:tcW w:w="3664" w:type="dxa"/>
            <w:shd w:val="clear" w:color="auto" w:fill="FFFFFF" w:themeFill="background1"/>
            <w:vAlign w:val="center"/>
            <w:hideMark/>
          </w:tcPr>
          <w:p w14:paraId="3E062528" w14:textId="77777777" w:rsidR="00F65E10" w:rsidRPr="00276A63" w:rsidRDefault="00F65E10" w:rsidP="00BA06E4">
            <w:pPr>
              <w:spacing w:line="240" w:lineRule="auto"/>
              <w:ind w:firstLine="0"/>
              <w:jc w:val="left"/>
              <w:rPr>
                <w:rFonts w:eastAsia="Times New Roman" w:cs="Times New Roman"/>
                <w:szCs w:val="24"/>
              </w:rPr>
            </w:pPr>
            <w:r w:rsidRPr="00276A63">
              <w:rPr>
                <w:rFonts w:eastAsia="Times New Roman" w:cs="Times New Roman"/>
                <w:szCs w:val="24"/>
              </w:rPr>
              <w:t>Столбец «Код услуги» справочника «Номенклатура»</w:t>
            </w:r>
          </w:p>
        </w:tc>
      </w:tr>
      <w:tr w:rsidR="00F65E10" w:rsidRPr="00276A63" w14:paraId="0EEF1C03" w14:textId="77777777" w:rsidTr="00BA06E4">
        <w:trPr>
          <w:trHeight w:val="20"/>
        </w:trPr>
        <w:tc>
          <w:tcPr>
            <w:tcW w:w="2331" w:type="dxa"/>
            <w:shd w:val="clear" w:color="auto" w:fill="FFFFFF" w:themeFill="background1"/>
            <w:noWrap/>
            <w:vAlign w:val="center"/>
            <w:hideMark/>
          </w:tcPr>
          <w:p w14:paraId="1158F385" w14:textId="77777777" w:rsidR="00F65E10" w:rsidRPr="00276A63" w:rsidRDefault="00F65E10" w:rsidP="00BA06E4">
            <w:pPr>
              <w:spacing w:line="240" w:lineRule="auto"/>
              <w:ind w:firstLine="0"/>
              <w:jc w:val="left"/>
              <w:rPr>
                <w:rFonts w:eastAsia="Times New Roman" w:cs="Times New Roman"/>
                <w:szCs w:val="24"/>
              </w:rPr>
            </w:pPr>
            <w:r w:rsidRPr="00276A63">
              <w:rPr>
                <w:rFonts w:eastAsia="Times New Roman" w:cs="Times New Roman"/>
                <w:szCs w:val="24"/>
              </w:rPr>
              <w:t>Возраст</w:t>
            </w:r>
          </w:p>
        </w:tc>
        <w:tc>
          <w:tcPr>
            <w:tcW w:w="3928" w:type="dxa"/>
            <w:shd w:val="clear" w:color="auto" w:fill="FFFFFF" w:themeFill="background1"/>
            <w:vAlign w:val="center"/>
            <w:hideMark/>
          </w:tcPr>
          <w:p w14:paraId="1C82E2CD" w14:textId="77777777" w:rsidR="00F65E10" w:rsidRPr="00276A63" w:rsidRDefault="00F65E10" w:rsidP="00BA06E4">
            <w:pPr>
              <w:spacing w:line="240" w:lineRule="auto"/>
              <w:ind w:firstLine="0"/>
              <w:jc w:val="left"/>
              <w:rPr>
                <w:rFonts w:eastAsia="Times New Roman" w:cs="Times New Roman"/>
                <w:szCs w:val="24"/>
              </w:rPr>
            </w:pPr>
            <w:proofErr w:type="spellStart"/>
            <w:r w:rsidRPr="00276A63">
              <w:rPr>
                <w:rFonts w:eastAsia="Times New Roman" w:cs="Times New Roman"/>
                <w:szCs w:val="24"/>
                <w:lang w:val="en-US"/>
              </w:rPr>
              <w:t>Возрастная</w:t>
            </w:r>
            <w:proofErr w:type="spellEnd"/>
            <w:r w:rsidRPr="00276A63">
              <w:rPr>
                <w:rFonts w:eastAsia="Times New Roman" w:cs="Times New Roman"/>
                <w:szCs w:val="24"/>
              </w:rPr>
              <w:t xml:space="preserve"> </w:t>
            </w:r>
            <w:proofErr w:type="spellStart"/>
            <w:r w:rsidRPr="00276A63">
              <w:rPr>
                <w:rFonts w:eastAsia="Times New Roman" w:cs="Times New Roman"/>
                <w:szCs w:val="24"/>
                <w:lang w:val="en-US"/>
              </w:rPr>
              <w:t>категория</w:t>
            </w:r>
            <w:proofErr w:type="spellEnd"/>
            <w:r w:rsidRPr="00276A63">
              <w:rPr>
                <w:rFonts w:eastAsia="Times New Roman" w:cs="Times New Roman"/>
                <w:szCs w:val="24"/>
              </w:rPr>
              <w:t xml:space="preserve"> пациента</w:t>
            </w:r>
          </w:p>
        </w:tc>
        <w:tc>
          <w:tcPr>
            <w:tcW w:w="3664" w:type="dxa"/>
            <w:shd w:val="clear" w:color="auto" w:fill="FFFFFF" w:themeFill="background1"/>
            <w:vAlign w:val="center"/>
            <w:hideMark/>
          </w:tcPr>
          <w:p w14:paraId="64438FC3" w14:textId="77777777" w:rsidR="00F65E10" w:rsidRPr="00276A63" w:rsidRDefault="00F65E10" w:rsidP="00BA06E4">
            <w:pPr>
              <w:spacing w:line="240" w:lineRule="auto"/>
              <w:ind w:firstLine="0"/>
              <w:jc w:val="left"/>
              <w:rPr>
                <w:rFonts w:eastAsia="Times New Roman" w:cs="Times New Roman"/>
                <w:szCs w:val="24"/>
              </w:rPr>
            </w:pPr>
            <w:r w:rsidRPr="00276A63">
              <w:rPr>
                <w:rFonts w:eastAsia="Times New Roman" w:cs="Times New Roman"/>
                <w:szCs w:val="24"/>
              </w:rPr>
              <w:t>Справочник возрастных категорий (приведен далее)</w:t>
            </w:r>
          </w:p>
        </w:tc>
      </w:tr>
      <w:tr w:rsidR="00F65E10" w:rsidRPr="00276A63" w14:paraId="10BBA7B7" w14:textId="77777777" w:rsidTr="00BA06E4">
        <w:trPr>
          <w:trHeight w:val="20"/>
        </w:trPr>
        <w:tc>
          <w:tcPr>
            <w:tcW w:w="2331" w:type="dxa"/>
            <w:shd w:val="clear" w:color="auto" w:fill="FFFFFF" w:themeFill="background1"/>
            <w:noWrap/>
            <w:vAlign w:val="center"/>
            <w:hideMark/>
          </w:tcPr>
          <w:p w14:paraId="06124F59" w14:textId="77777777" w:rsidR="00F65E10" w:rsidRPr="00276A63" w:rsidRDefault="00F65E10" w:rsidP="00BA06E4">
            <w:pPr>
              <w:spacing w:line="240" w:lineRule="auto"/>
              <w:ind w:firstLine="0"/>
              <w:jc w:val="left"/>
              <w:rPr>
                <w:rFonts w:eastAsia="Times New Roman" w:cs="Times New Roman"/>
                <w:szCs w:val="24"/>
              </w:rPr>
            </w:pPr>
            <w:r w:rsidRPr="00276A63">
              <w:rPr>
                <w:rFonts w:eastAsia="Times New Roman" w:cs="Times New Roman"/>
                <w:szCs w:val="24"/>
              </w:rPr>
              <w:t>Пол</w:t>
            </w:r>
          </w:p>
        </w:tc>
        <w:tc>
          <w:tcPr>
            <w:tcW w:w="3928" w:type="dxa"/>
            <w:shd w:val="clear" w:color="auto" w:fill="FFFFFF" w:themeFill="background1"/>
            <w:vAlign w:val="center"/>
            <w:hideMark/>
          </w:tcPr>
          <w:p w14:paraId="077ABBEA" w14:textId="77777777" w:rsidR="00F65E10" w:rsidRPr="00276A63" w:rsidRDefault="00F65E10" w:rsidP="00BA06E4">
            <w:pPr>
              <w:spacing w:line="240" w:lineRule="auto"/>
              <w:ind w:firstLine="0"/>
              <w:jc w:val="left"/>
              <w:rPr>
                <w:rFonts w:eastAsia="Times New Roman" w:cs="Times New Roman"/>
                <w:szCs w:val="24"/>
              </w:rPr>
            </w:pPr>
            <w:proofErr w:type="spellStart"/>
            <w:r w:rsidRPr="00276A63">
              <w:rPr>
                <w:rFonts w:eastAsia="Times New Roman" w:cs="Times New Roman"/>
                <w:szCs w:val="24"/>
                <w:lang w:val="en-US"/>
              </w:rPr>
              <w:t>Пол</w:t>
            </w:r>
            <w:proofErr w:type="spellEnd"/>
            <w:r w:rsidRPr="00276A63">
              <w:rPr>
                <w:rFonts w:eastAsia="Times New Roman" w:cs="Times New Roman"/>
                <w:szCs w:val="24"/>
              </w:rPr>
              <w:t xml:space="preserve"> пациента</w:t>
            </w:r>
          </w:p>
        </w:tc>
        <w:tc>
          <w:tcPr>
            <w:tcW w:w="3664" w:type="dxa"/>
            <w:shd w:val="clear" w:color="auto" w:fill="FFFFFF" w:themeFill="background1"/>
            <w:vAlign w:val="center"/>
            <w:hideMark/>
          </w:tcPr>
          <w:p w14:paraId="0A87A46D" w14:textId="77777777" w:rsidR="00F65E10" w:rsidRPr="00276A63" w:rsidRDefault="00F65E10" w:rsidP="00BA06E4">
            <w:pPr>
              <w:spacing w:line="240" w:lineRule="auto"/>
              <w:ind w:firstLine="0"/>
              <w:jc w:val="left"/>
              <w:rPr>
                <w:rFonts w:eastAsia="Times New Roman" w:cs="Times New Roman"/>
                <w:szCs w:val="24"/>
                <w:lang w:val="en-US"/>
              </w:rPr>
            </w:pPr>
            <w:r w:rsidRPr="00276A63">
              <w:rPr>
                <w:rFonts w:eastAsia="Times New Roman" w:cs="Times New Roman"/>
                <w:szCs w:val="24"/>
              </w:rPr>
              <w:t>1 – мужской, 2 – женский</w:t>
            </w:r>
          </w:p>
        </w:tc>
      </w:tr>
      <w:tr w:rsidR="00F65E10" w:rsidRPr="00276A63" w14:paraId="61097062" w14:textId="77777777" w:rsidTr="00BA06E4">
        <w:trPr>
          <w:trHeight w:val="20"/>
        </w:trPr>
        <w:tc>
          <w:tcPr>
            <w:tcW w:w="2331" w:type="dxa"/>
            <w:shd w:val="clear" w:color="auto" w:fill="FFFFFF" w:themeFill="background1"/>
            <w:noWrap/>
            <w:vAlign w:val="center"/>
            <w:hideMark/>
          </w:tcPr>
          <w:p w14:paraId="0A1DE137" w14:textId="77777777" w:rsidR="00F65E10" w:rsidRPr="00276A63" w:rsidRDefault="00F65E10" w:rsidP="00BA06E4">
            <w:pPr>
              <w:spacing w:line="240" w:lineRule="auto"/>
              <w:ind w:firstLine="0"/>
              <w:jc w:val="left"/>
              <w:rPr>
                <w:rFonts w:eastAsia="Times New Roman" w:cs="Times New Roman"/>
                <w:szCs w:val="24"/>
              </w:rPr>
            </w:pPr>
            <w:r w:rsidRPr="00276A63">
              <w:rPr>
                <w:rFonts w:eastAsia="Times New Roman" w:cs="Times New Roman"/>
                <w:szCs w:val="24"/>
              </w:rPr>
              <w:t>Длительность</w:t>
            </w:r>
          </w:p>
        </w:tc>
        <w:tc>
          <w:tcPr>
            <w:tcW w:w="3928" w:type="dxa"/>
            <w:shd w:val="clear" w:color="auto" w:fill="FFFFFF" w:themeFill="background1"/>
            <w:vAlign w:val="center"/>
            <w:hideMark/>
          </w:tcPr>
          <w:p w14:paraId="3755A444" w14:textId="77777777" w:rsidR="00F65E10" w:rsidRPr="00276A63" w:rsidRDefault="00F65E10" w:rsidP="00BA06E4">
            <w:pPr>
              <w:spacing w:line="240" w:lineRule="auto"/>
              <w:ind w:firstLine="0"/>
              <w:jc w:val="left"/>
              <w:rPr>
                <w:rFonts w:eastAsia="Times New Roman" w:cs="Times New Roman"/>
                <w:szCs w:val="24"/>
              </w:rPr>
            </w:pPr>
            <w:r w:rsidRPr="00276A63">
              <w:rPr>
                <w:rFonts w:eastAsia="Times New Roman" w:cs="Times New Roman"/>
                <w:szCs w:val="24"/>
              </w:rPr>
              <w:t xml:space="preserve">Длительность </w:t>
            </w:r>
            <w:proofErr w:type="spellStart"/>
            <w:r w:rsidRPr="00276A63">
              <w:rPr>
                <w:rFonts w:eastAsia="Times New Roman" w:cs="Times New Roman"/>
                <w:szCs w:val="24"/>
                <w:lang w:val="en-US"/>
              </w:rPr>
              <w:t>пребывания</w:t>
            </w:r>
            <w:proofErr w:type="spellEnd"/>
            <w:r w:rsidRPr="00276A63">
              <w:rPr>
                <w:rFonts w:eastAsia="Times New Roman" w:cs="Times New Roman"/>
                <w:szCs w:val="24"/>
              </w:rPr>
              <w:t>, дней</w:t>
            </w:r>
          </w:p>
        </w:tc>
        <w:tc>
          <w:tcPr>
            <w:tcW w:w="3664" w:type="dxa"/>
            <w:shd w:val="clear" w:color="auto" w:fill="FFFFFF" w:themeFill="background1"/>
            <w:vAlign w:val="center"/>
            <w:hideMark/>
          </w:tcPr>
          <w:p w14:paraId="66C9A69B" w14:textId="5990D98F" w:rsidR="00F65E10" w:rsidRPr="00276A63" w:rsidRDefault="00F65E10" w:rsidP="00BA06E4">
            <w:pPr>
              <w:spacing w:line="240" w:lineRule="auto"/>
              <w:ind w:firstLine="0"/>
              <w:jc w:val="left"/>
              <w:rPr>
                <w:rFonts w:eastAsia="Times New Roman" w:cs="Times New Roman"/>
                <w:szCs w:val="24"/>
              </w:rPr>
            </w:pPr>
            <w:proofErr w:type="gramStart"/>
            <w:r w:rsidRPr="00276A63">
              <w:rPr>
                <w:rFonts w:eastAsia="Times New Roman" w:cs="Times New Roman"/>
                <w:szCs w:val="24"/>
              </w:rPr>
              <w:t xml:space="preserve">1 – пребывание до 3 дней включительно, 2 - от 4 до 10 дней включительно, 3 - от 11 до 20 дней включительно, 4 </w:t>
            </w:r>
            <w:r w:rsidR="004161BA">
              <w:rPr>
                <w:rFonts w:eastAsia="Times New Roman" w:cs="Times New Roman"/>
                <w:szCs w:val="24"/>
              </w:rPr>
              <w:t>- от 21 до 30 дней включительно</w:t>
            </w:r>
            <w:proofErr w:type="gramEnd"/>
          </w:p>
        </w:tc>
      </w:tr>
      <w:tr w:rsidR="00F65E10" w:rsidRPr="00276A63" w14:paraId="729A91D4" w14:textId="77777777" w:rsidTr="00BA06E4">
        <w:trPr>
          <w:trHeight w:val="20"/>
        </w:trPr>
        <w:tc>
          <w:tcPr>
            <w:tcW w:w="2331" w:type="dxa"/>
            <w:shd w:val="clear" w:color="auto" w:fill="FFFFFF" w:themeFill="background1"/>
            <w:noWrap/>
            <w:vAlign w:val="center"/>
          </w:tcPr>
          <w:p w14:paraId="422944E8" w14:textId="77777777" w:rsidR="00F65E10" w:rsidRPr="00276A63" w:rsidRDefault="00F65E10" w:rsidP="00BA06E4">
            <w:pPr>
              <w:spacing w:line="240" w:lineRule="auto"/>
              <w:ind w:firstLine="0"/>
              <w:jc w:val="left"/>
              <w:rPr>
                <w:rFonts w:eastAsia="Times New Roman" w:cs="Times New Roman"/>
                <w:szCs w:val="24"/>
              </w:rPr>
            </w:pPr>
            <w:r w:rsidRPr="00276A63">
              <w:rPr>
                <w:rFonts w:eastAsia="Times New Roman" w:cs="Times New Roman"/>
                <w:szCs w:val="24"/>
              </w:rPr>
              <w:t>Диапазон фракций</w:t>
            </w:r>
          </w:p>
        </w:tc>
        <w:tc>
          <w:tcPr>
            <w:tcW w:w="3928" w:type="dxa"/>
            <w:shd w:val="clear" w:color="auto" w:fill="FFFFFF" w:themeFill="background1"/>
            <w:vAlign w:val="center"/>
          </w:tcPr>
          <w:p w14:paraId="444541F0" w14:textId="77777777" w:rsidR="00F65E10" w:rsidRPr="00276A63" w:rsidRDefault="00F65E10" w:rsidP="00BA06E4">
            <w:pPr>
              <w:spacing w:line="240" w:lineRule="auto"/>
              <w:ind w:firstLine="0"/>
              <w:jc w:val="left"/>
              <w:rPr>
                <w:rFonts w:eastAsia="Times New Roman" w:cs="Times New Roman"/>
                <w:szCs w:val="24"/>
              </w:rPr>
            </w:pPr>
            <w:r w:rsidRPr="00276A63">
              <w:rPr>
                <w:rFonts w:eastAsia="Times New Roman" w:cs="Times New Roman"/>
                <w:szCs w:val="24"/>
              </w:rPr>
              <w:t>Диапазон количества дней проведения лучевой терапии (количества фракций)</w:t>
            </w:r>
          </w:p>
        </w:tc>
        <w:tc>
          <w:tcPr>
            <w:tcW w:w="3664" w:type="dxa"/>
            <w:shd w:val="clear" w:color="auto" w:fill="FFFFFF" w:themeFill="background1"/>
            <w:vAlign w:val="center"/>
          </w:tcPr>
          <w:p w14:paraId="2FFF5CDF" w14:textId="77777777" w:rsidR="00F65E10" w:rsidRPr="00276A63" w:rsidRDefault="00F65E10" w:rsidP="00BA06E4">
            <w:pPr>
              <w:spacing w:line="240" w:lineRule="auto"/>
              <w:ind w:firstLine="0"/>
              <w:jc w:val="left"/>
              <w:rPr>
                <w:rFonts w:eastAsia="Times New Roman" w:cs="Times New Roman"/>
                <w:szCs w:val="24"/>
              </w:rPr>
            </w:pPr>
            <w:r w:rsidRPr="00276A63">
              <w:rPr>
                <w:rFonts w:eastAsia="Times New Roman" w:cs="Times New Roman"/>
                <w:szCs w:val="24"/>
              </w:rPr>
              <w:t>fr01-05 - количество фракций от 1 до 5 включительно;</w:t>
            </w:r>
            <w:r w:rsidRPr="00276A63">
              <w:rPr>
                <w:rFonts w:eastAsia="Times New Roman" w:cs="Times New Roman"/>
                <w:szCs w:val="24"/>
              </w:rPr>
              <w:br/>
              <w:t>fr06-07 - количество фракций от 6 до 7 включительно;</w:t>
            </w:r>
            <w:r w:rsidRPr="00276A63">
              <w:rPr>
                <w:rFonts w:eastAsia="Times New Roman" w:cs="Times New Roman"/>
                <w:szCs w:val="24"/>
              </w:rPr>
              <w:br/>
              <w:t>fr08-10 - количество фракций от 8 до 10 включительно;</w:t>
            </w:r>
            <w:r w:rsidRPr="00276A63">
              <w:rPr>
                <w:rFonts w:eastAsia="Times New Roman" w:cs="Times New Roman"/>
                <w:szCs w:val="24"/>
              </w:rPr>
              <w:br/>
              <w:t>fr11-20 - количество фракций от 11 до 20 включительно;</w:t>
            </w:r>
            <w:r w:rsidRPr="00276A63">
              <w:rPr>
                <w:rFonts w:eastAsia="Times New Roman" w:cs="Times New Roman"/>
                <w:szCs w:val="24"/>
              </w:rPr>
              <w:br/>
              <w:t>fr21-29 - количество фракций от 21 до 29 включительно;</w:t>
            </w:r>
            <w:r w:rsidRPr="00276A63">
              <w:rPr>
                <w:rFonts w:eastAsia="Times New Roman" w:cs="Times New Roman"/>
                <w:szCs w:val="24"/>
              </w:rPr>
              <w:br/>
              <w:t>fr30-32 - количество фракций от 30 до 32 включительно;</w:t>
            </w:r>
            <w:r w:rsidRPr="00276A63">
              <w:rPr>
                <w:rFonts w:eastAsia="Times New Roman" w:cs="Times New Roman"/>
                <w:szCs w:val="24"/>
              </w:rPr>
              <w:br/>
              <w:t>fr33-99 - количество фракций от 33 включительно и более</w:t>
            </w:r>
          </w:p>
        </w:tc>
      </w:tr>
      <w:tr w:rsidR="00FA63A1" w:rsidRPr="00276A63" w14:paraId="2DEA1BE9" w14:textId="77777777" w:rsidTr="00D77A79">
        <w:trPr>
          <w:trHeight w:val="20"/>
        </w:trPr>
        <w:tc>
          <w:tcPr>
            <w:tcW w:w="2331" w:type="dxa"/>
            <w:shd w:val="clear" w:color="auto" w:fill="FFFFFF" w:themeFill="background1"/>
            <w:noWrap/>
            <w:vAlign w:val="center"/>
          </w:tcPr>
          <w:p w14:paraId="2ED96269" w14:textId="77777777" w:rsidR="00FA63A1" w:rsidRPr="00276A63" w:rsidRDefault="00FA63A1" w:rsidP="00BA06E4">
            <w:pPr>
              <w:spacing w:line="240" w:lineRule="auto"/>
              <w:ind w:firstLine="0"/>
              <w:jc w:val="left"/>
              <w:rPr>
                <w:rFonts w:eastAsia="Times New Roman" w:cs="Times New Roman"/>
                <w:szCs w:val="24"/>
              </w:rPr>
            </w:pPr>
            <w:r w:rsidRPr="00276A63">
              <w:rPr>
                <w:rFonts w:eastAsia="Times New Roman" w:cs="Times New Roman"/>
                <w:szCs w:val="24"/>
              </w:rPr>
              <w:t>Иной классификационный критерий</w:t>
            </w:r>
          </w:p>
        </w:tc>
        <w:tc>
          <w:tcPr>
            <w:tcW w:w="3928" w:type="dxa"/>
            <w:shd w:val="clear" w:color="auto" w:fill="FFFFFF" w:themeFill="background1"/>
          </w:tcPr>
          <w:p w14:paraId="64A11B4D" w14:textId="3B1419B3" w:rsidR="00FA63A1" w:rsidRPr="00276A63" w:rsidRDefault="00FA63A1" w:rsidP="00BA06E4">
            <w:pPr>
              <w:spacing w:line="240" w:lineRule="auto"/>
              <w:ind w:firstLine="0"/>
              <w:jc w:val="left"/>
            </w:pPr>
            <w:r w:rsidRPr="00CE61F2">
              <w:t>Иные классификационные критерии, представленные в справочниках "Онкология, схемы ЛТ", "ХГС, схемы ЛТ", "ГИБП, схемы ЛТ", "МНН ЛП" и "ДКК"</w:t>
            </w:r>
          </w:p>
        </w:tc>
        <w:tc>
          <w:tcPr>
            <w:tcW w:w="3664" w:type="dxa"/>
            <w:shd w:val="clear" w:color="auto" w:fill="FFFFFF" w:themeFill="background1"/>
          </w:tcPr>
          <w:p w14:paraId="13A14BEA" w14:textId="3CA9CFD4" w:rsidR="00FA63A1" w:rsidRPr="00276A63" w:rsidRDefault="00FA63A1" w:rsidP="00BA06E4">
            <w:pPr>
              <w:spacing w:line="240" w:lineRule="auto"/>
              <w:ind w:firstLine="0"/>
              <w:jc w:val="left"/>
            </w:pPr>
            <w:r w:rsidRPr="00CE61F2">
              <w:t>Значения в соответствии со справочниками схем лекарственной терапии (лист «Онкология, схемы ЛТ», «ХГС, схемы ЛТ», «ГИБП, схемы ЛТ»), МНН лекарственных препаратов (лист «МНН ЛП») и дополнительных классификационных критериев (лист «ДКК»)</w:t>
            </w:r>
          </w:p>
        </w:tc>
      </w:tr>
      <w:tr w:rsidR="00F65E10" w:rsidRPr="00276A63" w14:paraId="021A4D3B" w14:textId="77777777" w:rsidTr="00BA06E4">
        <w:trPr>
          <w:trHeight w:val="20"/>
        </w:trPr>
        <w:tc>
          <w:tcPr>
            <w:tcW w:w="2331" w:type="dxa"/>
            <w:shd w:val="clear" w:color="auto" w:fill="FFFFFF" w:themeFill="background1"/>
            <w:noWrap/>
            <w:vAlign w:val="center"/>
            <w:hideMark/>
          </w:tcPr>
          <w:p w14:paraId="093D9390" w14:textId="77777777" w:rsidR="00F65E10" w:rsidRPr="00276A63" w:rsidRDefault="00F65E10" w:rsidP="00BA06E4">
            <w:pPr>
              <w:spacing w:line="240" w:lineRule="auto"/>
              <w:ind w:firstLine="0"/>
              <w:jc w:val="left"/>
              <w:rPr>
                <w:rFonts w:eastAsia="Times New Roman" w:cs="Times New Roman"/>
                <w:szCs w:val="24"/>
              </w:rPr>
            </w:pPr>
            <w:r w:rsidRPr="00276A63">
              <w:rPr>
                <w:rFonts w:eastAsia="Times New Roman" w:cs="Times New Roman"/>
                <w:szCs w:val="24"/>
              </w:rPr>
              <w:t>КСГ</w:t>
            </w:r>
          </w:p>
        </w:tc>
        <w:tc>
          <w:tcPr>
            <w:tcW w:w="3928" w:type="dxa"/>
            <w:shd w:val="clear" w:color="auto" w:fill="FFFFFF" w:themeFill="background1"/>
            <w:vAlign w:val="center"/>
            <w:hideMark/>
          </w:tcPr>
          <w:p w14:paraId="1A52AD98" w14:textId="77777777" w:rsidR="00F65E10" w:rsidRPr="00276A63" w:rsidRDefault="00F65E10" w:rsidP="00BA06E4">
            <w:pPr>
              <w:spacing w:line="240" w:lineRule="auto"/>
              <w:ind w:firstLine="0"/>
              <w:jc w:val="left"/>
              <w:rPr>
                <w:rFonts w:eastAsia="Times New Roman" w:cs="Times New Roman"/>
                <w:szCs w:val="24"/>
              </w:rPr>
            </w:pPr>
            <w:r w:rsidRPr="00276A63">
              <w:rPr>
                <w:rFonts w:eastAsia="Times New Roman" w:cs="Times New Roman"/>
                <w:szCs w:val="24"/>
              </w:rPr>
              <w:t>Номер КСГ, к которой относится случай</w:t>
            </w:r>
          </w:p>
        </w:tc>
        <w:tc>
          <w:tcPr>
            <w:tcW w:w="3664" w:type="dxa"/>
            <w:shd w:val="clear" w:color="auto" w:fill="FFFFFF" w:themeFill="background1"/>
            <w:vAlign w:val="center"/>
            <w:hideMark/>
          </w:tcPr>
          <w:p w14:paraId="70DA4F1F" w14:textId="77777777" w:rsidR="00F65E10" w:rsidRPr="00276A63" w:rsidRDefault="00F65E10" w:rsidP="00BA06E4">
            <w:pPr>
              <w:spacing w:line="240" w:lineRule="auto"/>
              <w:ind w:firstLine="0"/>
              <w:jc w:val="left"/>
              <w:rPr>
                <w:rFonts w:eastAsia="Times New Roman" w:cs="Times New Roman"/>
                <w:szCs w:val="24"/>
              </w:rPr>
            </w:pPr>
            <w:r w:rsidRPr="00276A63">
              <w:rPr>
                <w:rFonts w:eastAsia="Times New Roman" w:cs="Times New Roman"/>
                <w:szCs w:val="24"/>
              </w:rPr>
              <w:t>Столбец «КСГ» справочника КСГ</w:t>
            </w:r>
          </w:p>
        </w:tc>
      </w:tr>
    </w:tbl>
    <w:p w14:paraId="64E6E9B2" w14:textId="77777777" w:rsidR="00226F5C" w:rsidRPr="00226F5C" w:rsidRDefault="00226F5C" w:rsidP="00226F5C">
      <w:pPr>
        <w:spacing w:line="240" w:lineRule="auto"/>
        <w:ind w:firstLine="0"/>
        <w:rPr>
          <w:rFonts w:eastAsia="Calibri" w:cs="Times New Roman"/>
          <w:sz w:val="28"/>
          <w:szCs w:val="28"/>
        </w:rPr>
      </w:pPr>
    </w:p>
    <w:p w14:paraId="09A04BA7" w14:textId="77777777" w:rsidR="00226F5C" w:rsidRPr="00226F5C" w:rsidRDefault="00226F5C" w:rsidP="00226F5C">
      <w:pPr>
        <w:spacing w:line="240" w:lineRule="auto"/>
        <w:rPr>
          <w:rFonts w:eastAsia="Calibri" w:cs="Times New Roman"/>
          <w:sz w:val="28"/>
          <w:szCs w:val="28"/>
        </w:rPr>
      </w:pPr>
      <w:r w:rsidRPr="00226F5C">
        <w:rPr>
          <w:rFonts w:eastAsia="Calibri" w:cs="Times New Roman"/>
          <w:b/>
          <w:i/>
          <w:sz w:val="28"/>
          <w:szCs w:val="28"/>
        </w:rPr>
        <w:t xml:space="preserve">Внимание: </w:t>
      </w:r>
      <w:r w:rsidRPr="00226F5C">
        <w:rPr>
          <w:rFonts w:eastAsia="Calibri" w:cs="Times New Roman"/>
          <w:i/>
          <w:sz w:val="28"/>
          <w:szCs w:val="28"/>
        </w:rPr>
        <w:t>если в таблице не содержится значения в соответствующем столбце, то данный классификационный критерий не влияет на группировку</w:t>
      </w:r>
      <w:r w:rsidRPr="00226F5C">
        <w:rPr>
          <w:rFonts w:eastAsia="Calibri" w:cs="Times New Roman"/>
          <w:sz w:val="28"/>
          <w:szCs w:val="28"/>
        </w:rPr>
        <w:t xml:space="preserve">. </w:t>
      </w:r>
    </w:p>
    <w:p w14:paraId="6582EE0D" w14:textId="77777777" w:rsidR="00226F5C" w:rsidRPr="00226F5C" w:rsidRDefault="00226F5C" w:rsidP="00226F5C">
      <w:pPr>
        <w:spacing w:line="240" w:lineRule="auto"/>
        <w:ind w:firstLine="0"/>
        <w:jc w:val="center"/>
        <w:rPr>
          <w:rFonts w:eastAsia="Calibri" w:cs="Times New Roman"/>
          <w:sz w:val="28"/>
          <w:szCs w:val="28"/>
        </w:rPr>
      </w:pPr>
    </w:p>
    <w:p w14:paraId="6AF36540" w14:textId="77777777" w:rsidR="00226F5C" w:rsidRDefault="00226F5C" w:rsidP="00226F5C">
      <w:pPr>
        <w:spacing w:line="240" w:lineRule="auto"/>
        <w:ind w:firstLine="0"/>
        <w:jc w:val="center"/>
        <w:rPr>
          <w:rFonts w:eastAsia="Calibri" w:cs="Times New Roman"/>
          <w:sz w:val="28"/>
          <w:szCs w:val="28"/>
        </w:rPr>
      </w:pPr>
      <w:r w:rsidRPr="00226F5C">
        <w:rPr>
          <w:rFonts w:eastAsia="Calibri" w:cs="Times New Roman"/>
          <w:sz w:val="28"/>
          <w:szCs w:val="28"/>
        </w:rPr>
        <w:t>Пример из таблицы «Группировщик»: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278"/>
        <w:gridCol w:w="1458"/>
        <w:gridCol w:w="1604"/>
        <w:gridCol w:w="1896"/>
        <w:gridCol w:w="730"/>
        <w:gridCol w:w="728"/>
        <w:gridCol w:w="1164"/>
        <w:gridCol w:w="1423"/>
      </w:tblGrid>
      <w:tr w:rsidR="00F65E10" w:rsidRPr="00276A63" w14:paraId="4FF7AAD1" w14:textId="77777777" w:rsidTr="00BA06E4">
        <w:trPr>
          <w:trHeight w:val="292"/>
          <w:tblHeader/>
        </w:trPr>
        <w:tc>
          <w:tcPr>
            <w:tcW w:w="622" w:type="pct"/>
            <w:shd w:val="clear" w:color="auto" w:fill="FFFFFF" w:themeFill="background1"/>
            <w:noWrap/>
            <w:vAlign w:val="center"/>
            <w:hideMark/>
          </w:tcPr>
          <w:p w14:paraId="19058091" w14:textId="77777777" w:rsidR="00F65E10" w:rsidRPr="00276A63" w:rsidRDefault="00F65E10" w:rsidP="00BA06E4">
            <w:pPr>
              <w:spacing w:line="240" w:lineRule="auto"/>
              <w:ind w:firstLine="0"/>
              <w:jc w:val="center"/>
              <w:rPr>
                <w:rFonts w:eastAsia="Times New Roman" w:cs="Times New Roman"/>
                <w:bCs/>
                <w:szCs w:val="24"/>
              </w:rPr>
            </w:pPr>
            <w:r w:rsidRPr="00276A63">
              <w:rPr>
                <w:rFonts w:eastAsia="Times New Roman" w:cs="Times New Roman"/>
                <w:bCs/>
                <w:szCs w:val="24"/>
              </w:rPr>
              <w:t>Код по МКБ 10</w:t>
            </w:r>
          </w:p>
        </w:tc>
        <w:tc>
          <w:tcPr>
            <w:tcW w:w="709" w:type="pct"/>
            <w:shd w:val="clear" w:color="auto" w:fill="FFFFFF" w:themeFill="background1"/>
            <w:noWrap/>
            <w:vAlign w:val="center"/>
            <w:hideMark/>
          </w:tcPr>
          <w:p w14:paraId="032204A2" w14:textId="77777777" w:rsidR="00F65E10" w:rsidRPr="00276A63" w:rsidRDefault="00F65E10" w:rsidP="00BA06E4">
            <w:pPr>
              <w:spacing w:line="240" w:lineRule="auto"/>
              <w:ind w:firstLine="0"/>
              <w:jc w:val="center"/>
              <w:rPr>
                <w:rFonts w:eastAsia="Times New Roman" w:cs="Times New Roman"/>
                <w:bCs/>
                <w:szCs w:val="24"/>
              </w:rPr>
            </w:pPr>
            <w:r w:rsidRPr="00276A63">
              <w:rPr>
                <w:rFonts w:eastAsia="Times New Roman" w:cs="Times New Roman"/>
                <w:bCs/>
                <w:szCs w:val="24"/>
              </w:rPr>
              <w:t>Код по МКБ 10 (2)</w:t>
            </w:r>
          </w:p>
        </w:tc>
        <w:tc>
          <w:tcPr>
            <w:tcW w:w="780" w:type="pct"/>
            <w:shd w:val="clear" w:color="auto" w:fill="FFFFFF" w:themeFill="background1"/>
          </w:tcPr>
          <w:p w14:paraId="4B18790B" w14:textId="77777777" w:rsidR="00F65E10" w:rsidRPr="00276A63" w:rsidRDefault="00F65E10" w:rsidP="00BA06E4">
            <w:pPr>
              <w:spacing w:line="240" w:lineRule="auto"/>
              <w:ind w:firstLine="0"/>
              <w:jc w:val="center"/>
              <w:rPr>
                <w:rFonts w:eastAsia="Times New Roman" w:cs="Times New Roman"/>
                <w:bCs/>
                <w:szCs w:val="24"/>
              </w:rPr>
            </w:pPr>
            <w:r w:rsidRPr="00276A63">
              <w:rPr>
                <w:rFonts w:eastAsia="Times New Roman" w:cs="Times New Roman"/>
                <w:bCs/>
                <w:szCs w:val="24"/>
              </w:rPr>
              <w:t>Код по МКБ 10 (3)</w:t>
            </w:r>
          </w:p>
        </w:tc>
        <w:tc>
          <w:tcPr>
            <w:tcW w:w="922" w:type="pct"/>
            <w:shd w:val="clear" w:color="auto" w:fill="FFFFFF" w:themeFill="background1"/>
            <w:noWrap/>
            <w:vAlign w:val="center"/>
            <w:hideMark/>
          </w:tcPr>
          <w:p w14:paraId="04E86BB3" w14:textId="77777777" w:rsidR="00F65E10" w:rsidRPr="00276A63" w:rsidRDefault="00F65E10" w:rsidP="00BA06E4">
            <w:pPr>
              <w:spacing w:line="240" w:lineRule="auto"/>
              <w:ind w:firstLine="0"/>
              <w:jc w:val="center"/>
              <w:rPr>
                <w:rFonts w:eastAsia="Times New Roman" w:cs="Times New Roman"/>
                <w:bCs/>
                <w:szCs w:val="24"/>
              </w:rPr>
            </w:pPr>
            <w:r w:rsidRPr="00276A63">
              <w:rPr>
                <w:rFonts w:eastAsia="Times New Roman" w:cs="Times New Roman"/>
                <w:bCs/>
                <w:szCs w:val="24"/>
              </w:rPr>
              <w:t>Код услуги</w:t>
            </w:r>
          </w:p>
        </w:tc>
        <w:tc>
          <w:tcPr>
            <w:tcW w:w="355" w:type="pct"/>
            <w:shd w:val="clear" w:color="auto" w:fill="FFFFFF" w:themeFill="background1"/>
            <w:noWrap/>
            <w:vAlign w:val="center"/>
            <w:hideMark/>
          </w:tcPr>
          <w:p w14:paraId="63786E31" w14:textId="77777777" w:rsidR="00F65E10" w:rsidRPr="00276A63" w:rsidRDefault="00F65E10" w:rsidP="00BA06E4">
            <w:pPr>
              <w:spacing w:line="240" w:lineRule="auto"/>
              <w:ind w:firstLine="0"/>
              <w:jc w:val="center"/>
              <w:rPr>
                <w:rFonts w:eastAsia="Times New Roman" w:cs="Times New Roman"/>
                <w:bCs/>
                <w:szCs w:val="24"/>
              </w:rPr>
            </w:pPr>
            <w:proofErr w:type="gramStart"/>
            <w:r w:rsidRPr="00276A63">
              <w:rPr>
                <w:rFonts w:eastAsia="Times New Roman" w:cs="Times New Roman"/>
                <w:bCs/>
                <w:szCs w:val="24"/>
              </w:rPr>
              <w:t>Воз-</w:t>
            </w:r>
            <w:proofErr w:type="spellStart"/>
            <w:r w:rsidRPr="00276A63">
              <w:rPr>
                <w:rFonts w:eastAsia="Times New Roman" w:cs="Times New Roman"/>
                <w:bCs/>
                <w:szCs w:val="24"/>
              </w:rPr>
              <w:t>раст</w:t>
            </w:r>
            <w:proofErr w:type="spellEnd"/>
            <w:proofErr w:type="gramEnd"/>
          </w:p>
        </w:tc>
        <w:tc>
          <w:tcPr>
            <w:tcW w:w="354" w:type="pct"/>
            <w:shd w:val="clear" w:color="auto" w:fill="FFFFFF" w:themeFill="background1"/>
            <w:noWrap/>
            <w:vAlign w:val="center"/>
            <w:hideMark/>
          </w:tcPr>
          <w:p w14:paraId="1E284889" w14:textId="77777777" w:rsidR="00F65E10" w:rsidRPr="00276A63" w:rsidRDefault="00F65E10" w:rsidP="00BA06E4">
            <w:pPr>
              <w:spacing w:line="240" w:lineRule="auto"/>
              <w:ind w:firstLine="0"/>
              <w:jc w:val="center"/>
              <w:rPr>
                <w:rFonts w:eastAsia="Times New Roman" w:cs="Times New Roman"/>
                <w:bCs/>
                <w:szCs w:val="24"/>
              </w:rPr>
            </w:pPr>
            <w:r w:rsidRPr="00276A63">
              <w:rPr>
                <w:rFonts w:eastAsia="Times New Roman" w:cs="Times New Roman"/>
                <w:bCs/>
                <w:szCs w:val="24"/>
              </w:rPr>
              <w:t>Пол</w:t>
            </w:r>
          </w:p>
        </w:tc>
        <w:tc>
          <w:tcPr>
            <w:tcW w:w="566" w:type="pct"/>
            <w:shd w:val="clear" w:color="auto" w:fill="FFFFFF" w:themeFill="background1"/>
            <w:noWrap/>
            <w:vAlign w:val="center"/>
            <w:hideMark/>
          </w:tcPr>
          <w:p w14:paraId="0A73777B" w14:textId="77777777" w:rsidR="00F65E10" w:rsidRPr="00276A63" w:rsidRDefault="00F65E10" w:rsidP="00BA06E4">
            <w:pPr>
              <w:spacing w:line="240" w:lineRule="auto"/>
              <w:ind w:firstLine="0"/>
              <w:jc w:val="center"/>
              <w:rPr>
                <w:rFonts w:eastAsia="Times New Roman" w:cs="Times New Roman"/>
                <w:bCs/>
                <w:szCs w:val="24"/>
              </w:rPr>
            </w:pPr>
            <w:proofErr w:type="spellStart"/>
            <w:r w:rsidRPr="00276A63">
              <w:rPr>
                <w:rFonts w:eastAsia="Times New Roman" w:cs="Times New Roman"/>
                <w:bCs/>
                <w:szCs w:val="24"/>
              </w:rPr>
              <w:t>Длитель-ность</w:t>
            </w:r>
            <w:proofErr w:type="spellEnd"/>
          </w:p>
        </w:tc>
        <w:tc>
          <w:tcPr>
            <w:tcW w:w="692" w:type="pct"/>
            <w:shd w:val="clear" w:color="auto" w:fill="FFFFFF" w:themeFill="background1"/>
            <w:noWrap/>
            <w:vAlign w:val="center"/>
            <w:hideMark/>
          </w:tcPr>
          <w:p w14:paraId="0ABB56A5" w14:textId="77777777" w:rsidR="00F65E10" w:rsidRPr="00276A63" w:rsidRDefault="00F65E10" w:rsidP="00BA06E4">
            <w:pPr>
              <w:spacing w:line="240" w:lineRule="auto"/>
              <w:ind w:firstLine="0"/>
              <w:jc w:val="center"/>
              <w:rPr>
                <w:rFonts w:eastAsia="Times New Roman" w:cs="Times New Roman"/>
                <w:bCs/>
                <w:szCs w:val="24"/>
              </w:rPr>
            </w:pPr>
            <w:r w:rsidRPr="00276A63">
              <w:rPr>
                <w:rFonts w:eastAsia="Times New Roman" w:cs="Times New Roman"/>
                <w:bCs/>
                <w:szCs w:val="24"/>
              </w:rPr>
              <w:t>КСГ</w:t>
            </w:r>
          </w:p>
        </w:tc>
      </w:tr>
      <w:tr w:rsidR="00F65E10" w:rsidRPr="00276A63" w14:paraId="57C6328E" w14:textId="77777777" w:rsidTr="00BA06E4">
        <w:trPr>
          <w:trHeight w:val="292"/>
        </w:trPr>
        <w:tc>
          <w:tcPr>
            <w:tcW w:w="622" w:type="pct"/>
            <w:shd w:val="clear" w:color="auto" w:fill="FFFFFF" w:themeFill="background1"/>
            <w:noWrap/>
            <w:vAlign w:val="center"/>
            <w:hideMark/>
          </w:tcPr>
          <w:p w14:paraId="6B60FA93" w14:textId="77777777" w:rsidR="00F65E10" w:rsidRPr="00276A63" w:rsidRDefault="00F65E10" w:rsidP="00BA06E4">
            <w:pPr>
              <w:spacing w:line="240" w:lineRule="auto"/>
              <w:ind w:firstLine="0"/>
              <w:jc w:val="center"/>
              <w:rPr>
                <w:rFonts w:eastAsia="Times New Roman" w:cs="Times New Roman"/>
                <w:szCs w:val="24"/>
              </w:rPr>
            </w:pPr>
          </w:p>
        </w:tc>
        <w:tc>
          <w:tcPr>
            <w:tcW w:w="709" w:type="pct"/>
            <w:shd w:val="clear" w:color="auto" w:fill="FFFFFF" w:themeFill="background1"/>
            <w:vAlign w:val="center"/>
            <w:hideMark/>
          </w:tcPr>
          <w:p w14:paraId="0279D3C4" w14:textId="77777777" w:rsidR="00F65E10" w:rsidRPr="00276A63" w:rsidRDefault="00F65E10" w:rsidP="00BA06E4">
            <w:pPr>
              <w:spacing w:line="240" w:lineRule="auto"/>
              <w:ind w:firstLine="0"/>
              <w:jc w:val="center"/>
              <w:rPr>
                <w:rFonts w:eastAsia="Times New Roman" w:cs="Times New Roman"/>
                <w:szCs w:val="24"/>
              </w:rPr>
            </w:pPr>
            <w:r w:rsidRPr="00276A63">
              <w:rPr>
                <w:rFonts w:eastAsia="Times New Roman" w:cs="Times New Roman"/>
                <w:szCs w:val="24"/>
              </w:rPr>
              <w:t>P05.0</w:t>
            </w:r>
          </w:p>
        </w:tc>
        <w:tc>
          <w:tcPr>
            <w:tcW w:w="780" w:type="pct"/>
            <w:shd w:val="clear" w:color="auto" w:fill="FFFFFF" w:themeFill="background1"/>
          </w:tcPr>
          <w:p w14:paraId="16BDAB25" w14:textId="77777777" w:rsidR="00F65E10" w:rsidRPr="00276A63" w:rsidRDefault="00F65E10" w:rsidP="00BA06E4">
            <w:pPr>
              <w:spacing w:line="240" w:lineRule="auto"/>
              <w:ind w:firstLine="0"/>
              <w:jc w:val="center"/>
              <w:rPr>
                <w:rFonts w:eastAsia="Times New Roman" w:cs="Times New Roman"/>
                <w:szCs w:val="24"/>
              </w:rPr>
            </w:pPr>
          </w:p>
        </w:tc>
        <w:tc>
          <w:tcPr>
            <w:tcW w:w="922" w:type="pct"/>
            <w:shd w:val="clear" w:color="auto" w:fill="FFFFFF" w:themeFill="background1"/>
            <w:vAlign w:val="center"/>
            <w:hideMark/>
          </w:tcPr>
          <w:p w14:paraId="055B72FA" w14:textId="77777777" w:rsidR="00F65E10" w:rsidRPr="00276A63" w:rsidRDefault="00F65E10" w:rsidP="00BA06E4">
            <w:pPr>
              <w:spacing w:line="240" w:lineRule="auto"/>
              <w:ind w:firstLine="0"/>
              <w:jc w:val="center"/>
              <w:rPr>
                <w:rFonts w:eastAsia="Times New Roman" w:cs="Times New Roman"/>
                <w:szCs w:val="24"/>
              </w:rPr>
            </w:pPr>
            <w:r w:rsidRPr="00276A63">
              <w:rPr>
                <w:rFonts w:eastAsia="Times New Roman" w:cs="Times New Roman"/>
                <w:szCs w:val="24"/>
              </w:rPr>
              <w:t>A16.19.010</w:t>
            </w:r>
          </w:p>
        </w:tc>
        <w:tc>
          <w:tcPr>
            <w:tcW w:w="355" w:type="pct"/>
            <w:shd w:val="clear" w:color="auto" w:fill="FFFFFF" w:themeFill="background1"/>
            <w:noWrap/>
            <w:vAlign w:val="center"/>
            <w:hideMark/>
          </w:tcPr>
          <w:p w14:paraId="2056A4B5" w14:textId="77777777" w:rsidR="00F65E10" w:rsidRPr="00276A63" w:rsidRDefault="00F65E10" w:rsidP="00BA06E4">
            <w:pPr>
              <w:spacing w:line="240" w:lineRule="auto"/>
              <w:ind w:firstLine="0"/>
              <w:jc w:val="center"/>
              <w:rPr>
                <w:rFonts w:eastAsia="Times New Roman" w:cs="Times New Roman"/>
                <w:szCs w:val="24"/>
              </w:rPr>
            </w:pPr>
            <w:r w:rsidRPr="00276A63">
              <w:rPr>
                <w:rFonts w:eastAsia="Times New Roman" w:cs="Times New Roman"/>
                <w:szCs w:val="24"/>
              </w:rPr>
              <w:t>2</w:t>
            </w:r>
          </w:p>
        </w:tc>
        <w:tc>
          <w:tcPr>
            <w:tcW w:w="354" w:type="pct"/>
            <w:shd w:val="clear" w:color="auto" w:fill="FFFFFF" w:themeFill="background1"/>
            <w:noWrap/>
            <w:vAlign w:val="center"/>
            <w:hideMark/>
          </w:tcPr>
          <w:p w14:paraId="36F97CF6" w14:textId="77777777" w:rsidR="00F65E10" w:rsidRPr="00276A63" w:rsidRDefault="00F65E10" w:rsidP="00BA06E4">
            <w:pPr>
              <w:spacing w:line="240" w:lineRule="auto"/>
              <w:ind w:firstLine="0"/>
              <w:jc w:val="center"/>
              <w:rPr>
                <w:rFonts w:eastAsia="Times New Roman" w:cs="Times New Roman"/>
                <w:szCs w:val="24"/>
              </w:rPr>
            </w:pPr>
          </w:p>
        </w:tc>
        <w:tc>
          <w:tcPr>
            <w:tcW w:w="566" w:type="pct"/>
            <w:shd w:val="clear" w:color="auto" w:fill="FFFFFF" w:themeFill="background1"/>
            <w:noWrap/>
            <w:vAlign w:val="center"/>
            <w:hideMark/>
          </w:tcPr>
          <w:p w14:paraId="1C3BAE9A" w14:textId="77777777" w:rsidR="00F65E10" w:rsidRPr="00276A63" w:rsidRDefault="00F65E10" w:rsidP="00BA06E4">
            <w:pPr>
              <w:spacing w:line="240" w:lineRule="auto"/>
              <w:ind w:firstLine="0"/>
              <w:jc w:val="center"/>
              <w:rPr>
                <w:rFonts w:eastAsia="Times New Roman" w:cs="Times New Roman"/>
                <w:szCs w:val="24"/>
              </w:rPr>
            </w:pPr>
          </w:p>
        </w:tc>
        <w:tc>
          <w:tcPr>
            <w:tcW w:w="692" w:type="pct"/>
            <w:shd w:val="clear" w:color="auto" w:fill="FFFFFF" w:themeFill="background1"/>
            <w:noWrap/>
            <w:vAlign w:val="center"/>
            <w:hideMark/>
          </w:tcPr>
          <w:p w14:paraId="38A61D7E" w14:textId="77777777" w:rsidR="00F65E10" w:rsidRPr="00276A63" w:rsidRDefault="00F65E10" w:rsidP="00BA06E4">
            <w:pPr>
              <w:spacing w:line="240" w:lineRule="auto"/>
              <w:ind w:firstLine="0"/>
              <w:jc w:val="center"/>
              <w:rPr>
                <w:rFonts w:eastAsia="Times New Roman" w:cs="Times New Roman"/>
                <w:szCs w:val="24"/>
              </w:rPr>
            </w:pPr>
            <w:r w:rsidRPr="00276A63">
              <w:rPr>
                <w:rFonts w:eastAsia="Times New Roman" w:cs="Times New Roman"/>
                <w:szCs w:val="24"/>
              </w:rPr>
              <w:t>st10.002</w:t>
            </w:r>
          </w:p>
        </w:tc>
      </w:tr>
      <w:tr w:rsidR="00F65E10" w:rsidRPr="00276A63" w14:paraId="618ADEF7" w14:textId="77777777" w:rsidTr="00BA06E4">
        <w:trPr>
          <w:trHeight w:val="292"/>
        </w:trPr>
        <w:tc>
          <w:tcPr>
            <w:tcW w:w="622" w:type="pct"/>
            <w:shd w:val="clear" w:color="auto" w:fill="FFFFFF" w:themeFill="background1"/>
            <w:noWrap/>
            <w:vAlign w:val="center"/>
            <w:hideMark/>
          </w:tcPr>
          <w:p w14:paraId="698E4BDF" w14:textId="77777777" w:rsidR="00F65E10" w:rsidRPr="00276A63" w:rsidRDefault="00F65E10" w:rsidP="00BA06E4">
            <w:pPr>
              <w:spacing w:line="240" w:lineRule="auto"/>
              <w:ind w:firstLine="0"/>
              <w:jc w:val="center"/>
              <w:rPr>
                <w:rFonts w:eastAsia="Times New Roman" w:cs="Times New Roman"/>
                <w:szCs w:val="24"/>
              </w:rPr>
            </w:pPr>
          </w:p>
        </w:tc>
        <w:tc>
          <w:tcPr>
            <w:tcW w:w="709" w:type="pct"/>
            <w:shd w:val="clear" w:color="auto" w:fill="FFFFFF" w:themeFill="background1"/>
            <w:vAlign w:val="center"/>
            <w:hideMark/>
          </w:tcPr>
          <w:p w14:paraId="1301A57F" w14:textId="77777777" w:rsidR="00F65E10" w:rsidRPr="00276A63" w:rsidRDefault="00F65E10" w:rsidP="00BA06E4">
            <w:pPr>
              <w:spacing w:line="240" w:lineRule="auto"/>
              <w:ind w:firstLine="0"/>
              <w:jc w:val="center"/>
              <w:rPr>
                <w:rFonts w:eastAsia="Times New Roman" w:cs="Times New Roman"/>
                <w:szCs w:val="24"/>
              </w:rPr>
            </w:pPr>
            <w:r w:rsidRPr="00276A63">
              <w:rPr>
                <w:rFonts w:eastAsia="Times New Roman" w:cs="Times New Roman"/>
                <w:szCs w:val="24"/>
              </w:rPr>
              <w:t>P05.2</w:t>
            </w:r>
          </w:p>
        </w:tc>
        <w:tc>
          <w:tcPr>
            <w:tcW w:w="780" w:type="pct"/>
            <w:shd w:val="clear" w:color="auto" w:fill="FFFFFF" w:themeFill="background1"/>
          </w:tcPr>
          <w:p w14:paraId="4136B9CD" w14:textId="77777777" w:rsidR="00F65E10" w:rsidRPr="00276A63" w:rsidRDefault="00F65E10" w:rsidP="00BA06E4">
            <w:pPr>
              <w:spacing w:line="240" w:lineRule="auto"/>
              <w:ind w:firstLine="0"/>
              <w:jc w:val="center"/>
              <w:rPr>
                <w:rFonts w:eastAsia="Times New Roman" w:cs="Times New Roman"/>
                <w:szCs w:val="24"/>
              </w:rPr>
            </w:pPr>
          </w:p>
        </w:tc>
        <w:tc>
          <w:tcPr>
            <w:tcW w:w="922" w:type="pct"/>
            <w:shd w:val="clear" w:color="auto" w:fill="FFFFFF" w:themeFill="background1"/>
            <w:vAlign w:val="center"/>
            <w:hideMark/>
          </w:tcPr>
          <w:p w14:paraId="6B82BDF1" w14:textId="77777777" w:rsidR="00F65E10" w:rsidRPr="00276A63" w:rsidRDefault="00F65E10" w:rsidP="00BA06E4">
            <w:pPr>
              <w:spacing w:line="240" w:lineRule="auto"/>
              <w:ind w:firstLine="0"/>
              <w:jc w:val="center"/>
              <w:rPr>
                <w:rFonts w:eastAsia="Times New Roman" w:cs="Times New Roman"/>
                <w:szCs w:val="24"/>
              </w:rPr>
            </w:pPr>
            <w:r w:rsidRPr="00276A63">
              <w:rPr>
                <w:rFonts w:eastAsia="Times New Roman" w:cs="Times New Roman"/>
                <w:szCs w:val="24"/>
              </w:rPr>
              <w:t>A16.19.010</w:t>
            </w:r>
          </w:p>
        </w:tc>
        <w:tc>
          <w:tcPr>
            <w:tcW w:w="355" w:type="pct"/>
            <w:shd w:val="clear" w:color="auto" w:fill="FFFFFF" w:themeFill="background1"/>
            <w:noWrap/>
            <w:vAlign w:val="center"/>
            <w:hideMark/>
          </w:tcPr>
          <w:p w14:paraId="11BDC9E7" w14:textId="77777777" w:rsidR="00F65E10" w:rsidRPr="00276A63" w:rsidRDefault="00F65E10" w:rsidP="00BA06E4">
            <w:pPr>
              <w:spacing w:line="240" w:lineRule="auto"/>
              <w:ind w:firstLine="0"/>
              <w:jc w:val="center"/>
              <w:rPr>
                <w:rFonts w:eastAsia="Times New Roman" w:cs="Times New Roman"/>
                <w:szCs w:val="24"/>
              </w:rPr>
            </w:pPr>
            <w:r w:rsidRPr="00276A63">
              <w:rPr>
                <w:rFonts w:eastAsia="Times New Roman" w:cs="Times New Roman"/>
                <w:szCs w:val="24"/>
              </w:rPr>
              <w:t>2</w:t>
            </w:r>
          </w:p>
        </w:tc>
        <w:tc>
          <w:tcPr>
            <w:tcW w:w="354" w:type="pct"/>
            <w:shd w:val="clear" w:color="auto" w:fill="FFFFFF" w:themeFill="background1"/>
            <w:noWrap/>
            <w:vAlign w:val="center"/>
            <w:hideMark/>
          </w:tcPr>
          <w:p w14:paraId="38F7666E" w14:textId="77777777" w:rsidR="00F65E10" w:rsidRPr="00276A63" w:rsidRDefault="00F65E10" w:rsidP="00BA06E4">
            <w:pPr>
              <w:spacing w:line="240" w:lineRule="auto"/>
              <w:ind w:firstLine="0"/>
              <w:jc w:val="center"/>
              <w:rPr>
                <w:rFonts w:eastAsia="Times New Roman" w:cs="Times New Roman"/>
                <w:szCs w:val="24"/>
              </w:rPr>
            </w:pPr>
          </w:p>
        </w:tc>
        <w:tc>
          <w:tcPr>
            <w:tcW w:w="566" w:type="pct"/>
            <w:shd w:val="clear" w:color="auto" w:fill="FFFFFF" w:themeFill="background1"/>
            <w:noWrap/>
            <w:vAlign w:val="center"/>
            <w:hideMark/>
          </w:tcPr>
          <w:p w14:paraId="062156B1" w14:textId="77777777" w:rsidR="00F65E10" w:rsidRPr="00276A63" w:rsidRDefault="00F65E10" w:rsidP="00BA06E4">
            <w:pPr>
              <w:spacing w:line="240" w:lineRule="auto"/>
              <w:ind w:firstLine="0"/>
              <w:jc w:val="center"/>
              <w:rPr>
                <w:rFonts w:eastAsia="Times New Roman" w:cs="Times New Roman"/>
                <w:szCs w:val="24"/>
              </w:rPr>
            </w:pPr>
          </w:p>
        </w:tc>
        <w:tc>
          <w:tcPr>
            <w:tcW w:w="692" w:type="pct"/>
            <w:shd w:val="clear" w:color="auto" w:fill="FFFFFF" w:themeFill="background1"/>
            <w:noWrap/>
            <w:vAlign w:val="center"/>
            <w:hideMark/>
          </w:tcPr>
          <w:p w14:paraId="480777C7" w14:textId="77777777" w:rsidR="00F65E10" w:rsidRPr="00276A63" w:rsidRDefault="00F65E10" w:rsidP="00BA06E4">
            <w:pPr>
              <w:spacing w:line="240" w:lineRule="auto"/>
              <w:ind w:firstLine="0"/>
              <w:jc w:val="center"/>
              <w:rPr>
                <w:rFonts w:eastAsia="Times New Roman" w:cs="Times New Roman"/>
                <w:szCs w:val="24"/>
              </w:rPr>
            </w:pPr>
            <w:r w:rsidRPr="00276A63">
              <w:rPr>
                <w:rFonts w:eastAsia="Times New Roman" w:cs="Times New Roman"/>
                <w:szCs w:val="24"/>
              </w:rPr>
              <w:t>st10.002</w:t>
            </w:r>
          </w:p>
        </w:tc>
      </w:tr>
      <w:tr w:rsidR="00F65E10" w:rsidRPr="00276A63" w14:paraId="6E1B4F65" w14:textId="77777777" w:rsidTr="00BA06E4">
        <w:trPr>
          <w:trHeight w:val="292"/>
        </w:trPr>
        <w:tc>
          <w:tcPr>
            <w:tcW w:w="622" w:type="pct"/>
            <w:shd w:val="clear" w:color="auto" w:fill="FFFFFF" w:themeFill="background1"/>
            <w:noWrap/>
            <w:vAlign w:val="center"/>
            <w:hideMark/>
          </w:tcPr>
          <w:p w14:paraId="2798831F" w14:textId="77777777" w:rsidR="00F65E10" w:rsidRPr="00276A63" w:rsidRDefault="00F65E10" w:rsidP="00BA06E4">
            <w:pPr>
              <w:spacing w:line="240" w:lineRule="auto"/>
              <w:ind w:firstLine="0"/>
              <w:jc w:val="center"/>
              <w:rPr>
                <w:rFonts w:eastAsia="Times New Roman" w:cs="Times New Roman"/>
                <w:szCs w:val="24"/>
              </w:rPr>
            </w:pPr>
          </w:p>
        </w:tc>
        <w:tc>
          <w:tcPr>
            <w:tcW w:w="709" w:type="pct"/>
            <w:shd w:val="clear" w:color="auto" w:fill="FFFFFF" w:themeFill="background1"/>
            <w:vAlign w:val="center"/>
            <w:hideMark/>
          </w:tcPr>
          <w:p w14:paraId="20EB0A7D" w14:textId="77777777" w:rsidR="00F65E10" w:rsidRPr="00276A63" w:rsidRDefault="00F65E10" w:rsidP="00BA06E4">
            <w:pPr>
              <w:spacing w:line="240" w:lineRule="auto"/>
              <w:ind w:firstLine="0"/>
              <w:jc w:val="center"/>
              <w:rPr>
                <w:rFonts w:eastAsia="Times New Roman" w:cs="Times New Roman"/>
                <w:szCs w:val="24"/>
              </w:rPr>
            </w:pPr>
            <w:r w:rsidRPr="00276A63">
              <w:rPr>
                <w:rFonts w:eastAsia="Times New Roman" w:cs="Times New Roman"/>
                <w:szCs w:val="24"/>
              </w:rPr>
              <w:t>P07.3</w:t>
            </w:r>
          </w:p>
        </w:tc>
        <w:tc>
          <w:tcPr>
            <w:tcW w:w="780" w:type="pct"/>
            <w:shd w:val="clear" w:color="auto" w:fill="FFFFFF" w:themeFill="background1"/>
          </w:tcPr>
          <w:p w14:paraId="73FE2929" w14:textId="77777777" w:rsidR="00F65E10" w:rsidRPr="00276A63" w:rsidRDefault="00F65E10" w:rsidP="00BA06E4">
            <w:pPr>
              <w:spacing w:line="240" w:lineRule="auto"/>
              <w:ind w:firstLine="0"/>
              <w:jc w:val="center"/>
              <w:rPr>
                <w:rFonts w:eastAsia="Times New Roman" w:cs="Times New Roman"/>
                <w:szCs w:val="24"/>
              </w:rPr>
            </w:pPr>
          </w:p>
        </w:tc>
        <w:tc>
          <w:tcPr>
            <w:tcW w:w="922" w:type="pct"/>
            <w:shd w:val="clear" w:color="auto" w:fill="FFFFFF" w:themeFill="background1"/>
            <w:vAlign w:val="center"/>
            <w:hideMark/>
          </w:tcPr>
          <w:p w14:paraId="787DFC3B" w14:textId="77777777" w:rsidR="00F65E10" w:rsidRPr="00276A63" w:rsidRDefault="00F65E10" w:rsidP="00BA06E4">
            <w:pPr>
              <w:spacing w:line="240" w:lineRule="auto"/>
              <w:ind w:firstLine="0"/>
              <w:jc w:val="center"/>
              <w:rPr>
                <w:rFonts w:eastAsia="Times New Roman" w:cs="Times New Roman"/>
                <w:szCs w:val="24"/>
              </w:rPr>
            </w:pPr>
            <w:r w:rsidRPr="00276A63">
              <w:rPr>
                <w:rFonts w:eastAsia="Times New Roman" w:cs="Times New Roman"/>
                <w:szCs w:val="24"/>
              </w:rPr>
              <w:t>A16.19.010</w:t>
            </w:r>
          </w:p>
        </w:tc>
        <w:tc>
          <w:tcPr>
            <w:tcW w:w="355" w:type="pct"/>
            <w:shd w:val="clear" w:color="auto" w:fill="FFFFFF" w:themeFill="background1"/>
            <w:noWrap/>
            <w:vAlign w:val="center"/>
            <w:hideMark/>
          </w:tcPr>
          <w:p w14:paraId="14426AD5" w14:textId="77777777" w:rsidR="00F65E10" w:rsidRPr="00276A63" w:rsidRDefault="00F65E10" w:rsidP="00BA06E4">
            <w:pPr>
              <w:spacing w:line="240" w:lineRule="auto"/>
              <w:ind w:firstLine="0"/>
              <w:jc w:val="center"/>
              <w:rPr>
                <w:rFonts w:eastAsia="Times New Roman" w:cs="Times New Roman"/>
                <w:szCs w:val="24"/>
              </w:rPr>
            </w:pPr>
            <w:r w:rsidRPr="00276A63">
              <w:rPr>
                <w:rFonts w:eastAsia="Times New Roman" w:cs="Times New Roman"/>
                <w:szCs w:val="24"/>
              </w:rPr>
              <w:t>2</w:t>
            </w:r>
          </w:p>
        </w:tc>
        <w:tc>
          <w:tcPr>
            <w:tcW w:w="354" w:type="pct"/>
            <w:shd w:val="clear" w:color="auto" w:fill="FFFFFF" w:themeFill="background1"/>
            <w:noWrap/>
            <w:vAlign w:val="center"/>
            <w:hideMark/>
          </w:tcPr>
          <w:p w14:paraId="5309298C" w14:textId="77777777" w:rsidR="00F65E10" w:rsidRPr="00276A63" w:rsidRDefault="00F65E10" w:rsidP="00BA06E4">
            <w:pPr>
              <w:spacing w:line="240" w:lineRule="auto"/>
              <w:ind w:firstLine="0"/>
              <w:jc w:val="center"/>
              <w:rPr>
                <w:rFonts w:eastAsia="Times New Roman" w:cs="Times New Roman"/>
                <w:szCs w:val="24"/>
              </w:rPr>
            </w:pPr>
          </w:p>
        </w:tc>
        <w:tc>
          <w:tcPr>
            <w:tcW w:w="566" w:type="pct"/>
            <w:shd w:val="clear" w:color="auto" w:fill="FFFFFF" w:themeFill="background1"/>
            <w:noWrap/>
            <w:vAlign w:val="center"/>
            <w:hideMark/>
          </w:tcPr>
          <w:p w14:paraId="218BB43B" w14:textId="77777777" w:rsidR="00F65E10" w:rsidRPr="00276A63" w:rsidRDefault="00F65E10" w:rsidP="00BA06E4">
            <w:pPr>
              <w:spacing w:line="240" w:lineRule="auto"/>
              <w:ind w:firstLine="0"/>
              <w:jc w:val="center"/>
              <w:rPr>
                <w:rFonts w:eastAsia="Times New Roman" w:cs="Times New Roman"/>
                <w:szCs w:val="24"/>
              </w:rPr>
            </w:pPr>
          </w:p>
        </w:tc>
        <w:tc>
          <w:tcPr>
            <w:tcW w:w="692" w:type="pct"/>
            <w:shd w:val="clear" w:color="auto" w:fill="FFFFFF" w:themeFill="background1"/>
            <w:noWrap/>
            <w:vAlign w:val="center"/>
            <w:hideMark/>
          </w:tcPr>
          <w:p w14:paraId="078E0325" w14:textId="77777777" w:rsidR="00F65E10" w:rsidRPr="00276A63" w:rsidRDefault="00F65E10" w:rsidP="00BA06E4">
            <w:pPr>
              <w:spacing w:line="240" w:lineRule="auto"/>
              <w:ind w:firstLine="0"/>
              <w:jc w:val="center"/>
              <w:rPr>
                <w:rFonts w:eastAsia="Times New Roman" w:cs="Times New Roman"/>
                <w:szCs w:val="24"/>
              </w:rPr>
            </w:pPr>
            <w:r w:rsidRPr="00276A63">
              <w:rPr>
                <w:rFonts w:eastAsia="Times New Roman" w:cs="Times New Roman"/>
                <w:szCs w:val="24"/>
              </w:rPr>
              <w:t>st10.002</w:t>
            </w:r>
          </w:p>
        </w:tc>
      </w:tr>
      <w:tr w:rsidR="00F65E10" w:rsidRPr="00276A63" w14:paraId="3C30FFFC" w14:textId="77777777" w:rsidTr="00BA06E4">
        <w:trPr>
          <w:trHeight w:val="292"/>
        </w:trPr>
        <w:tc>
          <w:tcPr>
            <w:tcW w:w="622" w:type="pct"/>
            <w:shd w:val="clear" w:color="auto" w:fill="FFFFFF" w:themeFill="background1"/>
            <w:vAlign w:val="center"/>
            <w:hideMark/>
          </w:tcPr>
          <w:p w14:paraId="28C1D54C" w14:textId="77777777" w:rsidR="00F65E10" w:rsidRPr="00276A63" w:rsidRDefault="00F65E10" w:rsidP="00BA06E4">
            <w:pPr>
              <w:spacing w:line="240" w:lineRule="auto"/>
              <w:ind w:firstLine="0"/>
              <w:jc w:val="center"/>
              <w:rPr>
                <w:rFonts w:eastAsia="Times New Roman" w:cs="Times New Roman"/>
                <w:szCs w:val="24"/>
              </w:rPr>
            </w:pPr>
            <w:r w:rsidRPr="00276A63">
              <w:rPr>
                <w:rFonts w:eastAsia="Times New Roman" w:cs="Times New Roman"/>
                <w:szCs w:val="24"/>
              </w:rPr>
              <w:t>T24.2</w:t>
            </w:r>
          </w:p>
        </w:tc>
        <w:tc>
          <w:tcPr>
            <w:tcW w:w="709" w:type="pct"/>
            <w:shd w:val="clear" w:color="auto" w:fill="FFFFFF" w:themeFill="background1"/>
            <w:vAlign w:val="center"/>
            <w:hideMark/>
          </w:tcPr>
          <w:p w14:paraId="2F2084F9" w14:textId="77777777" w:rsidR="00F65E10" w:rsidRPr="00276A63" w:rsidRDefault="00F65E10" w:rsidP="00BA06E4">
            <w:pPr>
              <w:spacing w:line="240" w:lineRule="auto"/>
              <w:ind w:firstLine="0"/>
              <w:jc w:val="center"/>
              <w:rPr>
                <w:rFonts w:eastAsia="Times New Roman" w:cs="Times New Roman"/>
                <w:szCs w:val="24"/>
              </w:rPr>
            </w:pPr>
            <w:r w:rsidRPr="00276A63">
              <w:rPr>
                <w:rFonts w:eastAsia="Times New Roman" w:cs="Times New Roman"/>
                <w:szCs w:val="24"/>
              </w:rPr>
              <w:t>T32.6</w:t>
            </w:r>
          </w:p>
        </w:tc>
        <w:tc>
          <w:tcPr>
            <w:tcW w:w="780" w:type="pct"/>
            <w:shd w:val="clear" w:color="auto" w:fill="FFFFFF" w:themeFill="background1"/>
          </w:tcPr>
          <w:p w14:paraId="0D9A1F6C" w14:textId="77777777" w:rsidR="00F65E10" w:rsidRPr="00276A63" w:rsidRDefault="00F65E10" w:rsidP="00BA06E4">
            <w:pPr>
              <w:spacing w:line="240" w:lineRule="auto"/>
              <w:ind w:firstLine="0"/>
              <w:jc w:val="center"/>
              <w:rPr>
                <w:rFonts w:eastAsia="Times New Roman" w:cs="Times New Roman"/>
                <w:szCs w:val="24"/>
              </w:rPr>
            </w:pPr>
          </w:p>
        </w:tc>
        <w:tc>
          <w:tcPr>
            <w:tcW w:w="922" w:type="pct"/>
            <w:shd w:val="clear" w:color="auto" w:fill="FFFFFF" w:themeFill="background1"/>
            <w:noWrap/>
            <w:vAlign w:val="center"/>
            <w:hideMark/>
          </w:tcPr>
          <w:p w14:paraId="6CB43957" w14:textId="77777777" w:rsidR="00F65E10" w:rsidRPr="00276A63" w:rsidRDefault="00F65E10" w:rsidP="00BA06E4">
            <w:pPr>
              <w:spacing w:line="240" w:lineRule="auto"/>
              <w:ind w:firstLine="0"/>
              <w:jc w:val="center"/>
              <w:rPr>
                <w:rFonts w:eastAsia="Times New Roman" w:cs="Times New Roman"/>
                <w:szCs w:val="24"/>
              </w:rPr>
            </w:pPr>
          </w:p>
        </w:tc>
        <w:tc>
          <w:tcPr>
            <w:tcW w:w="355" w:type="pct"/>
            <w:shd w:val="clear" w:color="auto" w:fill="FFFFFF" w:themeFill="background1"/>
            <w:noWrap/>
            <w:vAlign w:val="center"/>
            <w:hideMark/>
          </w:tcPr>
          <w:p w14:paraId="5908A6E8" w14:textId="77777777" w:rsidR="00F65E10" w:rsidRPr="00276A63" w:rsidRDefault="00F65E10" w:rsidP="00BA06E4">
            <w:pPr>
              <w:spacing w:line="240" w:lineRule="auto"/>
              <w:ind w:firstLine="0"/>
              <w:jc w:val="center"/>
              <w:rPr>
                <w:rFonts w:eastAsia="Times New Roman" w:cs="Times New Roman"/>
                <w:szCs w:val="24"/>
              </w:rPr>
            </w:pPr>
          </w:p>
        </w:tc>
        <w:tc>
          <w:tcPr>
            <w:tcW w:w="354" w:type="pct"/>
            <w:shd w:val="clear" w:color="auto" w:fill="FFFFFF" w:themeFill="background1"/>
            <w:noWrap/>
            <w:vAlign w:val="center"/>
            <w:hideMark/>
          </w:tcPr>
          <w:p w14:paraId="3BF7E620" w14:textId="77777777" w:rsidR="00F65E10" w:rsidRPr="00276A63" w:rsidRDefault="00F65E10" w:rsidP="00BA06E4">
            <w:pPr>
              <w:spacing w:line="240" w:lineRule="auto"/>
              <w:ind w:firstLine="0"/>
              <w:jc w:val="center"/>
              <w:rPr>
                <w:rFonts w:eastAsia="Times New Roman" w:cs="Times New Roman"/>
                <w:szCs w:val="24"/>
              </w:rPr>
            </w:pPr>
          </w:p>
        </w:tc>
        <w:tc>
          <w:tcPr>
            <w:tcW w:w="566" w:type="pct"/>
            <w:shd w:val="clear" w:color="auto" w:fill="FFFFFF" w:themeFill="background1"/>
            <w:noWrap/>
            <w:vAlign w:val="center"/>
            <w:hideMark/>
          </w:tcPr>
          <w:p w14:paraId="30443D48" w14:textId="77777777" w:rsidR="00F65E10" w:rsidRPr="00276A63" w:rsidRDefault="00F65E10" w:rsidP="00BA06E4">
            <w:pPr>
              <w:spacing w:line="240" w:lineRule="auto"/>
              <w:ind w:firstLine="0"/>
              <w:jc w:val="center"/>
              <w:rPr>
                <w:rFonts w:eastAsia="Times New Roman" w:cs="Times New Roman"/>
                <w:szCs w:val="24"/>
              </w:rPr>
            </w:pPr>
          </w:p>
        </w:tc>
        <w:tc>
          <w:tcPr>
            <w:tcW w:w="692" w:type="pct"/>
            <w:shd w:val="clear" w:color="auto" w:fill="FFFFFF" w:themeFill="background1"/>
            <w:noWrap/>
            <w:vAlign w:val="center"/>
            <w:hideMark/>
          </w:tcPr>
          <w:p w14:paraId="44EFBCF6" w14:textId="77777777" w:rsidR="00F65E10" w:rsidRPr="00276A63" w:rsidRDefault="00F65E10" w:rsidP="00BA06E4">
            <w:pPr>
              <w:spacing w:line="240" w:lineRule="auto"/>
              <w:ind w:firstLine="0"/>
              <w:jc w:val="center"/>
              <w:rPr>
                <w:rFonts w:eastAsia="Times New Roman" w:cs="Times New Roman"/>
                <w:szCs w:val="24"/>
                <w:lang w:val="en-US"/>
              </w:rPr>
            </w:pPr>
            <w:r w:rsidRPr="00276A63">
              <w:rPr>
                <w:rFonts w:eastAsia="Times New Roman" w:cs="Times New Roman"/>
                <w:szCs w:val="24"/>
              </w:rPr>
              <w:t>st33.004</w:t>
            </w:r>
          </w:p>
        </w:tc>
      </w:tr>
      <w:tr w:rsidR="00F65E10" w:rsidRPr="00276A63" w14:paraId="7E10051C" w14:textId="77777777" w:rsidTr="00BA06E4">
        <w:trPr>
          <w:trHeight w:val="292"/>
        </w:trPr>
        <w:tc>
          <w:tcPr>
            <w:tcW w:w="622" w:type="pct"/>
            <w:shd w:val="clear" w:color="auto" w:fill="FFFFFF" w:themeFill="background1"/>
            <w:vAlign w:val="center"/>
            <w:hideMark/>
          </w:tcPr>
          <w:p w14:paraId="3ED93F7D" w14:textId="77777777" w:rsidR="00F65E10" w:rsidRPr="00276A63" w:rsidRDefault="00F65E10" w:rsidP="00BA06E4">
            <w:pPr>
              <w:spacing w:line="240" w:lineRule="auto"/>
              <w:ind w:firstLine="0"/>
              <w:jc w:val="center"/>
              <w:rPr>
                <w:rFonts w:eastAsia="Times New Roman" w:cs="Times New Roman"/>
                <w:szCs w:val="24"/>
              </w:rPr>
            </w:pPr>
            <w:r w:rsidRPr="00276A63">
              <w:rPr>
                <w:rFonts w:eastAsia="Times New Roman" w:cs="Times New Roman"/>
                <w:szCs w:val="24"/>
              </w:rPr>
              <w:t>T30.2</w:t>
            </w:r>
          </w:p>
        </w:tc>
        <w:tc>
          <w:tcPr>
            <w:tcW w:w="709" w:type="pct"/>
            <w:shd w:val="clear" w:color="auto" w:fill="FFFFFF" w:themeFill="background1"/>
            <w:vAlign w:val="center"/>
            <w:hideMark/>
          </w:tcPr>
          <w:p w14:paraId="2F656931" w14:textId="77777777" w:rsidR="00F65E10" w:rsidRPr="00276A63" w:rsidRDefault="00F65E10" w:rsidP="00BA06E4">
            <w:pPr>
              <w:spacing w:line="240" w:lineRule="auto"/>
              <w:ind w:firstLine="0"/>
              <w:jc w:val="center"/>
              <w:rPr>
                <w:rFonts w:eastAsia="Times New Roman" w:cs="Times New Roman"/>
                <w:szCs w:val="24"/>
              </w:rPr>
            </w:pPr>
            <w:r w:rsidRPr="00276A63">
              <w:rPr>
                <w:rFonts w:eastAsia="Times New Roman" w:cs="Times New Roman"/>
                <w:szCs w:val="24"/>
              </w:rPr>
              <w:t>T32.1</w:t>
            </w:r>
          </w:p>
        </w:tc>
        <w:tc>
          <w:tcPr>
            <w:tcW w:w="780" w:type="pct"/>
            <w:shd w:val="clear" w:color="auto" w:fill="FFFFFF" w:themeFill="background1"/>
          </w:tcPr>
          <w:p w14:paraId="60813AEA" w14:textId="77777777" w:rsidR="00F65E10" w:rsidRPr="00276A63" w:rsidRDefault="00F65E10" w:rsidP="00BA06E4">
            <w:pPr>
              <w:spacing w:line="240" w:lineRule="auto"/>
              <w:ind w:firstLine="0"/>
              <w:jc w:val="center"/>
              <w:rPr>
                <w:rFonts w:eastAsia="Times New Roman" w:cs="Times New Roman"/>
                <w:szCs w:val="24"/>
              </w:rPr>
            </w:pPr>
          </w:p>
        </w:tc>
        <w:tc>
          <w:tcPr>
            <w:tcW w:w="922" w:type="pct"/>
            <w:shd w:val="clear" w:color="auto" w:fill="FFFFFF" w:themeFill="background1"/>
            <w:noWrap/>
            <w:vAlign w:val="center"/>
            <w:hideMark/>
          </w:tcPr>
          <w:p w14:paraId="58BE1319" w14:textId="77777777" w:rsidR="00F65E10" w:rsidRPr="00276A63" w:rsidRDefault="00F65E10" w:rsidP="00BA06E4">
            <w:pPr>
              <w:spacing w:line="240" w:lineRule="auto"/>
              <w:ind w:firstLine="0"/>
              <w:jc w:val="center"/>
              <w:rPr>
                <w:rFonts w:eastAsia="Times New Roman" w:cs="Times New Roman"/>
                <w:szCs w:val="24"/>
              </w:rPr>
            </w:pPr>
          </w:p>
        </w:tc>
        <w:tc>
          <w:tcPr>
            <w:tcW w:w="355" w:type="pct"/>
            <w:shd w:val="clear" w:color="auto" w:fill="FFFFFF" w:themeFill="background1"/>
            <w:noWrap/>
            <w:vAlign w:val="center"/>
            <w:hideMark/>
          </w:tcPr>
          <w:p w14:paraId="0EEF9C19" w14:textId="77777777" w:rsidR="00F65E10" w:rsidRPr="00276A63" w:rsidRDefault="00F65E10" w:rsidP="00BA06E4">
            <w:pPr>
              <w:spacing w:line="240" w:lineRule="auto"/>
              <w:ind w:firstLine="0"/>
              <w:jc w:val="center"/>
              <w:rPr>
                <w:rFonts w:eastAsia="Times New Roman" w:cs="Times New Roman"/>
                <w:szCs w:val="24"/>
              </w:rPr>
            </w:pPr>
          </w:p>
        </w:tc>
        <w:tc>
          <w:tcPr>
            <w:tcW w:w="354" w:type="pct"/>
            <w:shd w:val="clear" w:color="auto" w:fill="FFFFFF" w:themeFill="background1"/>
            <w:noWrap/>
            <w:vAlign w:val="center"/>
            <w:hideMark/>
          </w:tcPr>
          <w:p w14:paraId="194421C8" w14:textId="77777777" w:rsidR="00F65E10" w:rsidRPr="00276A63" w:rsidRDefault="00F65E10" w:rsidP="00BA06E4">
            <w:pPr>
              <w:spacing w:line="240" w:lineRule="auto"/>
              <w:ind w:firstLine="0"/>
              <w:jc w:val="center"/>
              <w:rPr>
                <w:rFonts w:eastAsia="Times New Roman" w:cs="Times New Roman"/>
                <w:szCs w:val="24"/>
              </w:rPr>
            </w:pPr>
          </w:p>
        </w:tc>
        <w:tc>
          <w:tcPr>
            <w:tcW w:w="566" w:type="pct"/>
            <w:shd w:val="clear" w:color="auto" w:fill="FFFFFF" w:themeFill="background1"/>
            <w:noWrap/>
            <w:vAlign w:val="center"/>
            <w:hideMark/>
          </w:tcPr>
          <w:p w14:paraId="65D0C00F" w14:textId="77777777" w:rsidR="00F65E10" w:rsidRPr="00276A63" w:rsidRDefault="00F65E10" w:rsidP="00BA06E4">
            <w:pPr>
              <w:spacing w:line="240" w:lineRule="auto"/>
              <w:ind w:firstLine="0"/>
              <w:jc w:val="center"/>
              <w:rPr>
                <w:rFonts w:eastAsia="Times New Roman" w:cs="Times New Roman"/>
                <w:szCs w:val="24"/>
              </w:rPr>
            </w:pPr>
          </w:p>
        </w:tc>
        <w:tc>
          <w:tcPr>
            <w:tcW w:w="692" w:type="pct"/>
            <w:shd w:val="clear" w:color="auto" w:fill="FFFFFF" w:themeFill="background1"/>
            <w:noWrap/>
            <w:vAlign w:val="center"/>
            <w:hideMark/>
          </w:tcPr>
          <w:p w14:paraId="1464E774" w14:textId="77777777" w:rsidR="00F65E10" w:rsidRPr="00276A63" w:rsidRDefault="00F65E10" w:rsidP="00BA06E4">
            <w:pPr>
              <w:spacing w:line="240" w:lineRule="auto"/>
              <w:ind w:firstLine="0"/>
              <w:jc w:val="center"/>
              <w:rPr>
                <w:rFonts w:eastAsia="Times New Roman" w:cs="Times New Roman"/>
                <w:szCs w:val="24"/>
                <w:lang w:val="en-US"/>
              </w:rPr>
            </w:pPr>
            <w:r w:rsidRPr="00276A63">
              <w:rPr>
                <w:rFonts w:eastAsia="Times New Roman" w:cs="Times New Roman"/>
                <w:szCs w:val="24"/>
              </w:rPr>
              <w:t>st33.004</w:t>
            </w:r>
          </w:p>
        </w:tc>
      </w:tr>
      <w:tr w:rsidR="00F65E10" w:rsidRPr="00276A63" w14:paraId="6BDA8F90" w14:textId="77777777" w:rsidTr="00BA06E4">
        <w:trPr>
          <w:trHeight w:val="292"/>
        </w:trPr>
        <w:tc>
          <w:tcPr>
            <w:tcW w:w="622" w:type="pct"/>
            <w:shd w:val="clear" w:color="auto" w:fill="FFFFFF" w:themeFill="background1"/>
            <w:vAlign w:val="center"/>
            <w:hideMark/>
          </w:tcPr>
          <w:p w14:paraId="47A0F750" w14:textId="77777777" w:rsidR="00F65E10" w:rsidRPr="00276A63" w:rsidRDefault="00F65E10" w:rsidP="00BA06E4">
            <w:pPr>
              <w:spacing w:line="240" w:lineRule="auto"/>
              <w:ind w:firstLine="0"/>
              <w:jc w:val="center"/>
              <w:rPr>
                <w:rFonts w:eastAsia="Times New Roman" w:cs="Times New Roman"/>
                <w:szCs w:val="24"/>
              </w:rPr>
            </w:pPr>
            <w:r w:rsidRPr="00276A63">
              <w:rPr>
                <w:rFonts w:eastAsia="Times New Roman" w:cs="Times New Roman"/>
                <w:szCs w:val="24"/>
                <w:lang w:val="en-US"/>
              </w:rPr>
              <w:t>I.</w:t>
            </w:r>
          </w:p>
        </w:tc>
        <w:tc>
          <w:tcPr>
            <w:tcW w:w="709" w:type="pct"/>
            <w:shd w:val="clear" w:color="auto" w:fill="FFFFFF" w:themeFill="background1"/>
            <w:vAlign w:val="center"/>
            <w:hideMark/>
          </w:tcPr>
          <w:p w14:paraId="053C8086" w14:textId="77777777" w:rsidR="00F65E10" w:rsidRPr="00276A63" w:rsidRDefault="00F65E10" w:rsidP="00BA06E4">
            <w:pPr>
              <w:spacing w:line="240" w:lineRule="auto"/>
              <w:ind w:firstLine="0"/>
              <w:jc w:val="center"/>
              <w:rPr>
                <w:rFonts w:eastAsia="Times New Roman" w:cs="Times New Roman"/>
                <w:szCs w:val="24"/>
              </w:rPr>
            </w:pPr>
          </w:p>
        </w:tc>
        <w:tc>
          <w:tcPr>
            <w:tcW w:w="780" w:type="pct"/>
            <w:shd w:val="clear" w:color="auto" w:fill="FFFFFF" w:themeFill="background1"/>
          </w:tcPr>
          <w:p w14:paraId="7D1B3A97" w14:textId="77777777" w:rsidR="00F65E10" w:rsidRPr="00276A63" w:rsidRDefault="00F65E10" w:rsidP="00BA06E4">
            <w:pPr>
              <w:spacing w:line="240" w:lineRule="auto"/>
              <w:ind w:firstLine="0"/>
              <w:jc w:val="center"/>
              <w:rPr>
                <w:rFonts w:eastAsia="Times New Roman" w:cs="Times New Roman"/>
                <w:szCs w:val="24"/>
              </w:rPr>
            </w:pPr>
          </w:p>
        </w:tc>
        <w:tc>
          <w:tcPr>
            <w:tcW w:w="922" w:type="pct"/>
            <w:shd w:val="clear" w:color="auto" w:fill="FFFFFF" w:themeFill="background1"/>
            <w:vAlign w:val="center"/>
            <w:hideMark/>
          </w:tcPr>
          <w:p w14:paraId="18A3AF9D" w14:textId="77777777" w:rsidR="00F65E10" w:rsidRPr="00276A63" w:rsidRDefault="00F65E10" w:rsidP="00BA06E4">
            <w:pPr>
              <w:spacing w:line="240" w:lineRule="auto"/>
              <w:ind w:firstLine="0"/>
              <w:jc w:val="center"/>
              <w:rPr>
                <w:rFonts w:eastAsia="Times New Roman" w:cs="Times New Roman"/>
                <w:szCs w:val="24"/>
              </w:rPr>
            </w:pPr>
            <w:r w:rsidRPr="00276A63">
              <w:rPr>
                <w:rFonts w:eastAsia="Times New Roman" w:cs="Times New Roman"/>
                <w:szCs w:val="24"/>
              </w:rPr>
              <w:t>A06.10.006</w:t>
            </w:r>
          </w:p>
        </w:tc>
        <w:tc>
          <w:tcPr>
            <w:tcW w:w="355" w:type="pct"/>
            <w:shd w:val="clear" w:color="auto" w:fill="FFFFFF" w:themeFill="background1"/>
            <w:noWrap/>
            <w:vAlign w:val="center"/>
            <w:hideMark/>
          </w:tcPr>
          <w:p w14:paraId="5A94DE25" w14:textId="77777777" w:rsidR="00F65E10" w:rsidRPr="00276A63" w:rsidRDefault="00F65E10" w:rsidP="00BA06E4">
            <w:pPr>
              <w:spacing w:line="240" w:lineRule="auto"/>
              <w:ind w:firstLine="0"/>
              <w:jc w:val="center"/>
              <w:rPr>
                <w:rFonts w:eastAsia="Times New Roman" w:cs="Times New Roman"/>
                <w:szCs w:val="24"/>
              </w:rPr>
            </w:pPr>
          </w:p>
        </w:tc>
        <w:tc>
          <w:tcPr>
            <w:tcW w:w="354" w:type="pct"/>
            <w:shd w:val="clear" w:color="auto" w:fill="FFFFFF" w:themeFill="background1"/>
            <w:noWrap/>
            <w:vAlign w:val="center"/>
            <w:hideMark/>
          </w:tcPr>
          <w:p w14:paraId="1C1B0F8E" w14:textId="77777777" w:rsidR="00F65E10" w:rsidRPr="00276A63" w:rsidRDefault="00F65E10" w:rsidP="00BA06E4">
            <w:pPr>
              <w:spacing w:line="240" w:lineRule="auto"/>
              <w:ind w:firstLine="0"/>
              <w:jc w:val="center"/>
              <w:rPr>
                <w:rFonts w:eastAsia="Times New Roman" w:cs="Times New Roman"/>
                <w:szCs w:val="24"/>
              </w:rPr>
            </w:pPr>
          </w:p>
        </w:tc>
        <w:tc>
          <w:tcPr>
            <w:tcW w:w="566" w:type="pct"/>
            <w:shd w:val="clear" w:color="auto" w:fill="FFFFFF" w:themeFill="background1"/>
            <w:noWrap/>
            <w:vAlign w:val="center"/>
            <w:hideMark/>
          </w:tcPr>
          <w:p w14:paraId="55307375" w14:textId="77777777" w:rsidR="00F65E10" w:rsidRPr="00276A63" w:rsidRDefault="00F65E10" w:rsidP="00BA06E4">
            <w:pPr>
              <w:spacing w:line="240" w:lineRule="auto"/>
              <w:ind w:firstLine="0"/>
              <w:jc w:val="center"/>
              <w:rPr>
                <w:rFonts w:eastAsia="Times New Roman" w:cs="Times New Roman"/>
                <w:szCs w:val="24"/>
              </w:rPr>
            </w:pPr>
            <w:r w:rsidRPr="00276A63">
              <w:rPr>
                <w:rFonts w:eastAsia="Times New Roman" w:cs="Times New Roman"/>
                <w:szCs w:val="24"/>
              </w:rPr>
              <w:t>1</w:t>
            </w:r>
          </w:p>
        </w:tc>
        <w:tc>
          <w:tcPr>
            <w:tcW w:w="692" w:type="pct"/>
            <w:shd w:val="clear" w:color="auto" w:fill="FFFFFF" w:themeFill="background1"/>
            <w:noWrap/>
            <w:vAlign w:val="center"/>
            <w:hideMark/>
          </w:tcPr>
          <w:p w14:paraId="3ECA242C" w14:textId="77777777" w:rsidR="00F65E10" w:rsidRPr="00276A63" w:rsidRDefault="00F65E10" w:rsidP="00BA06E4">
            <w:pPr>
              <w:spacing w:line="240" w:lineRule="auto"/>
              <w:ind w:firstLine="0"/>
              <w:jc w:val="center"/>
              <w:rPr>
                <w:rFonts w:eastAsia="Times New Roman" w:cs="Times New Roman"/>
                <w:szCs w:val="24"/>
                <w:lang w:val="en-US"/>
              </w:rPr>
            </w:pPr>
            <w:r w:rsidRPr="00276A63">
              <w:t>st25.004</w:t>
            </w:r>
          </w:p>
        </w:tc>
      </w:tr>
      <w:tr w:rsidR="00F65E10" w:rsidRPr="00276A63" w14:paraId="547F1458" w14:textId="77777777" w:rsidTr="00BA06E4">
        <w:trPr>
          <w:trHeight w:val="292"/>
        </w:trPr>
        <w:tc>
          <w:tcPr>
            <w:tcW w:w="622" w:type="pct"/>
            <w:shd w:val="clear" w:color="auto" w:fill="FFFFFF" w:themeFill="background1"/>
            <w:noWrap/>
            <w:vAlign w:val="center"/>
            <w:hideMark/>
          </w:tcPr>
          <w:p w14:paraId="3AC27083" w14:textId="77777777" w:rsidR="00F65E10" w:rsidRPr="00276A63" w:rsidRDefault="00F65E10" w:rsidP="00BA06E4">
            <w:pPr>
              <w:spacing w:line="240" w:lineRule="auto"/>
              <w:ind w:firstLine="0"/>
              <w:jc w:val="center"/>
              <w:rPr>
                <w:rFonts w:eastAsia="Times New Roman" w:cs="Times New Roman"/>
                <w:szCs w:val="24"/>
              </w:rPr>
            </w:pPr>
            <w:r w:rsidRPr="00276A63">
              <w:rPr>
                <w:rFonts w:eastAsia="Times New Roman" w:cs="Times New Roman"/>
                <w:szCs w:val="24"/>
              </w:rPr>
              <w:t>S30.2</w:t>
            </w:r>
          </w:p>
        </w:tc>
        <w:tc>
          <w:tcPr>
            <w:tcW w:w="709" w:type="pct"/>
            <w:shd w:val="clear" w:color="auto" w:fill="FFFFFF" w:themeFill="background1"/>
            <w:noWrap/>
            <w:vAlign w:val="center"/>
            <w:hideMark/>
          </w:tcPr>
          <w:p w14:paraId="50632C54" w14:textId="77777777" w:rsidR="00F65E10" w:rsidRPr="00276A63" w:rsidRDefault="00F65E10" w:rsidP="00BA06E4">
            <w:pPr>
              <w:spacing w:line="240" w:lineRule="auto"/>
              <w:ind w:firstLine="0"/>
              <w:jc w:val="center"/>
              <w:rPr>
                <w:rFonts w:eastAsia="Times New Roman" w:cs="Times New Roman"/>
                <w:szCs w:val="24"/>
              </w:rPr>
            </w:pPr>
          </w:p>
        </w:tc>
        <w:tc>
          <w:tcPr>
            <w:tcW w:w="780" w:type="pct"/>
            <w:shd w:val="clear" w:color="auto" w:fill="FFFFFF" w:themeFill="background1"/>
          </w:tcPr>
          <w:p w14:paraId="07A86B16" w14:textId="77777777" w:rsidR="00F65E10" w:rsidRPr="00276A63" w:rsidRDefault="00F65E10" w:rsidP="00BA06E4">
            <w:pPr>
              <w:spacing w:line="240" w:lineRule="auto"/>
              <w:ind w:firstLine="0"/>
              <w:jc w:val="center"/>
              <w:rPr>
                <w:rFonts w:eastAsia="Times New Roman" w:cs="Times New Roman"/>
                <w:szCs w:val="24"/>
              </w:rPr>
            </w:pPr>
          </w:p>
        </w:tc>
        <w:tc>
          <w:tcPr>
            <w:tcW w:w="922" w:type="pct"/>
            <w:shd w:val="clear" w:color="auto" w:fill="FFFFFF" w:themeFill="background1"/>
            <w:noWrap/>
            <w:vAlign w:val="center"/>
            <w:hideMark/>
          </w:tcPr>
          <w:p w14:paraId="6320D2ED" w14:textId="77777777" w:rsidR="00F65E10" w:rsidRPr="00276A63" w:rsidRDefault="00F65E10" w:rsidP="00BA06E4">
            <w:pPr>
              <w:spacing w:line="240" w:lineRule="auto"/>
              <w:ind w:firstLine="0"/>
              <w:jc w:val="center"/>
              <w:rPr>
                <w:rFonts w:eastAsia="Times New Roman" w:cs="Times New Roman"/>
                <w:szCs w:val="24"/>
              </w:rPr>
            </w:pPr>
          </w:p>
        </w:tc>
        <w:tc>
          <w:tcPr>
            <w:tcW w:w="355" w:type="pct"/>
            <w:shd w:val="clear" w:color="auto" w:fill="FFFFFF" w:themeFill="background1"/>
            <w:noWrap/>
            <w:vAlign w:val="center"/>
            <w:hideMark/>
          </w:tcPr>
          <w:p w14:paraId="7D48C72E" w14:textId="77777777" w:rsidR="00F65E10" w:rsidRPr="00276A63" w:rsidRDefault="00F65E10" w:rsidP="00BA06E4">
            <w:pPr>
              <w:spacing w:line="240" w:lineRule="auto"/>
              <w:ind w:firstLine="0"/>
              <w:jc w:val="center"/>
              <w:rPr>
                <w:rFonts w:eastAsia="Times New Roman" w:cs="Times New Roman"/>
                <w:szCs w:val="24"/>
              </w:rPr>
            </w:pPr>
          </w:p>
        </w:tc>
        <w:tc>
          <w:tcPr>
            <w:tcW w:w="354" w:type="pct"/>
            <w:shd w:val="clear" w:color="auto" w:fill="FFFFFF" w:themeFill="background1"/>
            <w:noWrap/>
            <w:vAlign w:val="center"/>
            <w:hideMark/>
          </w:tcPr>
          <w:p w14:paraId="6C0E1DEE" w14:textId="77777777" w:rsidR="00F65E10" w:rsidRPr="00276A63" w:rsidRDefault="00F65E10" w:rsidP="00BA06E4">
            <w:pPr>
              <w:spacing w:line="240" w:lineRule="auto"/>
              <w:ind w:firstLine="0"/>
              <w:jc w:val="center"/>
              <w:rPr>
                <w:rFonts w:eastAsia="Times New Roman" w:cs="Times New Roman"/>
                <w:szCs w:val="24"/>
              </w:rPr>
            </w:pPr>
            <w:r w:rsidRPr="00276A63">
              <w:rPr>
                <w:rFonts w:eastAsia="Times New Roman" w:cs="Times New Roman"/>
                <w:szCs w:val="24"/>
              </w:rPr>
              <w:t>2</w:t>
            </w:r>
          </w:p>
        </w:tc>
        <w:tc>
          <w:tcPr>
            <w:tcW w:w="566" w:type="pct"/>
            <w:shd w:val="clear" w:color="auto" w:fill="FFFFFF" w:themeFill="background1"/>
            <w:noWrap/>
            <w:vAlign w:val="center"/>
            <w:hideMark/>
          </w:tcPr>
          <w:p w14:paraId="749F14CA" w14:textId="77777777" w:rsidR="00F65E10" w:rsidRPr="00276A63" w:rsidRDefault="00F65E10" w:rsidP="00BA06E4">
            <w:pPr>
              <w:spacing w:line="240" w:lineRule="auto"/>
              <w:ind w:firstLine="0"/>
              <w:jc w:val="center"/>
              <w:rPr>
                <w:rFonts w:eastAsia="Times New Roman" w:cs="Times New Roman"/>
                <w:szCs w:val="24"/>
              </w:rPr>
            </w:pPr>
          </w:p>
        </w:tc>
        <w:tc>
          <w:tcPr>
            <w:tcW w:w="692" w:type="pct"/>
            <w:shd w:val="clear" w:color="auto" w:fill="FFFFFF" w:themeFill="background1"/>
            <w:noWrap/>
            <w:vAlign w:val="center"/>
            <w:hideMark/>
          </w:tcPr>
          <w:p w14:paraId="15ED87CA" w14:textId="77777777" w:rsidR="00F65E10" w:rsidRPr="00276A63" w:rsidRDefault="00F65E10" w:rsidP="00BA06E4">
            <w:pPr>
              <w:spacing w:line="240" w:lineRule="auto"/>
              <w:ind w:firstLine="0"/>
              <w:jc w:val="center"/>
              <w:rPr>
                <w:rFonts w:eastAsia="Times New Roman" w:cs="Times New Roman"/>
                <w:szCs w:val="24"/>
              </w:rPr>
            </w:pPr>
            <w:r w:rsidRPr="00276A63">
              <w:rPr>
                <w:rFonts w:eastAsia="Times New Roman" w:cs="Times New Roman"/>
                <w:szCs w:val="24"/>
              </w:rPr>
              <w:t>st02.009</w:t>
            </w:r>
          </w:p>
        </w:tc>
      </w:tr>
      <w:tr w:rsidR="00F65E10" w:rsidRPr="00276A63" w14:paraId="3D5E3018" w14:textId="77777777" w:rsidTr="00BA06E4">
        <w:trPr>
          <w:trHeight w:val="292"/>
        </w:trPr>
        <w:tc>
          <w:tcPr>
            <w:tcW w:w="622" w:type="pct"/>
            <w:shd w:val="clear" w:color="auto" w:fill="FFFFFF" w:themeFill="background1"/>
            <w:noWrap/>
            <w:vAlign w:val="center"/>
            <w:hideMark/>
          </w:tcPr>
          <w:p w14:paraId="2A3C4425" w14:textId="77777777" w:rsidR="00F65E10" w:rsidRPr="00276A63" w:rsidRDefault="00F65E10" w:rsidP="00BA06E4">
            <w:pPr>
              <w:spacing w:line="240" w:lineRule="auto"/>
              <w:ind w:firstLine="0"/>
              <w:jc w:val="center"/>
              <w:rPr>
                <w:rFonts w:eastAsia="Times New Roman" w:cs="Times New Roman"/>
                <w:szCs w:val="24"/>
              </w:rPr>
            </w:pPr>
            <w:r w:rsidRPr="00276A63">
              <w:rPr>
                <w:rFonts w:eastAsia="Times New Roman" w:cs="Times New Roman"/>
                <w:szCs w:val="24"/>
              </w:rPr>
              <w:t>T19.8</w:t>
            </w:r>
          </w:p>
        </w:tc>
        <w:tc>
          <w:tcPr>
            <w:tcW w:w="709" w:type="pct"/>
            <w:shd w:val="clear" w:color="auto" w:fill="FFFFFF" w:themeFill="background1"/>
            <w:noWrap/>
            <w:vAlign w:val="center"/>
            <w:hideMark/>
          </w:tcPr>
          <w:p w14:paraId="650F008D" w14:textId="77777777" w:rsidR="00F65E10" w:rsidRPr="00276A63" w:rsidRDefault="00F65E10" w:rsidP="00BA06E4">
            <w:pPr>
              <w:spacing w:line="240" w:lineRule="auto"/>
              <w:ind w:firstLine="0"/>
              <w:jc w:val="center"/>
              <w:rPr>
                <w:rFonts w:eastAsia="Times New Roman" w:cs="Times New Roman"/>
                <w:szCs w:val="24"/>
              </w:rPr>
            </w:pPr>
          </w:p>
        </w:tc>
        <w:tc>
          <w:tcPr>
            <w:tcW w:w="780" w:type="pct"/>
            <w:shd w:val="clear" w:color="auto" w:fill="FFFFFF" w:themeFill="background1"/>
          </w:tcPr>
          <w:p w14:paraId="0B951B82" w14:textId="77777777" w:rsidR="00F65E10" w:rsidRPr="00276A63" w:rsidRDefault="00F65E10" w:rsidP="00BA06E4">
            <w:pPr>
              <w:spacing w:line="240" w:lineRule="auto"/>
              <w:ind w:firstLine="0"/>
              <w:jc w:val="center"/>
              <w:rPr>
                <w:rFonts w:eastAsia="Times New Roman" w:cs="Times New Roman"/>
                <w:szCs w:val="24"/>
              </w:rPr>
            </w:pPr>
          </w:p>
        </w:tc>
        <w:tc>
          <w:tcPr>
            <w:tcW w:w="922" w:type="pct"/>
            <w:shd w:val="clear" w:color="auto" w:fill="FFFFFF" w:themeFill="background1"/>
            <w:noWrap/>
            <w:vAlign w:val="center"/>
            <w:hideMark/>
          </w:tcPr>
          <w:p w14:paraId="724D0E7C" w14:textId="77777777" w:rsidR="00F65E10" w:rsidRPr="00276A63" w:rsidRDefault="00F65E10" w:rsidP="00BA06E4">
            <w:pPr>
              <w:spacing w:line="240" w:lineRule="auto"/>
              <w:ind w:firstLine="0"/>
              <w:jc w:val="center"/>
              <w:rPr>
                <w:rFonts w:eastAsia="Times New Roman" w:cs="Times New Roman"/>
                <w:szCs w:val="24"/>
              </w:rPr>
            </w:pPr>
          </w:p>
        </w:tc>
        <w:tc>
          <w:tcPr>
            <w:tcW w:w="355" w:type="pct"/>
            <w:shd w:val="clear" w:color="auto" w:fill="FFFFFF" w:themeFill="background1"/>
            <w:noWrap/>
            <w:vAlign w:val="center"/>
            <w:hideMark/>
          </w:tcPr>
          <w:p w14:paraId="11319719" w14:textId="77777777" w:rsidR="00F65E10" w:rsidRPr="00276A63" w:rsidRDefault="00F65E10" w:rsidP="00BA06E4">
            <w:pPr>
              <w:spacing w:line="240" w:lineRule="auto"/>
              <w:ind w:firstLine="0"/>
              <w:jc w:val="center"/>
              <w:rPr>
                <w:rFonts w:eastAsia="Times New Roman" w:cs="Times New Roman"/>
                <w:szCs w:val="24"/>
              </w:rPr>
            </w:pPr>
          </w:p>
        </w:tc>
        <w:tc>
          <w:tcPr>
            <w:tcW w:w="354" w:type="pct"/>
            <w:shd w:val="clear" w:color="auto" w:fill="FFFFFF" w:themeFill="background1"/>
            <w:noWrap/>
            <w:vAlign w:val="center"/>
            <w:hideMark/>
          </w:tcPr>
          <w:p w14:paraId="367E4ADC" w14:textId="77777777" w:rsidR="00F65E10" w:rsidRPr="00276A63" w:rsidRDefault="00F65E10" w:rsidP="00BA06E4">
            <w:pPr>
              <w:spacing w:line="240" w:lineRule="auto"/>
              <w:ind w:firstLine="0"/>
              <w:jc w:val="center"/>
              <w:rPr>
                <w:rFonts w:eastAsia="Times New Roman" w:cs="Times New Roman"/>
                <w:szCs w:val="24"/>
              </w:rPr>
            </w:pPr>
            <w:r w:rsidRPr="00276A63">
              <w:rPr>
                <w:rFonts w:eastAsia="Times New Roman" w:cs="Times New Roman"/>
                <w:szCs w:val="24"/>
              </w:rPr>
              <w:t>1</w:t>
            </w:r>
          </w:p>
        </w:tc>
        <w:tc>
          <w:tcPr>
            <w:tcW w:w="566" w:type="pct"/>
            <w:shd w:val="clear" w:color="auto" w:fill="FFFFFF" w:themeFill="background1"/>
            <w:noWrap/>
            <w:vAlign w:val="center"/>
            <w:hideMark/>
          </w:tcPr>
          <w:p w14:paraId="260ABD47" w14:textId="77777777" w:rsidR="00F65E10" w:rsidRPr="00276A63" w:rsidRDefault="00F65E10" w:rsidP="00BA06E4">
            <w:pPr>
              <w:spacing w:line="240" w:lineRule="auto"/>
              <w:ind w:firstLine="0"/>
              <w:jc w:val="center"/>
              <w:rPr>
                <w:rFonts w:eastAsia="Times New Roman" w:cs="Times New Roman"/>
                <w:szCs w:val="24"/>
              </w:rPr>
            </w:pPr>
          </w:p>
        </w:tc>
        <w:tc>
          <w:tcPr>
            <w:tcW w:w="692" w:type="pct"/>
            <w:shd w:val="clear" w:color="auto" w:fill="FFFFFF" w:themeFill="background1"/>
            <w:noWrap/>
            <w:vAlign w:val="center"/>
            <w:hideMark/>
          </w:tcPr>
          <w:p w14:paraId="050C2117" w14:textId="77777777" w:rsidR="00F65E10" w:rsidRPr="00276A63" w:rsidRDefault="00F65E10" w:rsidP="00BA06E4">
            <w:pPr>
              <w:spacing w:line="240" w:lineRule="auto"/>
              <w:ind w:firstLine="0"/>
              <w:jc w:val="center"/>
              <w:rPr>
                <w:rFonts w:eastAsia="Times New Roman" w:cs="Times New Roman"/>
                <w:szCs w:val="24"/>
                <w:lang w:val="en-US"/>
              </w:rPr>
            </w:pPr>
            <w:r w:rsidRPr="00276A63">
              <w:rPr>
                <w:rFonts w:eastAsia="Times New Roman" w:cs="Times New Roman"/>
                <w:szCs w:val="24"/>
              </w:rPr>
              <w:t>st30.005</w:t>
            </w:r>
          </w:p>
        </w:tc>
      </w:tr>
      <w:tr w:rsidR="00F65E10" w:rsidRPr="00276A63" w14:paraId="63EF7F07" w14:textId="77777777" w:rsidTr="00BA06E4">
        <w:trPr>
          <w:trHeight w:val="292"/>
        </w:trPr>
        <w:tc>
          <w:tcPr>
            <w:tcW w:w="622" w:type="pct"/>
            <w:shd w:val="clear" w:color="auto" w:fill="FFFFFF" w:themeFill="background1"/>
            <w:noWrap/>
            <w:vAlign w:val="center"/>
            <w:hideMark/>
          </w:tcPr>
          <w:p w14:paraId="6167E029" w14:textId="77777777" w:rsidR="00F65E10" w:rsidRPr="00276A63" w:rsidRDefault="00F65E10" w:rsidP="00BA06E4">
            <w:pPr>
              <w:spacing w:line="240" w:lineRule="auto"/>
              <w:ind w:firstLine="0"/>
              <w:jc w:val="center"/>
              <w:rPr>
                <w:rFonts w:eastAsia="Times New Roman" w:cs="Times New Roman"/>
                <w:szCs w:val="24"/>
                <w:lang w:val="en-US"/>
              </w:rPr>
            </w:pPr>
            <w:r w:rsidRPr="00276A63">
              <w:rPr>
                <w:rFonts w:eastAsia="Calibri" w:cs="Times New Roman"/>
                <w:szCs w:val="28"/>
              </w:rPr>
              <w:t>С00-С80</w:t>
            </w:r>
          </w:p>
        </w:tc>
        <w:tc>
          <w:tcPr>
            <w:tcW w:w="709" w:type="pct"/>
            <w:shd w:val="clear" w:color="auto" w:fill="FFFFFF" w:themeFill="background1"/>
            <w:noWrap/>
            <w:vAlign w:val="center"/>
            <w:hideMark/>
          </w:tcPr>
          <w:p w14:paraId="690F5DC2" w14:textId="77777777" w:rsidR="00F65E10" w:rsidRPr="00276A63" w:rsidRDefault="00F65E10" w:rsidP="00BA06E4">
            <w:pPr>
              <w:spacing w:line="240" w:lineRule="auto"/>
              <w:ind w:firstLine="0"/>
              <w:jc w:val="center"/>
              <w:rPr>
                <w:rFonts w:eastAsia="Times New Roman" w:cs="Times New Roman"/>
                <w:szCs w:val="24"/>
              </w:rPr>
            </w:pPr>
          </w:p>
        </w:tc>
        <w:tc>
          <w:tcPr>
            <w:tcW w:w="780" w:type="pct"/>
            <w:shd w:val="clear" w:color="auto" w:fill="FFFFFF" w:themeFill="background1"/>
          </w:tcPr>
          <w:p w14:paraId="0D8CC5A7" w14:textId="77777777" w:rsidR="00F65E10" w:rsidRPr="00276A63" w:rsidRDefault="00F65E10" w:rsidP="00BA06E4">
            <w:pPr>
              <w:spacing w:line="240" w:lineRule="auto"/>
              <w:ind w:firstLine="0"/>
              <w:jc w:val="center"/>
              <w:rPr>
                <w:rFonts w:eastAsia="Times New Roman" w:cs="Times New Roman"/>
                <w:szCs w:val="24"/>
              </w:rPr>
            </w:pPr>
          </w:p>
        </w:tc>
        <w:tc>
          <w:tcPr>
            <w:tcW w:w="922" w:type="pct"/>
            <w:shd w:val="clear" w:color="auto" w:fill="FFFFFF" w:themeFill="background1"/>
            <w:noWrap/>
            <w:vAlign w:val="center"/>
            <w:hideMark/>
          </w:tcPr>
          <w:p w14:paraId="6C8759E7" w14:textId="77777777" w:rsidR="00F65E10" w:rsidRPr="00276A63" w:rsidRDefault="00F65E10" w:rsidP="00BA06E4">
            <w:pPr>
              <w:spacing w:line="240" w:lineRule="auto"/>
              <w:ind w:firstLine="0"/>
              <w:jc w:val="center"/>
              <w:rPr>
                <w:rFonts w:eastAsia="Times New Roman" w:cs="Times New Roman"/>
                <w:szCs w:val="24"/>
              </w:rPr>
            </w:pPr>
            <w:r w:rsidRPr="00276A63">
              <w:rPr>
                <w:rFonts w:eastAsia="Times New Roman" w:cs="Times New Roman"/>
                <w:szCs w:val="24"/>
              </w:rPr>
              <w:t>A16.20.004.001</w:t>
            </w:r>
          </w:p>
        </w:tc>
        <w:tc>
          <w:tcPr>
            <w:tcW w:w="355" w:type="pct"/>
            <w:shd w:val="clear" w:color="auto" w:fill="FFFFFF" w:themeFill="background1"/>
            <w:noWrap/>
            <w:vAlign w:val="center"/>
            <w:hideMark/>
          </w:tcPr>
          <w:p w14:paraId="1F90E2A3" w14:textId="77777777" w:rsidR="00F65E10" w:rsidRPr="00276A63" w:rsidRDefault="00F65E10" w:rsidP="00BA06E4">
            <w:pPr>
              <w:spacing w:line="240" w:lineRule="auto"/>
              <w:ind w:firstLine="0"/>
              <w:jc w:val="center"/>
              <w:rPr>
                <w:rFonts w:eastAsia="Times New Roman" w:cs="Times New Roman"/>
                <w:szCs w:val="24"/>
              </w:rPr>
            </w:pPr>
          </w:p>
        </w:tc>
        <w:tc>
          <w:tcPr>
            <w:tcW w:w="354" w:type="pct"/>
            <w:shd w:val="clear" w:color="auto" w:fill="FFFFFF" w:themeFill="background1"/>
            <w:noWrap/>
            <w:vAlign w:val="center"/>
            <w:hideMark/>
          </w:tcPr>
          <w:p w14:paraId="14535A77" w14:textId="77777777" w:rsidR="00F65E10" w:rsidRPr="00276A63" w:rsidRDefault="00F65E10" w:rsidP="00BA06E4">
            <w:pPr>
              <w:spacing w:line="240" w:lineRule="auto"/>
              <w:ind w:firstLine="0"/>
              <w:jc w:val="center"/>
              <w:rPr>
                <w:rFonts w:eastAsia="Times New Roman" w:cs="Times New Roman"/>
                <w:szCs w:val="24"/>
              </w:rPr>
            </w:pPr>
          </w:p>
        </w:tc>
        <w:tc>
          <w:tcPr>
            <w:tcW w:w="566" w:type="pct"/>
            <w:shd w:val="clear" w:color="auto" w:fill="FFFFFF" w:themeFill="background1"/>
            <w:noWrap/>
            <w:vAlign w:val="center"/>
            <w:hideMark/>
          </w:tcPr>
          <w:p w14:paraId="5CC23323" w14:textId="77777777" w:rsidR="00F65E10" w:rsidRPr="00276A63" w:rsidRDefault="00F65E10" w:rsidP="00BA06E4">
            <w:pPr>
              <w:spacing w:line="240" w:lineRule="auto"/>
              <w:ind w:firstLine="0"/>
              <w:jc w:val="center"/>
              <w:rPr>
                <w:rFonts w:eastAsia="Times New Roman" w:cs="Times New Roman"/>
                <w:szCs w:val="24"/>
              </w:rPr>
            </w:pPr>
          </w:p>
        </w:tc>
        <w:tc>
          <w:tcPr>
            <w:tcW w:w="692" w:type="pct"/>
            <w:shd w:val="clear" w:color="auto" w:fill="FFFFFF" w:themeFill="background1"/>
            <w:noWrap/>
            <w:vAlign w:val="center"/>
            <w:hideMark/>
          </w:tcPr>
          <w:p w14:paraId="2130B07D" w14:textId="77777777" w:rsidR="00F65E10" w:rsidRPr="00276A63" w:rsidRDefault="00F65E10" w:rsidP="00BA06E4">
            <w:pPr>
              <w:spacing w:line="240" w:lineRule="auto"/>
              <w:ind w:firstLine="0"/>
              <w:jc w:val="center"/>
              <w:rPr>
                <w:rFonts w:eastAsia="Times New Roman" w:cs="Times New Roman"/>
                <w:szCs w:val="24"/>
                <w:lang w:val="en-US"/>
              </w:rPr>
            </w:pPr>
            <w:r w:rsidRPr="00276A63">
              <w:rPr>
                <w:rFonts w:eastAsia="Times New Roman" w:cs="Times New Roman"/>
                <w:szCs w:val="24"/>
              </w:rPr>
              <w:t>st19.002</w:t>
            </w:r>
          </w:p>
        </w:tc>
      </w:tr>
      <w:tr w:rsidR="00F65E10" w:rsidRPr="00276A63" w14:paraId="70D699C6" w14:textId="77777777" w:rsidTr="00BA06E4">
        <w:trPr>
          <w:trHeight w:val="292"/>
        </w:trPr>
        <w:tc>
          <w:tcPr>
            <w:tcW w:w="622" w:type="pct"/>
            <w:shd w:val="clear" w:color="auto" w:fill="FFFFFF" w:themeFill="background1"/>
            <w:noWrap/>
            <w:vAlign w:val="center"/>
          </w:tcPr>
          <w:p w14:paraId="75E924A7" w14:textId="77777777" w:rsidR="00F65E10" w:rsidRPr="00276A63" w:rsidRDefault="00F65E10" w:rsidP="00BA06E4">
            <w:pPr>
              <w:spacing w:line="240" w:lineRule="auto"/>
              <w:ind w:firstLine="0"/>
              <w:jc w:val="center"/>
              <w:rPr>
                <w:rFonts w:eastAsia="Times New Roman" w:cs="Times New Roman"/>
                <w:szCs w:val="24"/>
                <w:lang w:val="en-US"/>
              </w:rPr>
            </w:pPr>
            <w:r w:rsidRPr="00276A63">
              <w:rPr>
                <w:rFonts w:eastAsia="Calibri" w:cs="Times New Roman"/>
                <w:szCs w:val="28"/>
                <w:lang w:val="en-US"/>
              </w:rPr>
              <w:t>C.</w:t>
            </w:r>
          </w:p>
        </w:tc>
        <w:tc>
          <w:tcPr>
            <w:tcW w:w="709" w:type="pct"/>
            <w:shd w:val="clear" w:color="auto" w:fill="FFFFFF" w:themeFill="background1"/>
            <w:noWrap/>
            <w:vAlign w:val="center"/>
          </w:tcPr>
          <w:p w14:paraId="0C301734" w14:textId="77777777" w:rsidR="00F65E10" w:rsidRPr="00276A63" w:rsidRDefault="00F65E10" w:rsidP="00BA06E4">
            <w:pPr>
              <w:spacing w:line="240" w:lineRule="auto"/>
              <w:ind w:firstLine="0"/>
              <w:jc w:val="center"/>
              <w:rPr>
                <w:rFonts w:eastAsia="Times New Roman" w:cs="Times New Roman"/>
                <w:szCs w:val="24"/>
              </w:rPr>
            </w:pPr>
          </w:p>
        </w:tc>
        <w:tc>
          <w:tcPr>
            <w:tcW w:w="780" w:type="pct"/>
            <w:shd w:val="clear" w:color="auto" w:fill="FFFFFF" w:themeFill="background1"/>
            <w:vAlign w:val="center"/>
          </w:tcPr>
          <w:p w14:paraId="2BF6D52C" w14:textId="77777777" w:rsidR="00F65E10" w:rsidRPr="00276A63" w:rsidRDefault="00F65E10" w:rsidP="00BA06E4">
            <w:pPr>
              <w:spacing w:line="240" w:lineRule="auto"/>
              <w:ind w:firstLine="0"/>
              <w:jc w:val="center"/>
              <w:rPr>
                <w:rFonts w:eastAsia="Times New Roman" w:cs="Times New Roman"/>
                <w:szCs w:val="24"/>
                <w:lang w:val="en-US"/>
              </w:rPr>
            </w:pPr>
            <w:r w:rsidRPr="00276A63">
              <w:rPr>
                <w:rFonts w:eastAsia="Times New Roman" w:cs="Times New Roman"/>
                <w:szCs w:val="24"/>
                <w:lang w:val="en-US"/>
              </w:rPr>
              <w:t>D70</w:t>
            </w:r>
          </w:p>
        </w:tc>
        <w:tc>
          <w:tcPr>
            <w:tcW w:w="922" w:type="pct"/>
            <w:shd w:val="clear" w:color="auto" w:fill="FFFFFF" w:themeFill="background1"/>
            <w:noWrap/>
            <w:vAlign w:val="center"/>
          </w:tcPr>
          <w:p w14:paraId="375CC410" w14:textId="77777777" w:rsidR="00F65E10" w:rsidRPr="00276A63" w:rsidRDefault="00F65E10" w:rsidP="00BA06E4">
            <w:pPr>
              <w:spacing w:line="240" w:lineRule="auto"/>
              <w:ind w:firstLine="0"/>
              <w:jc w:val="center"/>
              <w:rPr>
                <w:rFonts w:eastAsia="Times New Roman" w:cs="Times New Roman"/>
                <w:szCs w:val="24"/>
              </w:rPr>
            </w:pPr>
          </w:p>
        </w:tc>
        <w:tc>
          <w:tcPr>
            <w:tcW w:w="355" w:type="pct"/>
            <w:shd w:val="clear" w:color="auto" w:fill="FFFFFF" w:themeFill="background1"/>
            <w:noWrap/>
            <w:vAlign w:val="center"/>
          </w:tcPr>
          <w:p w14:paraId="7CDA73CC" w14:textId="77777777" w:rsidR="00F65E10" w:rsidRPr="00276A63" w:rsidRDefault="00F65E10" w:rsidP="00BA06E4">
            <w:pPr>
              <w:spacing w:line="240" w:lineRule="auto"/>
              <w:ind w:firstLine="0"/>
              <w:jc w:val="center"/>
              <w:rPr>
                <w:rFonts w:eastAsia="Times New Roman" w:cs="Times New Roman"/>
                <w:szCs w:val="24"/>
              </w:rPr>
            </w:pPr>
          </w:p>
        </w:tc>
        <w:tc>
          <w:tcPr>
            <w:tcW w:w="354" w:type="pct"/>
            <w:shd w:val="clear" w:color="auto" w:fill="FFFFFF" w:themeFill="background1"/>
            <w:noWrap/>
            <w:vAlign w:val="center"/>
          </w:tcPr>
          <w:p w14:paraId="63995F14" w14:textId="77777777" w:rsidR="00F65E10" w:rsidRPr="00276A63" w:rsidRDefault="00F65E10" w:rsidP="00BA06E4">
            <w:pPr>
              <w:spacing w:line="240" w:lineRule="auto"/>
              <w:ind w:firstLine="0"/>
              <w:jc w:val="center"/>
              <w:rPr>
                <w:rFonts w:eastAsia="Times New Roman" w:cs="Times New Roman"/>
                <w:szCs w:val="24"/>
              </w:rPr>
            </w:pPr>
          </w:p>
        </w:tc>
        <w:tc>
          <w:tcPr>
            <w:tcW w:w="566" w:type="pct"/>
            <w:shd w:val="clear" w:color="auto" w:fill="FFFFFF" w:themeFill="background1"/>
            <w:noWrap/>
            <w:vAlign w:val="center"/>
          </w:tcPr>
          <w:p w14:paraId="0DE179C8" w14:textId="77777777" w:rsidR="00F65E10" w:rsidRPr="00276A63" w:rsidRDefault="00F65E10" w:rsidP="00BA06E4">
            <w:pPr>
              <w:spacing w:line="240" w:lineRule="auto"/>
              <w:ind w:firstLine="0"/>
              <w:jc w:val="center"/>
              <w:rPr>
                <w:rFonts w:eastAsia="Times New Roman" w:cs="Times New Roman"/>
                <w:szCs w:val="24"/>
              </w:rPr>
            </w:pPr>
          </w:p>
        </w:tc>
        <w:tc>
          <w:tcPr>
            <w:tcW w:w="692" w:type="pct"/>
            <w:shd w:val="clear" w:color="auto" w:fill="FFFFFF" w:themeFill="background1"/>
            <w:noWrap/>
            <w:vAlign w:val="center"/>
          </w:tcPr>
          <w:p w14:paraId="1E099645" w14:textId="77777777" w:rsidR="00F65E10" w:rsidRPr="00276A63" w:rsidRDefault="00F65E10" w:rsidP="00BA06E4">
            <w:pPr>
              <w:spacing w:line="240" w:lineRule="auto"/>
              <w:ind w:firstLine="0"/>
              <w:jc w:val="center"/>
              <w:rPr>
                <w:rFonts w:eastAsia="Times New Roman" w:cs="Times New Roman"/>
                <w:szCs w:val="24"/>
                <w:lang w:val="en-US"/>
              </w:rPr>
            </w:pPr>
            <w:r w:rsidRPr="00276A63">
              <w:rPr>
                <w:rFonts w:eastAsia="Times New Roman" w:cs="Times New Roman"/>
                <w:szCs w:val="24"/>
                <w:lang w:val="en-US"/>
              </w:rPr>
              <w:t>st19.037</w:t>
            </w:r>
          </w:p>
        </w:tc>
      </w:tr>
    </w:tbl>
    <w:p w14:paraId="41BDD716" w14:textId="7B0C83DC" w:rsidR="00C7749F" w:rsidRDefault="00F65E10" w:rsidP="00C7749F">
      <w:pPr>
        <w:keepNext/>
        <w:keepLines/>
        <w:spacing w:before="240" w:line="240" w:lineRule="auto"/>
        <w:ind w:left="567" w:firstLine="0"/>
        <w:jc w:val="center"/>
        <w:outlineLvl w:val="3"/>
        <w:rPr>
          <w:rFonts w:eastAsia="Calibri" w:cstheme="majorBidi"/>
          <w:b/>
          <w:bCs/>
          <w:iCs/>
          <w:sz w:val="28"/>
        </w:rPr>
      </w:pPr>
      <w:r>
        <w:rPr>
          <w:rFonts w:eastAsia="Calibri" w:cstheme="majorBidi"/>
          <w:b/>
          <w:bCs/>
          <w:iCs/>
          <w:sz w:val="28"/>
        </w:rPr>
        <w:t>1.2.2</w:t>
      </w:r>
      <w:r w:rsidR="00226F5C" w:rsidRPr="00226F5C">
        <w:rPr>
          <w:rFonts w:eastAsia="Calibri" w:cstheme="majorBidi"/>
          <w:b/>
          <w:bCs/>
          <w:iCs/>
          <w:sz w:val="28"/>
        </w:rPr>
        <w:t>. Справочник категорий возраста</w:t>
      </w:r>
    </w:p>
    <w:p w14:paraId="7A776A84" w14:textId="2AF149AD" w:rsidR="00226F5C" w:rsidRPr="00226F5C" w:rsidRDefault="00226F5C" w:rsidP="00C7749F">
      <w:pPr>
        <w:keepNext/>
        <w:keepLines/>
        <w:spacing w:after="240" w:line="240" w:lineRule="auto"/>
        <w:ind w:left="567" w:firstLine="0"/>
        <w:jc w:val="center"/>
        <w:outlineLvl w:val="3"/>
        <w:rPr>
          <w:rFonts w:eastAsia="Calibri" w:cstheme="majorBidi"/>
          <w:b/>
          <w:bCs/>
          <w:iCs/>
          <w:sz w:val="28"/>
        </w:rPr>
      </w:pPr>
      <w:r w:rsidRPr="00226F5C">
        <w:rPr>
          <w:rFonts w:eastAsia="Calibri" w:cstheme="majorBidi"/>
          <w:b/>
          <w:bCs/>
          <w:iCs/>
          <w:sz w:val="28"/>
        </w:rPr>
        <w:t xml:space="preserve"> (столбец «Возраст» группировщика)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8761"/>
      </w:tblGrid>
      <w:tr w:rsidR="00226F5C" w:rsidRPr="00226F5C" w14:paraId="072DD753" w14:textId="77777777" w:rsidTr="00E84E40">
        <w:trPr>
          <w:trHeight w:val="292"/>
        </w:trPr>
        <w:tc>
          <w:tcPr>
            <w:tcW w:w="1020" w:type="dxa"/>
            <w:shd w:val="clear" w:color="auto" w:fill="auto"/>
            <w:noWrap/>
            <w:vAlign w:val="bottom"/>
            <w:hideMark/>
          </w:tcPr>
          <w:p w14:paraId="523E4D60" w14:textId="77777777" w:rsidR="00226F5C" w:rsidRPr="00226F5C" w:rsidRDefault="00226F5C" w:rsidP="00226F5C">
            <w:pPr>
              <w:spacing w:line="240" w:lineRule="auto"/>
              <w:ind w:firstLine="0"/>
              <w:jc w:val="center"/>
              <w:rPr>
                <w:rFonts w:eastAsia="Times New Roman" w:cs="Times New Roman"/>
                <w:szCs w:val="24"/>
                <w:lang w:eastAsia="en-CA"/>
              </w:rPr>
            </w:pPr>
            <w:r w:rsidRPr="00226F5C">
              <w:rPr>
                <w:rFonts w:eastAsia="Times New Roman" w:cs="Times New Roman"/>
                <w:szCs w:val="24"/>
                <w:lang w:eastAsia="en-CA"/>
              </w:rPr>
              <w:t>Код</w:t>
            </w:r>
          </w:p>
        </w:tc>
        <w:tc>
          <w:tcPr>
            <w:tcW w:w="8761" w:type="dxa"/>
            <w:vAlign w:val="bottom"/>
          </w:tcPr>
          <w:p w14:paraId="3B2B4CCB" w14:textId="77777777" w:rsidR="00226F5C" w:rsidRPr="00226F5C" w:rsidRDefault="00226F5C" w:rsidP="00226F5C">
            <w:pPr>
              <w:spacing w:line="240" w:lineRule="auto"/>
              <w:ind w:firstLine="0"/>
              <w:jc w:val="center"/>
              <w:rPr>
                <w:rFonts w:eastAsia="Times New Roman" w:cs="Times New Roman"/>
                <w:szCs w:val="24"/>
                <w:lang w:eastAsia="en-CA"/>
              </w:rPr>
            </w:pPr>
            <w:r w:rsidRPr="00226F5C">
              <w:rPr>
                <w:rFonts w:eastAsia="Times New Roman" w:cs="Times New Roman"/>
                <w:szCs w:val="24"/>
                <w:lang w:eastAsia="en-CA"/>
              </w:rPr>
              <w:t>Диапазон возраста</w:t>
            </w:r>
          </w:p>
        </w:tc>
      </w:tr>
      <w:tr w:rsidR="00226F5C" w:rsidRPr="00226F5C" w14:paraId="051AE7C1" w14:textId="77777777" w:rsidTr="00E84E40">
        <w:trPr>
          <w:trHeight w:val="292"/>
        </w:trPr>
        <w:tc>
          <w:tcPr>
            <w:tcW w:w="1020" w:type="dxa"/>
            <w:shd w:val="clear" w:color="auto" w:fill="auto"/>
            <w:noWrap/>
            <w:vAlign w:val="center"/>
          </w:tcPr>
          <w:p w14:paraId="04AA3AE3" w14:textId="77777777" w:rsidR="00226F5C" w:rsidRPr="00226F5C" w:rsidRDefault="00226F5C" w:rsidP="00226F5C">
            <w:pPr>
              <w:spacing w:line="240" w:lineRule="auto"/>
              <w:ind w:firstLine="0"/>
              <w:jc w:val="center"/>
              <w:rPr>
                <w:rFonts w:eastAsia="Times New Roman" w:cs="Times New Roman"/>
                <w:szCs w:val="24"/>
                <w:lang w:eastAsia="en-CA"/>
              </w:rPr>
            </w:pPr>
            <w:r w:rsidRPr="00226F5C">
              <w:rPr>
                <w:rFonts w:eastAsia="Times New Roman" w:cs="Times New Roman"/>
                <w:szCs w:val="24"/>
                <w:lang w:eastAsia="en-CA"/>
              </w:rPr>
              <w:t>1</w:t>
            </w:r>
          </w:p>
        </w:tc>
        <w:tc>
          <w:tcPr>
            <w:tcW w:w="8761" w:type="dxa"/>
            <w:vAlign w:val="bottom"/>
          </w:tcPr>
          <w:p w14:paraId="11A1BEA1" w14:textId="77777777" w:rsidR="00226F5C" w:rsidRPr="00226F5C" w:rsidRDefault="00226F5C" w:rsidP="00226F5C">
            <w:pPr>
              <w:spacing w:line="240" w:lineRule="auto"/>
              <w:ind w:firstLine="0"/>
              <w:rPr>
                <w:rFonts w:eastAsia="Times New Roman" w:cs="Times New Roman"/>
                <w:szCs w:val="24"/>
                <w:lang w:eastAsia="en-CA"/>
              </w:rPr>
            </w:pPr>
            <w:r w:rsidRPr="00226F5C">
              <w:rPr>
                <w:rFonts w:eastAsia="Times New Roman" w:cs="Times New Roman"/>
                <w:szCs w:val="24"/>
                <w:lang w:eastAsia="en-CA"/>
              </w:rPr>
              <w:t xml:space="preserve">от 0 </w:t>
            </w:r>
            <w:proofErr w:type="spellStart"/>
            <w:r w:rsidRPr="00226F5C">
              <w:rPr>
                <w:rFonts w:eastAsia="Times New Roman" w:cs="Times New Roman"/>
                <w:szCs w:val="24"/>
                <w:lang w:val="en-CA" w:eastAsia="en-CA"/>
              </w:rPr>
              <w:t>до</w:t>
            </w:r>
            <w:proofErr w:type="spellEnd"/>
            <w:r w:rsidRPr="00226F5C">
              <w:rPr>
                <w:rFonts w:eastAsia="Times New Roman" w:cs="Times New Roman"/>
                <w:szCs w:val="24"/>
                <w:lang w:val="en-CA" w:eastAsia="en-CA"/>
              </w:rPr>
              <w:t xml:space="preserve"> 28 </w:t>
            </w:r>
            <w:proofErr w:type="spellStart"/>
            <w:r w:rsidRPr="00226F5C">
              <w:rPr>
                <w:rFonts w:eastAsia="Times New Roman" w:cs="Times New Roman"/>
                <w:szCs w:val="24"/>
                <w:lang w:val="en-CA" w:eastAsia="en-CA"/>
              </w:rPr>
              <w:t>дней</w:t>
            </w:r>
            <w:proofErr w:type="spellEnd"/>
            <w:r w:rsidRPr="00226F5C">
              <w:rPr>
                <w:rFonts w:eastAsia="Times New Roman" w:cs="Times New Roman"/>
                <w:szCs w:val="24"/>
                <w:lang w:eastAsia="en-CA"/>
              </w:rPr>
              <w:t xml:space="preserve"> </w:t>
            </w:r>
          </w:p>
        </w:tc>
      </w:tr>
      <w:tr w:rsidR="00226F5C" w:rsidRPr="00226F5C" w14:paraId="036B1AD0" w14:textId="77777777" w:rsidTr="00E84E40">
        <w:trPr>
          <w:trHeight w:val="292"/>
        </w:trPr>
        <w:tc>
          <w:tcPr>
            <w:tcW w:w="1020" w:type="dxa"/>
            <w:shd w:val="clear" w:color="auto" w:fill="auto"/>
            <w:noWrap/>
            <w:vAlign w:val="center"/>
            <w:hideMark/>
          </w:tcPr>
          <w:p w14:paraId="7439929A" w14:textId="77777777" w:rsidR="00226F5C" w:rsidRPr="00226F5C" w:rsidRDefault="00226F5C" w:rsidP="00226F5C">
            <w:pPr>
              <w:spacing w:line="240" w:lineRule="auto"/>
              <w:ind w:firstLine="0"/>
              <w:jc w:val="center"/>
              <w:rPr>
                <w:rFonts w:eastAsia="Times New Roman" w:cs="Times New Roman"/>
                <w:szCs w:val="24"/>
                <w:lang w:val="en-CA" w:eastAsia="en-CA"/>
              </w:rPr>
            </w:pPr>
            <w:r w:rsidRPr="00226F5C">
              <w:rPr>
                <w:rFonts w:eastAsia="Times New Roman" w:cs="Times New Roman"/>
                <w:szCs w:val="24"/>
                <w:lang w:val="en-CA" w:eastAsia="en-CA"/>
              </w:rPr>
              <w:t>2</w:t>
            </w:r>
          </w:p>
        </w:tc>
        <w:tc>
          <w:tcPr>
            <w:tcW w:w="8761" w:type="dxa"/>
            <w:vAlign w:val="bottom"/>
          </w:tcPr>
          <w:p w14:paraId="5FBA26B0" w14:textId="77777777" w:rsidR="00226F5C" w:rsidRPr="00226F5C" w:rsidRDefault="00226F5C" w:rsidP="00226F5C">
            <w:pPr>
              <w:spacing w:line="240" w:lineRule="auto"/>
              <w:ind w:firstLine="0"/>
              <w:rPr>
                <w:rFonts w:eastAsia="Times New Roman" w:cs="Times New Roman"/>
                <w:szCs w:val="24"/>
                <w:lang w:eastAsia="en-CA"/>
              </w:rPr>
            </w:pPr>
            <w:r w:rsidRPr="00226F5C">
              <w:rPr>
                <w:rFonts w:eastAsia="Times New Roman" w:cs="Times New Roman"/>
                <w:szCs w:val="24"/>
                <w:lang w:eastAsia="en-CA"/>
              </w:rPr>
              <w:t xml:space="preserve">от 29 </w:t>
            </w:r>
            <w:proofErr w:type="spellStart"/>
            <w:r w:rsidRPr="00226F5C">
              <w:rPr>
                <w:rFonts w:eastAsia="Times New Roman" w:cs="Times New Roman"/>
                <w:szCs w:val="24"/>
                <w:lang w:val="en-CA" w:eastAsia="en-CA"/>
              </w:rPr>
              <w:t>до</w:t>
            </w:r>
            <w:proofErr w:type="spellEnd"/>
            <w:r w:rsidRPr="00226F5C">
              <w:rPr>
                <w:rFonts w:eastAsia="Times New Roman" w:cs="Times New Roman"/>
                <w:szCs w:val="24"/>
                <w:lang w:val="en-CA" w:eastAsia="en-CA"/>
              </w:rPr>
              <w:t xml:space="preserve"> 90 </w:t>
            </w:r>
            <w:proofErr w:type="spellStart"/>
            <w:r w:rsidRPr="00226F5C">
              <w:rPr>
                <w:rFonts w:eastAsia="Times New Roman" w:cs="Times New Roman"/>
                <w:szCs w:val="24"/>
                <w:lang w:val="en-CA" w:eastAsia="en-CA"/>
              </w:rPr>
              <w:t>дней</w:t>
            </w:r>
            <w:proofErr w:type="spellEnd"/>
            <w:r w:rsidRPr="00226F5C">
              <w:rPr>
                <w:rFonts w:eastAsia="Times New Roman" w:cs="Times New Roman"/>
                <w:szCs w:val="24"/>
                <w:lang w:eastAsia="en-CA"/>
              </w:rPr>
              <w:t xml:space="preserve"> </w:t>
            </w:r>
          </w:p>
        </w:tc>
      </w:tr>
      <w:tr w:rsidR="00226F5C" w:rsidRPr="00226F5C" w14:paraId="08146DFE" w14:textId="77777777" w:rsidTr="00E84E40">
        <w:trPr>
          <w:trHeight w:val="292"/>
        </w:trPr>
        <w:tc>
          <w:tcPr>
            <w:tcW w:w="1020" w:type="dxa"/>
            <w:shd w:val="clear" w:color="auto" w:fill="auto"/>
            <w:noWrap/>
            <w:vAlign w:val="center"/>
            <w:hideMark/>
          </w:tcPr>
          <w:p w14:paraId="3EF04E1E" w14:textId="77777777" w:rsidR="00226F5C" w:rsidRPr="00226F5C" w:rsidRDefault="00226F5C" w:rsidP="00226F5C">
            <w:pPr>
              <w:spacing w:line="240" w:lineRule="auto"/>
              <w:ind w:firstLine="0"/>
              <w:jc w:val="center"/>
              <w:rPr>
                <w:rFonts w:eastAsia="Times New Roman" w:cs="Times New Roman"/>
                <w:szCs w:val="24"/>
                <w:lang w:val="en-CA" w:eastAsia="en-CA"/>
              </w:rPr>
            </w:pPr>
            <w:r w:rsidRPr="00226F5C">
              <w:rPr>
                <w:rFonts w:eastAsia="Times New Roman" w:cs="Times New Roman"/>
                <w:szCs w:val="24"/>
                <w:lang w:val="en-CA" w:eastAsia="en-CA"/>
              </w:rPr>
              <w:t>3</w:t>
            </w:r>
          </w:p>
        </w:tc>
        <w:tc>
          <w:tcPr>
            <w:tcW w:w="8761" w:type="dxa"/>
            <w:vAlign w:val="bottom"/>
          </w:tcPr>
          <w:p w14:paraId="23F1A35A" w14:textId="77777777" w:rsidR="00226F5C" w:rsidRPr="00226F5C" w:rsidRDefault="00226F5C" w:rsidP="00226F5C">
            <w:pPr>
              <w:spacing w:line="240" w:lineRule="auto"/>
              <w:ind w:firstLine="0"/>
              <w:rPr>
                <w:rFonts w:eastAsia="Times New Roman" w:cs="Times New Roman"/>
                <w:szCs w:val="24"/>
                <w:lang w:val="en-CA" w:eastAsia="en-CA"/>
              </w:rPr>
            </w:pPr>
            <w:r w:rsidRPr="00226F5C">
              <w:rPr>
                <w:rFonts w:eastAsia="Times New Roman" w:cs="Times New Roman"/>
                <w:szCs w:val="24"/>
                <w:lang w:eastAsia="en-CA"/>
              </w:rPr>
              <w:t xml:space="preserve">от 91 дня </w:t>
            </w:r>
            <w:proofErr w:type="spellStart"/>
            <w:r w:rsidRPr="00226F5C">
              <w:rPr>
                <w:rFonts w:eastAsia="Times New Roman" w:cs="Times New Roman"/>
                <w:szCs w:val="24"/>
                <w:lang w:val="en-CA" w:eastAsia="en-CA"/>
              </w:rPr>
              <w:t>до</w:t>
            </w:r>
            <w:proofErr w:type="spellEnd"/>
            <w:r w:rsidRPr="00226F5C">
              <w:rPr>
                <w:rFonts w:eastAsia="Times New Roman" w:cs="Times New Roman"/>
                <w:szCs w:val="24"/>
                <w:lang w:val="en-CA" w:eastAsia="en-CA"/>
              </w:rPr>
              <w:t xml:space="preserve"> 1 </w:t>
            </w:r>
            <w:proofErr w:type="spellStart"/>
            <w:r w:rsidRPr="00226F5C">
              <w:rPr>
                <w:rFonts w:eastAsia="Times New Roman" w:cs="Times New Roman"/>
                <w:szCs w:val="24"/>
                <w:lang w:val="en-CA" w:eastAsia="en-CA"/>
              </w:rPr>
              <w:t>года</w:t>
            </w:r>
            <w:proofErr w:type="spellEnd"/>
          </w:p>
        </w:tc>
      </w:tr>
      <w:tr w:rsidR="00226F5C" w:rsidRPr="00226F5C" w14:paraId="349221EA" w14:textId="77777777" w:rsidTr="00E84E40">
        <w:trPr>
          <w:trHeight w:val="292"/>
        </w:trPr>
        <w:tc>
          <w:tcPr>
            <w:tcW w:w="1020" w:type="dxa"/>
            <w:shd w:val="clear" w:color="auto" w:fill="auto"/>
            <w:noWrap/>
            <w:vAlign w:val="center"/>
          </w:tcPr>
          <w:p w14:paraId="12CC68E4" w14:textId="77777777" w:rsidR="00226F5C" w:rsidRPr="00226F5C" w:rsidRDefault="00226F5C" w:rsidP="00226F5C">
            <w:pPr>
              <w:spacing w:line="240" w:lineRule="auto"/>
              <w:ind w:firstLine="0"/>
              <w:jc w:val="center"/>
              <w:rPr>
                <w:rFonts w:eastAsia="Times New Roman" w:cs="Times New Roman"/>
                <w:szCs w:val="24"/>
                <w:lang w:eastAsia="en-CA"/>
              </w:rPr>
            </w:pPr>
            <w:r w:rsidRPr="00226F5C">
              <w:rPr>
                <w:rFonts w:eastAsia="Calibri" w:cs="Times New Roman"/>
                <w:szCs w:val="24"/>
              </w:rPr>
              <w:t>4</w:t>
            </w:r>
          </w:p>
        </w:tc>
        <w:tc>
          <w:tcPr>
            <w:tcW w:w="8761" w:type="dxa"/>
          </w:tcPr>
          <w:p w14:paraId="46E0AE79" w14:textId="77777777" w:rsidR="00226F5C" w:rsidRPr="00226F5C" w:rsidRDefault="00226F5C" w:rsidP="00226F5C">
            <w:pPr>
              <w:spacing w:line="240" w:lineRule="auto"/>
              <w:ind w:firstLine="0"/>
              <w:rPr>
                <w:rFonts w:eastAsia="Times New Roman" w:cs="Times New Roman"/>
                <w:szCs w:val="24"/>
                <w:lang w:eastAsia="en-CA"/>
              </w:rPr>
            </w:pPr>
            <w:proofErr w:type="spellStart"/>
            <w:r w:rsidRPr="00226F5C">
              <w:rPr>
                <w:rFonts w:eastAsia="Calibri" w:cs="Times New Roman"/>
                <w:szCs w:val="24"/>
                <w:lang w:val="en-US"/>
              </w:rPr>
              <w:t>от</w:t>
            </w:r>
            <w:proofErr w:type="spellEnd"/>
            <w:r w:rsidRPr="00226F5C">
              <w:rPr>
                <w:rFonts w:eastAsia="Calibri" w:cs="Times New Roman"/>
                <w:szCs w:val="24"/>
                <w:lang w:val="en-US"/>
              </w:rPr>
              <w:t xml:space="preserve"> 0 </w:t>
            </w:r>
            <w:proofErr w:type="spellStart"/>
            <w:r w:rsidRPr="00226F5C">
              <w:rPr>
                <w:rFonts w:eastAsia="Calibri" w:cs="Times New Roman"/>
                <w:szCs w:val="24"/>
                <w:lang w:val="en-US"/>
              </w:rPr>
              <w:t>дней</w:t>
            </w:r>
            <w:proofErr w:type="spellEnd"/>
            <w:r w:rsidRPr="00226F5C">
              <w:rPr>
                <w:rFonts w:eastAsia="Calibri" w:cs="Times New Roman"/>
                <w:szCs w:val="24"/>
                <w:lang w:val="en-US"/>
              </w:rPr>
              <w:t xml:space="preserve"> </w:t>
            </w:r>
            <w:proofErr w:type="spellStart"/>
            <w:r w:rsidRPr="00226F5C">
              <w:rPr>
                <w:rFonts w:eastAsia="Calibri" w:cs="Times New Roman"/>
                <w:szCs w:val="24"/>
                <w:lang w:val="en-US"/>
              </w:rPr>
              <w:t>до</w:t>
            </w:r>
            <w:proofErr w:type="spellEnd"/>
            <w:r w:rsidRPr="00226F5C">
              <w:rPr>
                <w:rFonts w:eastAsia="Calibri" w:cs="Times New Roman"/>
                <w:szCs w:val="24"/>
                <w:lang w:val="en-US"/>
              </w:rPr>
              <w:t xml:space="preserve"> 2 </w:t>
            </w:r>
            <w:proofErr w:type="spellStart"/>
            <w:r w:rsidRPr="00226F5C">
              <w:rPr>
                <w:rFonts w:eastAsia="Calibri" w:cs="Times New Roman"/>
                <w:szCs w:val="24"/>
                <w:lang w:val="en-US"/>
              </w:rPr>
              <w:t>лет</w:t>
            </w:r>
            <w:proofErr w:type="spellEnd"/>
          </w:p>
        </w:tc>
      </w:tr>
      <w:tr w:rsidR="00226F5C" w:rsidRPr="00226F5C" w14:paraId="73E12998" w14:textId="77777777" w:rsidTr="00E84E40">
        <w:trPr>
          <w:trHeight w:val="292"/>
        </w:trPr>
        <w:tc>
          <w:tcPr>
            <w:tcW w:w="1020" w:type="dxa"/>
            <w:shd w:val="clear" w:color="auto" w:fill="auto"/>
            <w:noWrap/>
            <w:vAlign w:val="center"/>
            <w:hideMark/>
          </w:tcPr>
          <w:p w14:paraId="652BCC32" w14:textId="77777777" w:rsidR="00226F5C" w:rsidRPr="00226F5C" w:rsidRDefault="00226F5C" w:rsidP="00226F5C">
            <w:pPr>
              <w:spacing w:line="240" w:lineRule="auto"/>
              <w:ind w:firstLine="0"/>
              <w:jc w:val="center"/>
              <w:rPr>
                <w:rFonts w:eastAsia="Times New Roman" w:cs="Times New Roman"/>
                <w:szCs w:val="24"/>
                <w:lang w:eastAsia="en-CA"/>
              </w:rPr>
            </w:pPr>
            <w:r w:rsidRPr="00226F5C">
              <w:rPr>
                <w:rFonts w:eastAsia="Times New Roman" w:cs="Times New Roman"/>
                <w:szCs w:val="24"/>
                <w:lang w:eastAsia="en-CA"/>
              </w:rPr>
              <w:t>5</w:t>
            </w:r>
          </w:p>
        </w:tc>
        <w:tc>
          <w:tcPr>
            <w:tcW w:w="8761" w:type="dxa"/>
            <w:vAlign w:val="bottom"/>
          </w:tcPr>
          <w:p w14:paraId="5C459139" w14:textId="77777777" w:rsidR="00226F5C" w:rsidRPr="00226F5C" w:rsidRDefault="00226F5C" w:rsidP="00226F5C">
            <w:pPr>
              <w:spacing w:line="240" w:lineRule="auto"/>
              <w:ind w:firstLine="0"/>
              <w:rPr>
                <w:rFonts w:eastAsia="Times New Roman" w:cs="Times New Roman"/>
                <w:szCs w:val="24"/>
                <w:lang w:val="en-CA" w:eastAsia="en-CA"/>
              </w:rPr>
            </w:pPr>
            <w:proofErr w:type="spellStart"/>
            <w:r w:rsidRPr="00226F5C">
              <w:rPr>
                <w:rFonts w:eastAsia="Times New Roman" w:cs="Times New Roman"/>
                <w:szCs w:val="24"/>
                <w:lang w:val="en-CA" w:eastAsia="en-CA"/>
              </w:rPr>
              <w:t>от</w:t>
            </w:r>
            <w:proofErr w:type="spellEnd"/>
            <w:r w:rsidRPr="00226F5C">
              <w:rPr>
                <w:rFonts w:eastAsia="Times New Roman" w:cs="Times New Roman"/>
                <w:szCs w:val="24"/>
                <w:lang w:val="en-CA" w:eastAsia="en-CA"/>
              </w:rPr>
              <w:t xml:space="preserve"> </w:t>
            </w:r>
            <w:r w:rsidRPr="00226F5C">
              <w:rPr>
                <w:rFonts w:eastAsia="Times New Roman" w:cs="Times New Roman"/>
                <w:szCs w:val="24"/>
                <w:lang w:eastAsia="en-CA"/>
              </w:rPr>
              <w:t xml:space="preserve">0 дней до </w:t>
            </w:r>
            <w:r w:rsidRPr="00226F5C">
              <w:rPr>
                <w:rFonts w:eastAsia="Times New Roman" w:cs="Times New Roman"/>
                <w:szCs w:val="24"/>
                <w:lang w:val="en-CA" w:eastAsia="en-CA"/>
              </w:rPr>
              <w:t xml:space="preserve">18 </w:t>
            </w:r>
            <w:proofErr w:type="spellStart"/>
            <w:r w:rsidRPr="00226F5C">
              <w:rPr>
                <w:rFonts w:eastAsia="Times New Roman" w:cs="Times New Roman"/>
                <w:szCs w:val="24"/>
                <w:lang w:val="en-CA" w:eastAsia="en-CA"/>
              </w:rPr>
              <w:t>лет</w:t>
            </w:r>
            <w:proofErr w:type="spellEnd"/>
          </w:p>
        </w:tc>
      </w:tr>
      <w:tr w:rsidR="00226F5C" w:rsidRPr="00226F5C" w14:paraId="185F644C" w14:textId="77777777" w:rsidTr="00E84E40">
        <w:trPr>
          <w:trHeight w:val="292"/>
        </w:trPr>
        <w:tc>
          <w:tcPr>
            <w:tcW w:w="1020" w:type="dxa"/>
            <w:shd w:val="clear" w:color="auto" w:fill="auto"/>
            <w:noWrap/>
            <w:vAlign w:val="center"/>
            <w:hideMark/>
          </w:tcPr>
          <w:p w14:paraId="2005B005" w14:textId="77777777" w:rsidR="00226F5C" w:rsidRPr="00226F5C" w:rsidRDefault="00226F5C" w:rsidP="00226F5C">
            <w:pPr>
              <w:spacing w:line="240" w:lineRule="auto"/>
              <w:ind w:firstLine="0"/>
              <w:jc w:val="center"/>
              <w:rPr>
                <w:rFonts w:eastAsia="Times New Roman" w:cs="Times New Roman"/>
                <w:szCs w:val="24"/>
                <w:lang w:eastAsia="en-CA"/>
              </w:rPr>
            </w:pPr>
            <w:r w:rsidRPr="00226F5C">
              <w:rPr>
                <w:rFonts w:eastAsia="Times New Roman" w:cs="Times New Roman"/>
                <w:szCs w:val="24"/>
                <w:lang w:eastAsia="en-CA"/>
              </w:rPr>
              <w:t>6</w:t>
            </w:r>
          </w:p>
        </w:tc>
        <w:tc>
          <w:tcPr>
            <w:tcW w:w="8761" w:type="dxa"/>
            <w:vAlign w:val="bottom"/>
          </w:tcPr>
          <w:p w14:paraId="153E76C7" w14:textId="77777777" w:rsidR="00226F5C" w:rsidRPr="00226F5C" w:rsidRDefault="00226F5C" w:rsidP="00226F5C">
            <w:pPr>
              <w:spacing w:line="240" w:lineRule="auto"/>
              <w:ind w:firstLine="0"/>
              <w:rPr>
                <w:rFonts w:eastAsia="Times New Roman" w:cs="Times New Roman"/>
                <w:szCs w:val="24"/>
                <w:lang w:val="en-CA" w:eastAsia="en-CA"/>
              </w:rPr>
            </w:pPr>
            <w:r w:rsidRPr="00226F5C">
              <w:rPr>
                <w:rFonts w:eastAsia="Times New Roman" w:cs="Times New Roman"/>
                <w:szCs w:val="24"/>
                <w:lang w:eastAsia="en-CA"/>
              </w:rPr>
              <w:t xml:space="preserve">старше 18 лет </w:t>
            </w:r>
          </w:p>
        </w:tc>
      </w:tr>
      <w:tr w:rsidR="00FA63A1" w:rsidRPr="00226F5C" w14:paraId="4E0A9B18" w14:textId="77777777" w:rsidTr="00D77A79">
        <w:trPr>
          <w:trHeight w:val="292"/>
        </w:trPr>
        <w:tc>
          <w:tcPr>
            <w:tcW w:w="1020" w:type="dxa"/>
            <w:shd w:val="clear" w:color="auto" w:fill="auto"/>
            <w:noWrap/>
            <w:vAlign w:val="center"/>
          </w:tcPr>
          <w:p w14:paraId="41F39DE7" w14:textId="58E243FA" w:rsidR="00FA63A1" w:rsidRPr="00226F5C" w:rsidRDefault="00FA63A1" w:rsidP="00226F5C">
            <w:pPr>
              <w:spacing w:line="240" w:lineRule="auto"/>
              <w:ind w:firstLine="0"/>
              <w:jc w:val="center"/>
              <w:rPr>
                <w:rFonts w:eastAsia="Times New Roman" w:cs="Times New Roman"/>
                <w:szCs w:val="24"/>
                <w:lang w:eastAsia="en-CA"/>
              </w:rPr>
            </w:pPr>
            <w:r>
              <w:rPr>
                <w:color w:val="000000" w:themeColor="text1"/>
              </w:rPr>
              <w:t>7</w:t>
            </w:r>
          </w:p>
        </w:tc>
        <w:tc>
          <w:tcPr>
            <w:tcW w:w="8761" w:type="dxa"/>
            <w:vAlign w:val="center"/>
          </w:tcPr>
          <w:p w14:paraId="39FD8601" w14:textId="7B56A050" w:rsidR="00FA63A1" w:rsidRPr="00226F5C" w:rsidRDefault="00FA63A1" w:rsidP="00226F5C">
            <w:pPr>
              <w:spacing w:line="240" w:lineRule="auto"/>
              <w:ind w:firstLine="0"/>
              <w:rPr>
                <w:rFonts w:eastAsia="Times New Roman" w:cs="Times New Roman"/>
                <w:szCs w:val="24"/>
                <w:lang w:eastAsia="en-CA"/>
              </w:rPr>
            </w:pPr>
            <w:r w:rsidRPr="00CE3B82">
              <w:rPr>
                <w:color w:val="000000" w:themeColor="text1"/>
              </w:rPr>
              <w:t>от 0 до 21 года</w:t>
            </w:r>
          </w:p>
        </w:tc>
      </w:tr>
    </w:tbl>
    <w:p w14:paraId="1E976D56" w14:textId="77777777" w:rsidR="00226F5C" w:rsidRPr="00226F5C" w:rsidRDefault="00226F5C" w:rsidP="00226F5C">
      <w:pPr>
        <w:spacing w:line="240" w:lineRule="auto"/>
        <w:ind w:firstLine="0"/>
        <w:rPr>
          <w:rFonts w:eastAsia="Calibri" w:cs="Times New Roman"/>
          <w:sz w:val="28"/>
          <w:szCs w:val="28"/>
        </w:rPr>
      </w:pPr>
    </w:p>
    <w:p w14:paraId="324A38C9" w14:textId="77777777" w:rsidR="00226F5C" w:rsidRDefault="00226F5C" w:rsidP="00226F5C">
      <w:pPr>
        <w:spacing w:line="240" w:lineRule="auto"/>
        <w:rPr>
          <w:rFonts w:eastAsia="Calibri" w:cs="Times New Roman"/>
          <w:sz w:val="28"/>
          <w:szCs w:val="28"/>
        </w:rPr>
      </w:pPr>
      <w:r w:rsidRPr="00226F5C">
        <w:rPr>
          <w:rFonts w:eastAsia="Calibri" w:cs="Times New Roman"/>
          <w:sz w:val="28"/>
          <w:szCs w:val="28"/>
        </w:rPr>
        <w:t xml:space="preserve">Категории возраста применяются в трех аспектах, не предполагающих одновременное (совместное) использование всех категорий возраста для классификации случаев в одни и те же КСГ. </w:t>
      </w:r>
    </w:p>
    <w:p w14:paraId="6A079CDE" w14:textId="77777777" w:rsidR="00CB5168" w:rsidRPr="00226F5C" w:rsidRDefault="00CB5168" w:rsidP="00226F5C">
      <w:pPr>
        <w:spacing w:line="240" w:lineRule="auto"/>
        <w:rPr>
          <w:rFonts w:eastAsia="Calibri" w:cs="Times New Roman"/>
          <w:sz w:val="28"/>
          <w:szCs w:val="28"/>
        </w:rPr>
      </w:pPr>
    </w:p>
    <w:p w14:paraId="647147DE" w14:textId="77777777" w:rsidR="00226F5C" w:rsidRPr="00226F5C" w:rsidRDefault="00226F5C" w:rsidP="00226F5C">
      <w:pPr>
        <w:spacing w:line="240" w:lineRule="auto"/>
        <w:rPr>
          <w:rFonts w:eastAsia="Calibri" w:cs="Times New Roman"/>
          <w:sz w:val="28"/>
          <w:szCs w:val="28"/>
        </w:rPr>
      </w:pPr>
      <w:r w:rsidRPr="00226F5C">
        <w:rPr>
          <w:rFonts w:eastAsia="Calibri" w:cs="Times New Roman"/>
          <w:b/>
          <w:i/>
          <w:sz w:val="28"/>
          <w:szCs w:val="28"/>
        </w:rPr>
        <w:t>1-й аспект применения:</w:t>
      </w:r>
      <w:r w:rsidRPr="00226F5C">
        <w:rPr>
          <w:rFonts w:eastAsia="Calibri" w:cs="Times New Roman"/>
          <w:sz w:val="28"/>
          <w:szCs w:val="28"/>
        </w:rPr>
        <w:t xml:space="preserve"> диапазоны 1-3 используются для классификации случаев в КСГ st10.001 «Детская хирургия (уровень 1)», КСГ st10.002 «Детская хирургия (уровень 2)» и st17.003 «Лечение новорожденных с тяжелой патологией с применением аппаратных методов поддержки или замещения витальных функций»:</w:t>
      </w:r>
    </w:p>
    <w:p w14:paraId="68DEE91C" w14:textId="77777777" w:rsidR="00226F5C" w:rsidRPr="00226F5C" w:rsidRDefault="00226F5C" w:rsidP="0048210B">
      <w:pPr>
        <w:numPr>
          <w:ilvl w:val="0"/>
          <w:numId w:val="5"/>
        </w:numPr>
        <w:tabs>
          <w:tab w:val="left" w:pos="0"/>
        </w:tabs>
        <w:spacing w:after="160" w:line="240" w:lineRule="auto"/>
        <w:ind w:left="0" w:firstLine="709"/>
        <w:contextualSpacing/>
        <w:rPr>
          <w:rFonts w:eastAsia="Calibri" w:cs="Times New Roman"/>
          <w:sz w:val="28"/>
          <w:szCs w:val="28"/>
        </w:rPr>
      </w:pPr>
      <w:r w:rsidRPr="00226F5C">
        <w:rPr>
          <w:rFonts w:eastAsia="Calibri" w:cs="Times New Roman"/>
          <w:sz w:val="28"/>
          <w:szCs w:val="28"/>
        </w:rPr>
        <w:t xml:space="preserve">при возрасте ребенка до 28 дней (код 1) случаи классифицируются в КСГ </w:t>
      </w:r>
      <w:proofErr w:type="spellStart"/>
      <w:r w:rsidRPr="00226F5C">
        <w:rPr>
          <w:rFonts w:eastAsia="Calibri" w:cs="Times New Roman"/>
          <w:sz w:val="28"/>
          <w:szCs w:val="28"/>
          <w:lang w:val="en-US"/>
        </w:rPr>
        <w:t>st</w:t>
      </w:r>
      <w:proofErr w:type="spellEnd"/>
      <w:r w:rsidRPr="00226F5C">
        <w:rPr>
          <w:rFonts w:eastAsia="Calibri" w:cs="Times New Roman"/>
          <w:sz w:val="28"/>
          <w:szCs w:val="28"/>
        </w:rPr>
        <w:t>10.002 или st17.003 по соответствующему коду номенклатуры, независимо от кода диагноза.</w:t>
      </w:r>
    </w:p>
    <w:p w14:paraId="4AA1D2BA" w14:textId="7420A16E" w:rsidR="00226F5C" w:rsidRPr="00226F5C" w:rsidRDefault="00226F5C" w:rsidP="0048210B">
      <w:pPr>
        <w:numPr>
          <w:ilvl w:val="0"/>
          <w:numId w:val="5"/>
        </w:numPr>
        <w:tabs>
          <w:tab w:val="left" w:pos="0"/>
        </w:tabs>
        <w:spacing w:after="160" w:line="240" w:lineRule="auto"/>
        <w:ind w:left="0" w:firstLine="709"/>
        <w:contextualSpacing/>
        <w:rPr>
          <w:rFonts w:eastAsia="Calibri" w:cs="Times New Roman"/>
          <w:sz w:val="28"/>
          <w:szCs w:val="28"/>
        </w:rPr>
      </w:pPr>
      <w:r w:rsidRPr="00226F5C">
        <w:rPr>
          <w:rFonts w:eastAsia="Calibri" w:cs="Times New Roman"/>
          <w:sz w:val="28"/>
          <w:szCs w:val="28"/>
        </w:rPr>
        <w:t xml:space="preserve">если ребенок родился маловесным, то </w:t>
      </w:r>
      <w:r w:rsidRPr="00226F5C">
        <w:rPr>
          <w:rFonts w:eastAsia="Calibri" w:cs="Times New Roman"/>
          <w:b/>
          <w:i/>
          <w:sz w:val="28"/>
          <w:szCs w:val="28"/>
        </w:rPr>
        <w:t>по тем же кодам номенклатуры</w:t>
      </w:r>
      <w:r w:rsidRPr="00226F5C">
        <w:rPr>
          <w:rFonts w:eastAsia="Calibri" w:cs="Times New Roman"/>
          <w:sz w:val="28"/>
          <w:szCs w:val="28"/>
        </w:rPr>
        <w:t xml:space="preserve"> случай классифицируется в КСГ </w:t>
      </w:r>
      <w:proofErr w:type="spellStart"/>
      <w:r w:rsidRPr="00226F5C">
        <w:rPr>
          <w:rFonts w:eastAsia="Calibri" w:cs="Times New Roman"/>
          <w:sz w:val="28"/>
          <w:szCs w:val="28"/>
          <w:lang w:val="en-US"/>
        </w:rPr>
        <w:t>st</w:t>
      </w:r>
      <w:proofErr w:type="spellEnd"/>
      <w:r w:rsidRPr="00226F5C">
        <w:rPr>
          <w:rFonts w:eastAsia="Calibri" w:cs="Times New Roman"/>
          <w:sz w:val="28"/>
          <w:szCs w:val="28"/>
        </w:rPr>
        <w:t xml:space="preserve">10.002 или </w:t>
      </w:r>
      <w:proofErr w:type="spellStart"/>
      <w:r w:rsidRPr="00226F5C">
        <w:rPr>
          <w:rFonts w:eastAsia="Calibri" w:cs="Times New Roman"/>
          <w:sz w:val="28"/>
          <w:szCs w:val="28"/>
          <w:lang w:val="en-US"/>
        </w:rPr>
        <w:t>st</w:t>
      </w:r>
      <w:proofErr w:type="spellEnd"/>
      <w:r w:rsidRPr="00226F5C">
        <w:rPr>
          <w:rFonts w:eastAsia="Calibri" w:cs="Times New Roman"/>
          <w:sz w:val="28"/>
          <w:szCs w:val="28"/>
        </w:rPr>
        <w:t xml:space="preserve">17.003 при возрасте </w:t>
      </w:r>
      <w:r w:rsidRPr="00226F5C">
        <w:rPr>
          <w:rFonts w:eastAsia="Calibri" w:cs="Times New Roman"/>
          <w:b/>
          <w:i/>
          <w:sz w:val="28"/>
          <w:szCs w:val="28"/>
        </w:rPr>
        <w:t>до 90 дней (код 2)</w:t>
      </w:r>
      <w:r w:rsidRPr="00226F5C">
        <w:rPr>
          <w:rFonts w:eastAsia="Calibri" w:cs="Times New Roman"/>
          <w:sz w:val="28"/>
          <w:szCs w:val="28"/>
        </w:rPr>
        <w:t xml:space="preserve">. При этом, признаком </w:t>
      </w:r>
      <w:proofErr w:type="spellStart"/>
      <w:r w:rsidRPr="00226F5C">
        <w:rPr>
          <w:rFonts w:eastAsia="Calibri" w:cs="Times New Roman"/>
          <w:sz w:val="28"/>
          <w:szCs w:val="28"/>
        </w:rPr>
        <w:t>маловесности</w:t>
      </w:r>
      <w:proofErr w:type="spellEnd"/>
      <w:r w:rsidRPr="00226F5C">
        <w:rPr>
          <w:rFonts w:eastAsia="Calibri" w:cs="Times New Roman"/>
          <w:sz w:val="28"/>
          <w:szCs w:val="28"/>
        </w:rPr>
        <w:t xml:space="preserve"> служит соответствующий код МКБ 10 (</w:t>
      </w:r>
      <w:r w:rsidRPr="00226F5C">
        <w:rPr>
          <w:rFonts w:eastAsia="Calibri" w:cs="Times New Roman"/>
          <w:sz w:val="28"/>
          <w:szCs w:val="28"/>
          <w:lang w:val="en-CA"/>
        </w:rPr>
        <w:t>P</w:t>
      </w:r>
      <w:r w:rsidRPr="00226F5C">
        <w:rPr>
          <w:rFonts w:eastAsia="Calibri" w:cs="Times New Roman"/>
          <w:sz w:val="28"/>
          <w:szCs w:val="28"/>
        </w:rPr>
        <w:t>05-</w:t>
      </w:r>
      <w:r w:rsidRPr="00226F5C">
        <w:rPr>
          <w:rFonts w:eastAsia="Calibri" w:cs="Times New Roman"/>
          <w:sz w:val="28"/>
          <w:szCs w:val="28"/>
          <w:lang w:val="en-CA"/>
        </w:rPr>
        <w:t>P</w:t>
      </w:r>
      <w:r w:rsidRPr="00226F5C">
        <w:rPr>
          <w:rFonts w:eastAsia="Calibri" w:cs="Times New Roman"/>
          <w:sz w:val="28"/>
          <w:szCs w:val="28"/>
        </w:rPr>
        <w:t>07), который используется как вторичный диагноз (</w:t>
      </w:r>
      <w:r w:rsidRPr="00226F5C">
        <w:rPr>
          <w:rFonts w:eastAsia="Times New Roman" w:cs="Times New Roman"/>
          <w:sz w:val="28"/>
          <w:szCs w:val="28"/>
          <w:lang w:eastAsia="en-CA"/>
        </w:rPr>
        <w:t>Код по МКБ 10 (2)</w:t>
      </w:r>
      <w:r w:rsidRPr="00226F5C">
        <w:rPr>
          <w:rFonts w:eastAsia="Calibri" w:cs="Times New Roman"/>
          <w:sz w:val="28"/>
          <w:szCs w:val="28"/>
        </w:rPr>
        <w:t>. Первичный</w:t>
      </w:r>
      <w:r w:rsidR="00C7749F">
        <w:rPr>
          <w:rFonts w:eastAsia="Calibri" w:cs="Times New Roman"/>
          <w:sz w:val="28"/>
          <w:szCs w:val="28"/>
        </w:rPr>
        <w:t xml:space="preserve"> (основной)</w:t>
      </w:r>
      <w:r w:rsidRPr="00226F5C">
        <w:rPr>
          <w:rFonts w:eastAsia="Calibri" w:cs="Times New Roman"/>
          <w:sz w:val="28"/>
          <w:szCs w:val="28"/>
        </w:rPr>
        <w:t xml:space="preserve"> диагноз может быть любой, </w:t>
      </w:r>
      <w:r w:rsidRPr="00226F5C">
        <w:rPr>
          <w:rFonts w:eastAsia="Calibri" w:cs="Times New Roman"/>
          <w:b/>
          <w:i/>
          <w:sz w:val="28"/>
          <w:szCs w:val="28"/>
        </w:rPr>
        <w:t xml:space="preserve">который </w:t>
      </w:r>
      <w:r w:rsidRPr="00226F5C">
        <w:rPr>
          <w:rFonts w:eastAsia="Calibri" w:cs="Times New Roman"/>
          <w:b/>
          <w:i/>
          <w:sz w:val="28"/>
          <w:szCs w:val="28"/>
        </w:rPr>
        <w:lastRenderedPageBreak/>
        <w:t>является основным поводом для госпитализации и проведения соответствующего хирургического вмешательства</w:t>
      </w:r>
      <w:r w:rsidRPr="00226F5C">
        <w:rPr>
          <w:rFonts w:eastAsia="Calibri" w:cs="Times New Roman"/>
          <w:sz w:val="28"/>
          <w:szCs w:val="28"/>
        </w:rPr>
        <w:t>.</w:t>
      </w:r>
    </w:p>
    <w:p w14:paraId="3D1E1791" w14:textId="77777777" w:rsidR="00226F5C" w:rsidRPr="00226F5C" w:rsidRDefault="00226F5C" w:rsidP="0048210B">
      <w:pPr>
        <w:numPr>
          <w:ilvl w:val="0"/>
          <w:numId w:val="5"/>
        </w:numPr>
        <w:tabs>
          <w:tab w:val="left" w:pos="0"/>
        </w:tabs>
        <w:spacing w:after="160" w:line="240" w:lineRule="auto"/>
        <w:ind w:left="0" w:firstLine="709"/>
        <w:contextualSpacing/>
        <w:rPr>
          <w:rFonts w:eastAsia="Calibri" w:cs="Times New Roman"/>
          <w:sz w:val="28"/>
          <w:szCs w:val="28"/>
        </w:rPr>
      </w:pPr>
      <w:r w:rsidRPr="00226F5C">
        <w:rPr>
          <w:rFonts w:eastAsia="Calibri" w:cs="Times New Roman"/>
          <w:sz w:val="28"/>
          <w:szCs w:val="28"/>
        </w:rPr>
        <w:t xml:space="preserve">при возрасте от </w:t>
      </w:r>
      <w:r w:rsidRPr="00226F5C">
        <w:rPr>
          <w:rFonts w:eastAsia="Calibri" w:cs="Times New Roman"/>
          <w:b/>
          <w:i/>
          <w:sz w:val="28"/>
          <w:szCs w:val="28"/>
        </w:rPr>
        <w:t>91 дня до 1 года (код 3)</w:t>
      </w:r>
      <w:r w:rsidRPr="00226F5C">
        <w:rPr>
          <w:rFonts w:eastAsia="Calibri" w:cs="Times New Roman"/>
          <w:sz w:val="28"/>
          <w:szCs w:val="28"/>
        </w:rPr>
        <w:t xml:space="preserve">, независимо от диагноза, случай классифицируется в КСГ </w:t>
      </w:r>
      <w:proofErr w:type="spellStart"/>
      <w:r w:rsidRPr="00226F5C">
        <w:rPr>
          <w:rFonts w:eastAsia="Calibri" w:cs="Times New Roman"/>
          <w:sz w:val="28"/>
          <w:szCs w:val="28"/>
          <w:lang w:val="en-US"/>
        </w:rPr>
        <w:t>st</w:t>
      </w:r>
      <w:proofErr w:type="spellEnd"/>
      <w:r w:rsidRPr="00226F5C">
        <w:rPr>
          <w:rFonts w:eastAsia="Calibri" w:cs="Times New Roman"/>
          <w:sz w:val="28"/>
          <w:szCs w:val="28"/>
        </w:rPr>
        <w:t>10.001 по коду номенклатуры.</w:t>
      </w:r>
    </w:p>
    <w:p w14:paraId="467AE207" w14:textId="77777777" w:rsidR="00226F5C" w:rsidRDefault="00226F5C" w:rsidP="00226F5C">
      <w:pPr>
        <w:tabs>
          <w:tab w:val="left" w:pos="0"/>
        </w:tabs>
        <w:spacing w:line="240" w:lineRule="auto"/>
        <w:contextualSpacing/>
        <w:rPr>
          <w:rFonts w:eastAsia="Calibri" w:cs="Times New Roman"/>
          <w:sz w:val="28"/>
          <w:szCs w:val="28"/>
        </w:rPr>
      </w:pPr>
      <w:r w:rsidRPr="00226F5C">
        <w:rPr>
          <w:rFonts w:eastAsia="Calibri" w:cs="Times New Roman"/>
          <w:sz w:val="28"/>
          <w:szCs w:val="28"/>
        </w:rPr>
        <w:t xml:space="preserve">Также код возраста 1 в сочетании с определенными диагнозами МКБ 10 применяется для отнесения случаев лечения к КСГ st17.005 «Другие нарушения, возникшие в перинатальном периоде (уровень 1)», КСГ st17.006 «Другие нарушения, возникшие в перинатальном периоде (уровень 2)» и КСГ st17.007 «Другие нарушения, возникшие в перинатальном периоде (уровень 3)». Например, диагноз </w:t>
      </w:r>
      <w:r w:rsidRPr="00226F5C">
        <w:rPr>
          <w:rFonts w:eastAsia="Calibri" w:cs="Times New Roman"/>
          <w:sz w:val="28"/>
          <w:szCs w:val="28"/>
          <w:lang w:val="en-US"/>
        </w:rPr>
        <w:t>J</w:t>
      </w:r>
      <w:r w:rsidRPr="00226F5C">
        <w:rPr>
          <w:rFonts w:eastAsia="Calibri" w:cs="Times New Roman"/>
          <w:sz w:val="28"/>
          <w:szCs w:val="28"/>
        </w:rPr>
        <w:t xml:space="preserve">20.6 «Острый бронхит, вызванный </w:t>
      </w:r>
      <w:proofErr w:type="spellStart"/>
      <w:r w:rsidRPr="00226F5C">
        <w:rPr>
          <w:rFonts w:eastAsia="Calibri" w:cs="Times New Roman"/>
          <w:sz w:val="28"/>
          <w:szCs w:val="28"/>
        </w:rPr>
        <w:t>риновирусом</w:t>
      </w:r>
      <w:proofErr w:type="spellEnd"/>
      <w:r w:rsidRPr="00226F5C">
        <w:rPr>
          <w:rFonts w:eastAsia="Calibri" w:cs="Times New Roman"/>
          <w:sz w:val="28"/>
          <w:szCs w:val="28"/>
        </w:rPr>
        <w:t xml:space="preserve">» при отсутствии дополнительного кода возраста 1 (дети до 28 дней) относится к КСГ st27.010 «Бронхит </w:t>
      </w:r>
      <w:proofErr w:type="spellStart"/>
      <w:r w:rsidRPr="00226F5C">
        <w:rPr>
          <w:rFonts w:eastAsia="Calibri" w:cs="Times New Roman"/>
          <w:sz w:val="28"/>
          <w:szCs w:val="28"/>
        </w:rPr>
        <w:t>необструктивный</w:t>
      </w:r>
      <w:proofErr w:type="spellEnd"/>
      <w:r w:rsidRPr="00226F5C">
        <w:rPr>
          <w:rFonts w:eastAsia="Calibri" w:cs="Times New Roman"/>
          <w:sz w:val="28"/>
          <w:szCs w:val="28"/>
        </w:rPr>
        <w:t>, симптомы и признаки, относящиеся к органам дыхания», при наличии кода 1 – к КСГ st17.007 «Другие нарушения, возникшие в перинатальном периоде (уровень 3)».</w:t>
      </w:r>
    </w:p>
    <w:p w14:paraId="4119DE58" w14:textId="77777777" w:rsidR="00CB5168" w:rsidRPr="00226F5C" w:rsidRDefault="00CB5168" w:rsidP="00226F5C">
      <w:pPr>
        <w:tabs>
          <w:tab w:val="left" w:pos="0"/>
        </w:tabs>
        <w:spacing w:line="240" w:lineRule="auto"/>
        <w:contextualSpacing/>
        <w:rPr>
          <w:rFonts w:eastAsia="Calibri" w:cs="Times New Roman"/>
          <w:sz w:val="28"/>
          <w:szCs w:val="28"/>
        </w:rPr>
      </w:pPr>
    </w:p>
    <w:p w14:paraId="566DABA1" w14:textId="77777777" w:rsidR="00FA63A1" w:rsidRPr="002F3ECC" w:rsidRDefault="00FA63A1" w:rsidP="00FA63A1">
      <w:pPr>
        <w:widowControl w:val="0"/>
        <w:autoSpaceDE w:val="0"/>
        <w:autoSpaceDN w:val="0"/>
        <w:spacing w:before="120" w:line="240" w:lineRule="auto"/>
        <w:ind w:firstLine="567"/>
        <w:rPr>
          <w:color w:val="000000" w:themeColor="text1"/>
          <w:sz w:val="28"/>
        </w:rPr>
      </w:pPr>
      <w:proofErr w:type="gramStart"/>
      <w:r w:rsidRPr="002F3ECC">
        <w:rPr>
          <w:b/>
          <w:i/>
          <w:color w:val="000000" w:themeColor="text1"/>
          <w:sz w:val="28"/>
        </w:rPr>
        <w:t>2-й аспект применения</w:t>
      </w:r>
      <w:r w:rsidRPr="002F3ECC">
        <w:rPr>
          <w:color w:val="000000" w:themeColor="text1"/>
          <w:sz w:val="28"/>
        </w:rPr>
        <w:t>: диапазон возраста 4 используется для классификации случаев в КСГ st36.0</w:t>
      </w:r>
      <w:r>
        <w:rPr>
          <w:color w:val="000000" w:themeColor="text1"/>
          <w:sz w:val="28"/>
        </w:rPr>
        <w:t>25</w:t>
      </w:r>
      <w:r w:rsidRPr="002F3ECC" w:rsidDel="00465C7F">
        <w:rPr>
          <w:color w:val="000000" w:themeColor="text1"/>
          <w:sz w:val="28"/>
        </w:rPr>
        <w:t xml:space="preserve"> </w:t>
      </w:r>
      <w:r w:rsidRPr="002F3ECC">
        <w:rPr>
          <w:color w:val="000000" w:themeColor="text1"/>
          <w:sz w:val="28"/>
        </w:rPr>
        <w:t>и ds36.</w:t>
      </w:r>
      <w:r>
        <w:rPr>
          <w:color w:val="000000" w:themeColor="text1"/>
          <w:sz w:val="28"/>
        </w:rPr>
        <w:t>012</w:t>
      </w:r>
      <w:r w:rsidRPr="002F3ECC" w:rsidDel="00465C7F">
        <w:rPr>
          <w:color w:val="000000" w:themeColor="text1"/>
          <w:sz w:val="28"/>
        </w:rPr>
        <w:t xml:space="preserve"> </w:t>
      </w:r>
      <w:r w:rsidRPr="002F3ECC">
        <w:rPr>
          <w:color w:val="000000" w:themeColor="text1"/>
          <w:sz w:val="28"/>
        </w:rPr>
        <w:t>«Проведение иммунизации против респираторно-синцитиальной вирусной инфекции</w:t>
      </w:r>
      <w:r>
        <w:rPr>
          <w:color w:val="000000" w:themeColor="text1"/>
          <w:sz w:val="28"/>
        </w:rPr>
        <w:t xml:space="preserve"> </w:t>
      </w:r>
      <w:r w:rsidRPr="003868BA">
        <w:rPr>
          <w:color w:val="000000" w:themeColor="text1"/>
          <w:sz w:val="28"/>
        </w:rPr>
        <w:t>(уровень 1)</w:t>
      </w:r>
      <w:r w:rsidRPr="002F3ECC">
        <w:rPr>
          <w:color w:val="000000" w:themeColor="text1"/>
          <w:sz w:val="28"/>
        </w:rPr>
        <w:t>»</w:t>
      </w:r>
      <w:r>
        <w:rPr>
          <w:color w:val="000000" w:themeColor="text1"/>
          <w:sz w:val="28"/>
        </w:rPr>
        <w:t xml:space="preserve">, а также </w:t>
      </w:r>
      <w:r w:rsidRPr="002F3ECC">
        <w:rPr>
          <w:color w:val="000000" w:themeColor="text1"/>
          <w:sz w:val="28"/>
        </w:rPr>
        <w:t>st36.0</w:t>
      </w:r>
      <w:r>
        <w:rPr>
          <w:color w:val="000000" w:themeColor="text1"/>
          <w:sz w:val="28"/>
        </w:rPr>
        <w:t>26</w:t>
      </w:r>
      <w:r w:rsidRPr="002F3ECC" w:rsidDel="00465C7F">
        <w:rPr>
          <w:color w:val="000000" w:themeColor="text1"/>
          <w:sz w:val="28"/>
        </w:rPr>
        <w:t xml:space="preserve"> </w:t>
      </w:r>
      <w:r w:rsidRPr="002F3ECC">
        <w:rPr>
          <w:color w:val="000000" w:themeColor="text1"/>
          <w:sz w:val="28"/>
        </w:rPr>
        <w:t>и ds36.0</w:t>
      </w:r>
      <w:r>
        <w:rPr>
          <w:color w:val="000000" w:themeColor="text1"/>
          <w:sz w:val="28"/>
        </w:rPr>
        <w:t>13</w:t>
      </w:r>
      <w:r w:rsidRPr="002F3ECC" w:rsidDel="00465C7F">
        <w:rPr>
          <w:color w:val="000000" w:themeColor="text1"/>
          <w:sz w:val="28"/>
        </w:rPr>
        <w:t xml:space="preserve"> </w:t>
      </w:r>
      <w:r w:rsidRPr="002F3ECC">
        <w:rPr>
          <w:color w:val="000000" w:themeColor="text1"/>
          <w:sz w:val="28"/>
        </w:rPr>
        <w:t>«Проведение иммунизации против респираторно-синцитиальной вирусной инфекции</w:t>
      </w:r>
      <w:r w:rsidRPr="003868BA">
        <w:t xml:space="preserve"> </w:t>
      </w:r>
      <w:r w:rsidRPr="003868BA">
        <w:rPr>
          <w:color w:val="000000" w:themeColor="text1"/>
          <w:sz w:val="28"/>
        </w:rPr>
        <w:t xml:space="preserve">(уровень </w:t>
      </w:r>
      <w:r>
        <w:rPr>
          <w:color w:val="000000" w:themeColor="text1"/>
          <w:sz w:val="28"/>
        </w:rPr>
        <w:t>2</w:t>
      </w:r>
      <w:r w:rsidRPr="003868BA">
        <w:rPr>
          <w:color w:val="000000" w:themeColor="text1"/>
          <w:sz w:val="28"/>
        </w:rPr>
        <w:t>)</w:t>
      </w:r>
      <w:r w:rsidRPr="002F3ECC">
        <w:rPr>
          <w:color w:val="000000" w:themeColor="text1"/>
          <w:sz w:val="28"/>
        </w:rPr>
        <w:t>» в сочетании с кодом основного</w:t>
      </w:r>
      <w:r>
        <w:rPr>
          <w:color w:val="000000" w:themeColor="text1"/>
          <w:sz w:val="28"/>
        </w:rPr>
        <w:t xml:space="preserve"> либо дополнительного</w:t>
      </w:r>
      <w:r w:rsidRPr="002F3ECC">
        <w:rPr>
          <w:color w:val="000000" w:themeColor="text1"/>
          <w:sz w:val="28"/>
        </w:rPr>
        <w:t xml:space="preserve"> диагноза Z25.8</w:t>
      </w:r>
      <w:r w:rsidRPr="002F3ECC" w:rsidDel="00465C7F">
        <w:rPr>
          <w:color w:val="000000" w:themeColor="text1"/>
          <w:sz w:val="28"/>
        </w:rPr>
        <w:t xml:space="preserve"> </w:t>
      </w:r>
      <w:r w:rsidRPr="002F3ECC">
        <w:rPr>
          <w:color w:val="000000" w:themeColor="text1"/>
          <w:sz w:val="28"/>
        </w:rPr>
        <w:t>«Необходимость иммунизации против другой уточненной одной вирусной болезни» и иным</w:t>
      </w:r>
      <w:proofErr w:type="gramEnd"/>
      <w:r w:rsidRPr="002F3ECC">
        <w:rPr>
          <w:color w:val="000000" w:themeColor="text1"/>
          <w:sz w:val="28"/>
        </w:rPr>
        <w:t xml:space="preserve"> классификационным критерием «irs</w:t>
      </w:r>
      <w:r>
        <w:rPr>
          <w:color w:val="000000" w:themeColor="text1"/>
          <w:sz w:val="28"/>
        </w:rPr>
        <w:t>1</w:t>
      </w:r>
      <w:r w:rsidRPr="002F3ECC">
        <w:rPr>
          <w:color w:val="000000" w:themeColor="text1"/>
          <w:sz w:val="28"/>
        </w:rPr>
        <w:t>»</w:t>
      </w:r>
      <w:r>
        <w:rPr>
          <w:color w:val="000000" w:themeColor="text1"/>
          <w:sz w:val="28"/>
        </w:rPr>
        <w:t xml:space="preserve"> либо «</w:t>
      </w:r>
      <w:r w:rsidRPr="00BC4490">
        <w:rPr>
          <w:color w:val="000000" w:themeColor="text1"/>
          <w:sz w:val="28"/>
        </w:rPr>
        <w:t>irs</w:t>
      </w:r>
      <w:r>
        <w:rPr>
          <w:color w:val="000000" w:themeColor="text1"/>
          <w:sz w:val="28"/>
        </w:rPr>
        <w:t>2»</w:t>
      </w:r>
      <w:r w:rsidRPr="002F3ECC">
        <w:rPr>
          <w:color w:val="000000" w:themeColor="text1"/>
          <w:sz w:val="28"/>
        </w:rPr>
        <w:t>.</w:t>
      </w:r>
      <w:r>
        <w:rPr>
          <w:color w:val="000000" w:themeColor="text1"/>
          <w:sz w:val="28"/>
        </w:rPr>
        <w:t xml:space="preserve"> В данном случае возникает ситуация, при которой иной классификационный критерий конкретизирует диапазон возраста.</w:t>
      </w:r>
    </w:p>
    <w:p w14:paraId="485E289D" w14:textId="77777777" w:rsidR="00FA63A1" w:rsidRDefault="00FA63A1" w:rsidP="00FA63A1">
      <w:pPr>
        <w:widowControl w:val="0"/>
        <w:autoSpaceDE w:val="0"/>
        <w:autoSpaceDN w:val="0"/>
        <w:spacing w:before="120" w:line="240" w:lineRule="auto"/>
        <w:ind w:firstLine="567"/>
        <w:rPr>
          <w:color w:val="000000" w:themeColor="text1"/>
          <w:sz w:val="28"/>
        </w:rPr>
      </w:pPr>
      <w:r w:rsidRPr="002F3ECC">
        <w:rPr>
          <w:b/>
          <w:i/>
          <w:color w:val="000000" w:themeColor="text1"/>
          <w:sz w:val="28"/>
        </w:rPr>
        <w:t>3-й аспект применения</w:t>
      </w:r>
      <w:r w:rsidRPr="002F3ECC">
        <w:rPr>
          <w:color w:val="000000" w:themeColor="text1"/>
          <w:sz w:val="28"/>
        </w:rPr>
        <w:t xml:space="preserve">: диапазоны возраста 5-6 используются для классификации случаев в большое количество «детских» и «взрослых» групп. При этом, </w:t>
      </w:r>
      <w:r w:rsidRPr="002F3ECC">
        <w:rPr>
          <w:b/>
          <w:i/>
          <w:color w:val="000000" w:themeColor="text1"/>
          <w:sz w:val="28"/>
        </w:rPr>
        <w:t>если случай хирургического вмешательства ребенку до одного года может быть классифицирован в КСГ st10.001 или КСГ st10.002 (приоритет), он классифицируется в эти группы</w:t>
      </w:r>
      <w:r w:rsidRPr="002F3ECC">
        <w:rPr>
          <w:color w:val="000000" w:themeColor="text1"/>
          <w:sz w:val="28"/>
        </w:rPr>
        <w:t xml:space="preserve">. Во всех остальных случаях классификация осуществляется в </w:t>
      </w:r>
      <w:proofErr w:type="gramStart"/>
      <w:r w:rsidRPr="002F3ECC">
        <w:rPr>
          <w:color w:val="000000" w:themeColor="text1"/>
          <w:sz w:val="28"/>
        </w:rPr>
        <w:t>соответствующие</w:t>
      </w:r>
      <w:proofErr w:type="gramEnd"/>
      <w:r w:rsidRPr="002F3ECC">
        <w:rPr>
          <w:color w:val="000000" w:themeColor="text1"/>
          <w:sz w:val="28"/>
        </w:rPr>
        <w:t xml:space="preserve"> КСГ с применением кодов возраста 5-6.</w:t>
      </w:r>
    </w:p>
    <w:p w14:paraId="5F48E2CE" w14:textId="77777777" w:rsidR="00FA63A1" w:rsidRPr="00123A98" w:rsidRDefault="00FA63A1" w:rsidP="00FA63A1">
      <w:pPr>
        <w:widowControl w:val="0"/>
        <w:autoSpaceDE w:val="0"/>
        <w:autoSpaceDN w:val="0"/>
        <w:spacing w:before="120" w:line="240" w:lineRule="auto"/>
        <w:ind w:firstLine="567"/>
        <w:rPr>
          <w:color w:val="000000" w:themeColor="text1"/>
          <w:sz w:val="28"/>
        </w:rPr>
      </w:pPr>
      <w:proofErr w:type="gramStart"/>
      <w:r>
        <w:rPr>
          <w:b/>
          <w:i/>
          <w:color w:val="000000" w:themeColor="text1"/>
          <w:sz w:val="28"/>
        </w:rPr>
        <w:t>4</w:t>
      </w:r>
      <w:r w:rsidRPr="002F3ECC">
        <w:rPr>
          <w:b/>
          <w:i/>
          <w:color w:val="000000" w:themeColor="text1"/>
          <w:sz w:val="28"/>
        </w:rPr>
        <w:t>-й аспект применения</w:t>
      </w:r>
      <w:r>
        <w:rPr>
          <w:color w:val="000000" w:themeColor="text1"/>
          <w:sz w:val="28"/>
        </w:rPr>
        <w:t>: диапазон</w:t>
      </w:r>
      <w:r w:rsidRPr="002F3ECC">
        <w:rPr>
          <w:color w:val="000000" w:themeColor="text1"/>
          <w:sz w:val="28"/>
        </w:rPr>
        <w:t xml:space="preserve"> возраста </w:t>
      </w:r>
      <w:r>
        <w:rPr>
          <w:color w:val="000000" w:themeColor="text1"/>
          <w:sz w:val="28"/>
        </w:rPr>
        <w:t>7</w:t>
      </w:r>
      <w:r w:rsidRPr="002F3ECC">
        <w:rPr>
          <w:color w:val="000000" w:themeColor="text1"/>
          <w:sz w:val="28"/>
        </w:rPr>
        <w:t xml:space="preserve"> использу</w:t>
      </w:r>
      <w:r>
        <w:rPr>
          <w:color w:val="000000" w:themeColor="text1"/>
          <w:sz w:val="28"/>
        </w:rPr>
        <w:t>е</w:t>
      </w:r>
      <w:r w:rsidRPr="002F3ECC">
        <w:rPr>
          <w:color w:val="000000" w:themeColor="text1"/>
          <w:sz w:val="28"/>
        </w:rPr>
        <w:t>тся для классификации случаев</w:t>
      </w:r>
      <w:r>
        <w:rPr>
          <w:color w:val="000000" w:themeColor="text1"/>
          <w:sz w:val="28"/>
        </w:rPr>
        <w:t xml:space="preserve"> в КСГ st08.001 и </w:t>
      </w:r>
      <w:r w:rsidRPr="002C2D20">
        <w:rPr>
          <w:color w:val="000000" w:themeColor="text1"/>
          <w:sz w:val="28"/>
        </w:rPr>
        <w:t xml:space="preserve">ds08.001 </w:t>
      </w:r>
      <w:r>
        <w:rPr>
          <w:color w:val="000000" w:themeColor="text1"/>
          <w:sz w:val="28"/>
        </w:rPr>
        <w:t>«</w:t>
      </w:r>
      <w:r w:rsidRPr="002C2D20">
        <w:rPr>
          <w:color w:val="000000" w:themeColor="text1"/>
          <w:sz w:val="28"/>
        </w:rPr>
        <w:t>Лекарственная терапия при злокачественных новообразованиях других локализаций (кроме лимфоидной и кроветворной тканей), дети</w:t>
      </w:r>
      <w:r>
        <w:rPr>
          <w:color w:val="000000" w:themeColor="text1"/>
          <w:sz w:val="28"/>
        </w:rPr>
        <w:t xml:space="preserve">», st08.002 и </w:t>
      </w:r>
      <w:r w:rsidRPr="002C2D20">
        <w:rPr>
          <w:color w:val="000000" w:themeColor="text1"/>
          <w:sz w:val="28"/>
        </w:rPr>
        <w:t xml:space="preserve">ds08.002 </w:t>
      </w:r>
      <w:r>
        <w:rPr>
          <w:color w:val="000000" w:themeColor="text1"/>
          <w:sz w:val="28"/>
        </w:rPr>
        <w:t>«</w:t>
      </w:r>
      <w:r w:rsidRPr="002C2D20">
        <w:rPr>
          <w:color w:val="000000" w:themeColor="text1"/>
          <w:sz w:val="28"/>
        </w:rPr>
        <w:t>Лекарственная терапия при остром лейкозе, дети</w:t>
      </w:r>
      <w:r>
        <w:rPr>
          <w:color w:val="000000" w:themeColor="text1"/>
          <w:sz w:val="28"/>
        </w:rPr>
        <w:t xml:space="preserve">», а также st08.003 и </w:t>
      </w:r>
      <w:r w:rsidRPr="002C2D20">
        <w:rPr>
          <w:color w:val="000000" w:themeColor="text1"/>
          <w:sz w:val="28"/>
        </w:rPr>
        <w:t xml:space="preserve">ds08.003 </w:t>
      </w:r>
      <w:r>
        <w:rPr>
          <w:color w:val="000000" w:themeColor="text1"/>
          <w:sz w:val="28"/>
        </w:rPr>
        <w:t>«</w:t>
      </w:r>
      <w:r w:rsidRPr="002C2D20">
        <w:rPr>
          <w:color w:val="000000" w:themeColor="text1"/>
          <w:sz w:val="28"/>
        </w:rPr>
        <w:t>Лекарственная терапия при других злокачественных новообразованиях лимфоидной и кроветворной тканей, дети</w:t>
      </w:r>
      <w:r>
        <w:rPr>
          <w:color w:val="000000" w:themeColor="text1"/>
          <w:sz w:val="28"/>
        </w:rPr>
        <w:t>» на</w:t>
      </w:r>
      <w:proofErr w:type="gramEnd"/>
      <w:r>
        <w:rPr>
          <w:color w:val="000000" w:themeColor="text1"/>
          <w:sz w:val="28"/>
        </w:rPr>
        <w:t xml:space="preserve"> </w:t>
      </w:r>
      <w:proofErr w:type="gramStart"/>
      <w:r>
        <w:rPr>
          <w:color w:val="000000" w:themeColor="text1"/>
          <w:sz w:val="28"/>
        </w:rPr>
        <w:t>основании</w:t>
      </w:r>
      <w:proofErr w:type="gramEnd"/>
      <w:r>
        <w:rPr>
          <w:color w:val="000000" w:themeColor="text1"/>
          <w:sz w:val="28"/>
        </w:rPr>
        <w:t xml:space="preserve"> сочетания услуги A25.30.014 «</w:t>
      </w:r>
      <w:r w:rsidRPr="0054426A">
        <w:rPr>
          <w:color w:val="000000" w:themeColor="text1"/>
          <w:sz w:val="28"/>
        </w:rPr>
        <w:t>Назначение лекарственных препаратов при онкологическом заболевании у детей</w:t>
      </w:r>
      <w:r>
        <w:rPr>
          <w:color w:val="000000" w:themeColor="text1"/>
          <w:sz w:val="28"/>
        </w:rPr>
        <w:t>» и определенных основных диагнозов МКБ-10.</w:t>
      </w:r>
    </w:p>
    <w:p w14:paraId="0A31D587" w14:textId="77777777" w:rsidR="00FA63A1" w:rsidRPr="002F3ECC" w:rsidRDefault="00FA63A1" w:rsidP="00FA63A1">
      <w:pPr>
        <w:widowControl w:val="0"/>
        <w:autoSpaceDE w:val="0"/>
        <w:autoSpaceDN w:val="0"/>
        <w:spacing w:line="240" w:lineRule="auto"/>
        <w:rPr>
          <w:color w:val="000000" w:themeColor="text1"/>
          <w:sz w:val="28"/>
        </w:rPr>
      </w:pPr>
    </w:p>
    <w:p w14:paraId="0DC295C5" w14:textId="77777777" w:rsidR="00BB2D93" w:rsidRPr="00BB2D93" w:rsidRDefault="00BB2D93" w:rsidP="00BB2D93">
      <w:pPr>
        <w:keepNext/>
        <w:keepLines/>
        <w:spacing w:before="240" w:after="240" w:line="240" w:lineRule="auto"/>
        <w:outlineLvl w:val="3"/>
        <w:rPr>
          <w:rFonts w:eastAsia="Calibri" w:cstheme="majorBidi"/>
          <w:b/>
          <w:bCs/>
          <w:iCs/>
          <w:sz w:val="28"/>
        </w:rPr>
      </w:pPr>
      <w:r w:rsidRPr="00BB2D93">
        <w:rPr>
          <w:rFonts w:eastAsia="Calibri" w:cstheme="majorBidi"/>
          <w:b/>
          <w:bCs/>
          <w:iCs/>
          <w:sz w:val="28"/>
        </w:rPr>
        <w:t xml:space="preserve">1.2.3. Особенности использования неполного кода МКБ 10 </w:t>
      </w:r>
    </w:p>
    <w:p w14:paraId="7CF84E0D" w14:textId="77777777" w:rsidR="00BB2D93" w:rsidRDefault="00BB2D93" w:rsidP="00BB2D93">
      <w:pPr>
        <w:spacing w:line="240" w:lineRule="auto"/>
        <w:rPr>
          <w:rFonts w:eastAsia="Calibri" w:cs="Times New Roman"/>
          <w:sz w:val="28"/>
          <w:szCs w:val="28"/>
        </w:rPr>
      </w:pPr>
      <w:r w:rsidRPr="00BB2D93">
        <w:rPr>
          <w:rFonts w:eastAsia="Calibri" w:cs="Times New Roman"/>
          <w:sz w:val="28"/>
          <w:szCs w:val="28"/>
        </w:rPr>
        <w:t>В Группировщике используется обозначение неполного кода МКБ 10 со знаком «.» (</w:t>
      </w:r>
      <w:r w:rsidRPr="00BB2D93">
        <w:rPr>
          <w:rFonts w:eastAsia="Calibri" w:cs="Times New Roman"/>
          <w:sz w:val="28"/>
          <w:szCs w:val="28"/>
          <w:lang w:val="en-US"/>
        </w:rPr>
        <w:t>C</w:t>
      </w:r>
      <w:r w:rsidRPr="00BB2D93">
        <w:rPr>
          <w:rFonts w:eastAsia="Calibri" w:cs="Times New Roman"/>
          <w:sz w:val="28"/>
          <w:szCs w:val="28"/>
        </w:rPr>
        <w:t xml:space="preserve">., </w:t>
      </w:r>
      <w:r w:rsidRPr="00BB2D93">
        <w:rPr>
          <w:rFonts w:eastAsia="Calibri" w:cs="Times New Roman"/>
          <w:sz w:val="28"/>
          <w:szCs w:val="28"/>
          <w:lang w:val="en-US"/>
        </w:rPr>
        <w:t>I</w:t>
      </w:r>
      <w:r w:rsidRPr="00BB2D93">
        <w:rPr>
          <w:rFonts w:eastAsia="Calibri" w:cs="Times New Roman"/>
          <w:sz w:val="28"/>
          <w:szCs w:val="28"/>
        </w:rPr>
        <w:t xml:space="preserve">.), это означает, что могут использоваться любые знаки после точки. Так, например, запись </w:t>
      </w:r>
      <w:r w:rsidRPr="00BB2D93">
        <w:rPr>
          <w:rFonts w:eastAsia="Calibri" w:cs="Times New Roman"/>
          <w:sz w:val="28"/>
          <w:szCs w:val="28"/>
          <w:lang w:val="en-US"/>
        </w:rPr>
        <w:t>C</w:t>
      </w:r>
      <w:r w:rsidRPr="00BB2D93">
        <w:rPr>
          <w:rFonts w:eastAsia="Calibri" w:cs="Times New Roman"/>
          <w:sz w:val="28"/>
          <w:szCs w:val="28"/>
        </w:rPr>
        <w:t xml:space="preserve">. в КСГ </w:t>
      </w:r>
      <w:r w:rsidRPr="00BB2D93">
        <w:rPr>
          <w:rFonts w:eastAsia="Calibri" w:cs="Times New Roman"/>
          <w:sz w:val="28"/>
          <w:szCs w:val="28"/>
          <w:lang w:val="en-US"/>
        </w:rPr>
        <w:t>s</w:t>
      </w:r>
      <w:r w:rsidRPr="00BB2D93">
        <w:rPr>
          <w:rFonts w:eastAsia="Calibri" w:cs="Times New Roman"/>
          <w:sz w:val="28"/>
          <w:szCs w:val="28"/>
        </w:rPr>
        <w:t xml:space="preserve">t36.012 «Злокачественное новообразование </w:t>
      </w:r>
      <w:r w:rsidRPr="00BB2D93">
        <w:rPr>
          <w:rFonts w:eastAsia="Calibri" w:cs="Times New Roman"/>
          <w:sz w:val="28"/>
          <w:szCs w:val="28"/>
        </w:rPr>
        <w:lastRenderedPageBreak/>
        <w:t>без специального противоопухолевого лечения» означает, что при любом диагнозе класса «С» в отсутствие иных классификационных критериев случай относится к указанной КСГ. Аналогичным образом в КСГ st25.004 «Диагностическое обследование сердечно-сосудистой системы» запись I. означает, что случай лечения с любым диагнозом соответствующего класса МКБ 10 при проведении инструментальных диагностических исследований и при длительности госпитализации менее 3 дней включительно относится к данной КСГ.</w:t>
      </w:r>
    </w:p>
    <w:p w14:paraId="14298DFC" w14:textId="77777777" w:rsidR="00BB2D93" w:rsidRDefault="00BB2D93" w:rsidP="00BB2D93">
      <w:pPr>
        <w:spacing w:line="240" w:lineRule="auto"/>
        <w:jc w:val="left"/>
        <w:rPr>
          <w:rFonts w:eastAsia="Times New Roman" w:cs="Times New Roman"/>
          <w:sz w:val="28"/>
          <w:szCs w:val="28"/>
          <w:lang w:eastAsia="en-CA"/>
        </w:rPr>
      </w:pPr>
      <w:r>
        <w:rPr>
          <w:rFonts w:eastAsia="Calibri" w:cs="Times New Roman"/>
          <w:b/>
          <w:sz w:val="28"/>
          <w:szCs w:val="28"/>
        </w:rPr>
        <w:t xml:space="preserve">При этом в обязательном порядке используется код со знаком после точки (при его наличии в МКБ-10).Например: </w:t>
      </w:r>
      <w:r w:rsidRPr="00982647">
        <w:rPr>
          <w:rFonts w:eastAsia="Calibri" w:cs="Times New Roman"/>
          <w:b/>
          <w:sz w:val="28"/>
          <w:szCs w:val="28"/>
          <w:u w:val="single"/>
        </w:rPr>
        <w:t>С00.2</w:t>
      </w:r>
      <w:proofErr w:type="gramStart"/>
      <w:r>
        <w:rPr>
          <w:rFonts w:eastAsia="Calibri" w:cs="Times New Roman"/>
          <w:b/>
          <w:sz w:val="28"/>
          <w:szCs w:val="28"/>
        </w:rPr>
        <w:t xml:space="preserve"> </w:t>
      </w:r>
      <w:r w:rsidRPr="006C734B">
        <w:rPr>
          <w:rFonts w:eastAsia="Times New Roman" w:cs="Times New Roman"/>
          <w:sz w:val="28"/>
          <w:szCs w:val="28"/>
          <w:lang w:eastAsia="en-CA"/>
        </w:rPr>
        <w:t>:</w:t>
      </w:r>
      <w:proofErr w:type="gramEnd"/>
    </w:p>
    <w:p w14:paraId="1938C8FA" w14:textId="77777777" w:rsidR="00BB2D93" w:rsidRPr="006C734B" w:rsidRDefault="00BB2D93" w:rsidP="00BB2D93">
      <w:pPr>
        <w:spacing w:line="240" w:lineRule="auto"/>
        <w:jc w:val="left"/>
        <w:rPr>
          <w:rFonts w:eastAsia="Times New Roman" w:cs="Times New Roman"/>
          <w:sz w:val="28"/>
          <w:szCs w:val="28"/>
          <w:lang w:eastAsia="en-CA"/>
        </w:rPr>
      </w:pPr>
    </w:p>
    <w:p w14:paraId="5CD73E5C" w14:textId="77777777" w:rsidR="00BB2D93" w:rsidRPr="00BB2D93" w:rsidRDefault="00BB2D93" w:rsidP="00BB2D93">
      <w:pPr>
        <w:keepNext/>
        <w:keepLines/>
        <w:spacing w:before="240" w:after="240" w:line="240" w:lineRule="auto"/>
        <w:outlineLvl w:val="3"/>
        <w:rPr>
          <w:rFonts w:eastAsia="Calibri" w:cstheme="majorBidi"/>
          <w:b/>
          <w:bCs/>
          <w:iCs/>
          <w:sz w:val="28"/>
        </w:rPr>
      </w:pPr>
      <w:r w:rsidRPr="00BB2D93">
        <w:rPr>
          <w:rFonts w:eastAsia="Calibri" w:cstheme="majorBidi"/>
          <w:b/>
          <w:bCs/>
          <w:iCs/>
          <w:sz w:val="28"/>
        </w:rPr>
        <w:t>1.2.4. Особенности использования диапазона кодов МКБ 10</w:t>
      </w:r>
    </w:p>
    <w:p w14:paraId="48803027" w14:textId="33A868AF" w:rsidR="00BB2D93" w:rsidRPr="00BB2D93" w:rsidRDefault="00BB2D93" w:rsidP="00BB2D93">
      <w:pPr>
        <w:spacing w:line="240" w:lineRule="auto"/>
        <w:rPr>
          <w:rFonts w:eastAsia="Times New Roman" w:cs="Times New Roman"/>
          <w:sz w:val="28"/>
          <w:szCs w:val="28"/>
          <w:lang w:eastAsia="en-CA"/>
        </w:rPr>
      </w:pPr>
      <w:r w:rsidRPr="00BB2D93">
        <w:rPr>
          <w:rFonts w:eastAsia="Calibri" w:cs="Times New Roman"/>
          <w:sz w:val="28"/>
          <w:szCs w:val="28"/>
        </w:rPr>
        <w:t xml:space="preserve">В Группировщике используется обозначение диапазона кодов МКБ 10 со знаком «-» (в частности, С00-С80, </w:t>
      </w:r>
      <w:r w:rsidRPr="00BB2D93">
        <w:rPr>
          <w:rFonts w:eastAsia="Calibri" w:cs="Times New Roman"/>
          <w:sz w:val="28"/>
          <w:szCs w:val="28"/>
          <w:lang w:val="en-US"/>
        </w:rPr>
        <w:t>C</w:t>
      </w:r>
      <w:r w:rsidRPr="00BB2D93">
        <w:rPr>
          <w:rFonts w:eastAsia="Calibri" w:cs="Times New Roman"/>
          <w:sz w:val="28"/>
          <w:szCs w:val="28"/>
        </w:rPr>
        <w:t>81-</w:t>
      </w:r>
      <w:r w:rsidRPr="00BB2D93">
        <w:rPr>
          <w:rFonts w:eastAsia="Calibri" w:cs="Times New Roman"/>
          <w:sz w:val="28"/>
          <w:szCs w:val="28"/>
          <w:lang w:val="en-US"/>
        </w:rPr>
        <w:t>C</w:t>
      </w:r>
      <w:r w:rsidRPr="00BB2D93">
        <w:rPr>
          <w:rFonts w:eastAsia="Calibri" w:cs="Times New Roman"/>
          <w:sz w:val="28"/>
          <w:szCs w:val="28"/>
        </w:rPr>
        <w:t xml:space="preserve">96, </w:t>
      </w:r>
      <w:r w:rsidRPr="00BB2D93">
        <w:rPr>
          <w:rFonts w:eastAsia="Calibri" w:cs="Times New Roman"/>
          <w:sz w:val="28"/>
          <w:szCs w:val="28"/>
          <w:lang w:val="en-US"/>
        </w:rPr>
        <w:t>D</w:t>
      </w:r>
      <w:r w:rsidRPr="00BB2D93">
        <w:rPr>
          <w:rFonts w:eastAsia="Calibri" w:cs="Times New Roman"/>
          <w:sz w:val="28"/>
          <w:szCs w:val="28"/>
        </w:rPr>
        <w:t xml:space="preserve">00-D09, </w:t>
      </w:r>
      <w:r w:rsidRPr="00BB2D93">
        <w:rPr>
          <w:rFonts w:eastAsia="Calibri" w:cs="Times New Roman"/>
          <w:sz w:val="28"/>
          <w:szCs w:val="28"/>
          <w:lang w:val="en-US"/>
        </w:rPr>
        <w:t>D</w:t>
      </w:r>
      <w:r w:rsidRPr="00BB2D93">
        <w:rPr>
          <w:rFonts w:eastAsia="Calibri" w:cs="Times New Roman"/>
          <w:sz w:val="28"/>
          <w:szCs w:val="28"/>
        </w:rPr>
        <w:t>45-</w:t>
      </w:r>
      <w:r w:rsidRPr="00BB2D93">
        <w:rPr>
          <w:rFonts w:eastAsia="Calibri" w:cs="Times New Roman"/>
          <w:sz w:val="28"/>
          <w:szCs w:val="28"/>
          <w:lang w:val="en-US"/>
        </w:rPr>
        <w:t>D</w:t>
      </w:r>
      <w:r w:rsidRPr="00BB2D93">
        <w:rPr>
          <w:rFonts w:eastAsia="Calibri" w:cs="Times New Roman"/>
          <w:sz w:val="28"/>
          <w:szCs w:val="28"/>
        </w:rPr>
        <w:t xml:space="preserve">47, Q20-Q28), это означает, что могут использоваться любые коды МКБ 10, входящие в указанный диапазон кодов. Например, следующая запись означает, что схема лекарственной терапии </w:t>
      </w:r>
      <w:proofErr w:type="spellStart"/>
      <w:r w:rsidRPr="00BB2D93">
        <w:rPr>
          <w:rFonts w:eastAsia="Calibri" w:cs="Times New Roman"/>
          <w:sz w:val="28"/>
          <w:szCs w:val="28"/>
          <w:lang w:val="en-US"/>
        </w:rPr>
        <w:t>sh</w:t>
      </w:r>
      <w:proofErr w:type="spellEnd"/>
      <w:r w:rsidRPr="00BB2D93">
        <w:rPr>
          <w:rFonts w:eastAsia="Calibri" w:cs="Times New Roman"/>
          <w:sz w:val="28"/>
          <w:szCs w:val="28"/>
        </w:rPr>
        <w:t>0024</w:t>
      </w:r>
      <w:r w:rsidRPr="00BB2D93">
        <w:rPr>
          <w:rFonts w:eastAsia="Times New Roman" w:cs="Times New Roman"/>
          <w:sz w:val="28"/>
          <w:szCs w:val="28"/>
          <w:lang w:eastAsia="en-CA"/>
        </w:rPr>
        <w:t xml:space="preserve"> классифицируется в КСГ </w:t>
      </w:r>
      <w:r w:rsidR="00FA63A1" w:rsidRPr="002F3ECC">
        <w:rPr>
          <w:color w:val="000000" w:themeColor="text1"/>
          <w:sz w:val="28"/>
        </w:rPr>
        <w:t>st19.</w:t>
      </w:r>
      <w:r w:rsidR="00FA63A1">
        <w:rPr>
          <w:color w:val="000000" w:themeColor="text1"/>
          <w:sz w:val="28"/>
        </w:rPr>
        <w:t>125</w:t>
      </w:r>
      <w:r w:rsidR="00FA63A1" w:rsidRPr="002F3ECC">
        <w:rPr>
          <w:color w:val="000000" w:themeColor="text1"/>
          <w:sz w:val="28"/>
        </w:rPr>
        <w:t xml:space="preserve"> </w:t>
      </w:r>
      <w:r w:rsidRPr="00BB2D93">
        <w:rPr>
          <w:rFonts w:eastAsia="Times New Roman" w:cs="Times New Roman"/>
          <w:sz w:val="28"/>
          <w:szCs w:val="28"/>
          <w:lang w:eastAsia="en-CA"/>
        </w:rPr>
        <w:t xml:space="preserve">в комбинации с любым диагнозом класса «С», входящим в диапазон </w:t>
      </w:r>
      <w:r w:rsidRPr="00BB2D93">
        <w:rPr>
          <w:rFonts w:eastAsia="Times New Roman" w:cs="Times New Roman"/>
          <w:sz w:val="28"/>
          <w:szCs w:val="28"/>
          <w:lang w:val="en-US" w:eastAsia="en-CA"/>
        </w:rPr>
        <w:t>C</w:t>
      </w:r>
      <w:r w:rsidRPr="00BB2D93">
        <w:rPr>
          <w:rFonts w:eastAsia="Times New Roman" w:cs="Times New Roman"/>
          <w:sz w:val="28"/>
          <w:szCs w:val="28"/>
          <w:lang w:eastAsia="en-CA"/>
        </w:rPr>
        <w:t>00-</w:t>
      </w:r>
      <w:r w:rsidRPr="00BB2D93">
        <w:rPr>
          <w:rFonts w:eastAsia="Times New Roman" w:cs="Times New Roman"/>
          <w:sz w:val="28"/>
          <w:szCs w:val="28"/>
          <w:lang w:val="en-US" w:eastAsia="en-CA"/>
        </w:rPr>
        <w:t>C</w:t>
      </w:r>
      <w:r w:rsidRPr="00BB2D93">
        <w:rPr>
          <w:rFonts w:eastAsia="Times New Roman" w:cs="Times New Roman"/>
          <w:sz w:val="28"/>
          <w:szCs w:val="28"/>
          <w:lang w:eastAsia="en-CA"/>
        </w:rPr>
        <w:t>80:</w:t>
      </w:r>
    </w:p>
    <w:p w14:paraId="78C4351C" w14:textId="77777777" w:rsidR="00BB2D93" w:rsidRPr="00BB2D93" w:rsidRDefault="00BB2D93" w:rsidP="00BB2D93">
      <w:pPr>
        <w:spacing w:line="240" w:lineRule="auto"/>
        <w:ind w:firstLine="720"/>
        <w:rPr>
          <w:rFonts w:eastAsia="Times New Roman" w:cs="Times New Roman"/>
          <w:sz w:val="28"/>
          <w:szCs w:val="28"/>
          <w:lang w:eastAsia="en-CA"/>
        </w:rPr>
      </w:pPr>
    </w:p>
    <w:tbl>
      <w:tblPr>
        <w:tblW w:w="32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2"/>
        <w:gridCol w:w="1149"/>
        <w:gridCol w:w="2453"/>
        <w:gridCol w:w="1092"/>
      </w:tblGrid>
      <w:tr w:rsidR="00BB2D93" w:rsidRPr="00BB2D93" w14:paraId="773ACCBD" w14:textId="77777777" w:rsidTr="00BB2D93">
        <w:trPr>
          <w:trHeight w:val="296"/>
          <w:jc w:val="center"/>
        </w:trPr>
        <w:tc>
          <w:tcPr>
            <w:tcW w:w="14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36776C" w14:textId="77777777" w:rsidR="00BB2D93" w:rsidRPr="00BB2D93" w:rsidRDefault="00BB2D93" w:rsidP="00BB2D93">
            <w:pPr>
              <w:spacing w:line="240" w:lineRule="auto"/>
              <w:ind w:firstLine="0"/>
              <w:jc w:val="center"/>
              <w:rPr>
                <w:rFonts w:eastAsia="Times New Roman" w:cs="Times New Roman"/>
                <w:szCs w:val="24"/>
                <w:lang w:eastAsia="en-CA"/>
              </w:rPr>
            </w:pPr>
            <w:r w:rsidRPr="00BB2D93">
              <w:rPr>
                <w:rFonts w:eastAsia="Times New Roman" w:cs="Times New Roman"/>
                <w:szCs w:val="24"/>
                <w:lang w:eastAsia="en-CA"/>
              </w:rPr>
              <w:t>Код по МКБ 10</w:t>
            </w:r>
          </w:p>
        </w:tc>
        <w:tc>
          <w:tcPr>
            <w:tcW w:w="8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8917F2" w14:textId="77777777" w:rsidR="00BB2D93" w:rsidRPr="00BB2D93" w:rsidRDefault="00BB2D93" w:rsidP="00BB2D93">
            <w:pPr>
              <w:spacing w:line="240" w:lineRule="auto"/>
              <w:ind w:firstLine="0"/>
              <w:jc w:val="center"/>
              <w:rPr>
                <w:rFonts w:eastAsia="Times New Roman" w:cs="Times New Roman"/>
                <w:szCs w:val="24"/>
                <w:lang w:eastAsia="en-CA"/>
              </w:rPr>
            </w:pPr>
            <w:r w:rsidRPr="00BB2D93">
              <w:rPr>
                <w:rFonts w:eastAsia="Times New Roman" w:cs="Times New Roman"/>
                <w:szCs w:val="24"/>
                <w:lang w:eastAsia="en-CA"/>
              </w:rPr>
              <w:t>Возраст</w:t>
            </w:r>
          </w:p>
        </w:tc>
        <w:tc>
          <w:tcPr>
            <w:tcW w:w="18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5C0239" w14:textId="77777777" w:rsidR="00BB2D93" w:rsidRPr="00BB2D93" w:rsidRDefault="00BB2D93" w:rsidP="00BB2D93">
            <w:pPr>
              <w:spacing w:line="240" w:lineRule="auto"/>
              <w:ind w:firstLine="0"/>
              <w:jc w:val="center"/>
              <w:rPr>
                <w:rFonts w:eastAsia="Times New Roman" w:cs="Times New Roman"/>
                <w:strike/>
                <w:szCs w:val="24"/>
                <w:lang w:eastAsia="en-CA"/>
              </w:rPr>
            </w:pPr>
            <w:r w:rsidRPr="00BB2D93">
              <w:rPr>
                <w:rFonts w:eastAsia="Times New Roman" w:cs="Times New Roman"/>
                <w:szCs w:val="24"/>
                <w:lang w:eastAsia="en-CA"/>
              </w:rPr>
              <w:t>Иной</w:t>
            </w:r>
          </w:p>
          <w:p w14:paraId="5CCE2789" w14:textId="77777777" w:rsidR="00BB2D93" w:rsidRPr="00BB2D93" w:rsidRDefault="00BB2D93" w:rsidP="00BB2D93">
            <w:pPr>
              <w:spacing w:line="240" w:lineRule="auto"/>
              <w:ind w:firstLine="0"/>
              <w:jc w:val="center"/>
              <w:rPr>
                <w:rFonts w:eastAsia="Times New Roman" w:cs="Times New Roman"/>
                <w:szCs w:val="24"/>
                <w:lang w:eastAsia="en-CA"/>
              </w:rPr>
            </w:pPr>
            <w:r w:rsidRPr="00BB2D93">
              <w:rPr>
                <w:rFonts w:eastAsia="Times New Roman" w:cs="Times New Roman"/>
                <w:szCs w:val="24"/>
                <w:lang w:eastAsia="en-CA"/>
              </w:rPr>
              <w:t>классификационный</w:t>
            </w:r>
          </w:p>
          <w:p w14:paraId="6BCFA302" w14:textId="77777777" w:rsidR="00BB2D93" w:rsidRPr="00BB2D93" w:rsidRDefault="00BB2D93" w:rsidP="00BB2D93">
            <w:pPr>
              <w:spacing w:line="240" w:lineRule="auto"/>
              <w:ind w:firstLine="0"/>
              <w:jc w:val="center"/>
              <w:rPr>
                <w:rFonts w:eastAsia="Times New Roman" w:cs="Times New Roman"/>
                <w:szCs w:val="24"/>
                <w:lang w:eastAsia="en-CA"/>
              </w:rPr>
            </w:pPr>
            <w:r w:rsidRPr="00BB2D93">
              <w:rPr>
                <w:rFonts w:eastAsia="Times New Roman" w:cs="Times New Roman"/>
                <w:szCs w:val="24"/>
                <w:lang w:eastAsia="en-CA"/>
              </w:rPr>
              <w:t>критерий</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AD87AE" w14:textId="77777777" w:rsidR="00BB2D93" w:rsidRPr="00BB2D93" w:rsidRDefault="00BB2D93" w:rsidP="00BB2D93">
            <w:pPr>
              <w:spacing w:line="240" w:lineRule="auto"/>
              <w:ind w:firstLine="0"/>
              <w:jc w:val="center"/>
              <w:rPr>
                <w:rFonts w:eastAsia="Times New Roman" w:cs="Times New Roman"/>
                <w:szCs w:val="24"/>
                <w:lang w:eastAsia="en-CA"/>
              </w:rPr>
            </w:pPr>
            <w:r w:rsidRPr="00BB2D93">
              <w:rPr>
                <w:rFonts w:eastAsia="Times New Roman" w:cs="Times New Roman"/>
                <w:szCs w:val="24"/>
                <w:lang w:eastAsia="en-CA"/>
              </w:rPr>
              <w:t>КСГ</w:t>
            </w:r>
          </w:p>
        </w:tc>
      </w:tr>
      <w:tr w:rsidR="00BB2D93" w:rsidRPr="00BB2D93" w14:paraId="624525AF" w14:textId="77777777" w:rsidTr="00BB2D93">
        <w:trPr>
          <w:trHeight w:val="296"/>
          <w:jc w:val="center"/>
        </w:trPr>
        <w:tc>
          <w:tcPr>
            <w:tcW w:w="1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CD6726" w14:textId="77777777" w:rsidR="00BB2D93" w:rsidRPr="00BB2D93" w:rsidRDefault="00BB2D93" w:rsidP="00BB2D93">
            <w:pPr>
              <w:spacing w:line="240" w:lineRule="auto"/>
              <w:ind w:firstLine="0"/>
              <w:rPr>
                <w:rFonts w:eastAsia="Times New Roman" w:cs="Times New Roman"/>
                <w:szCs w:val="24"/>
                <w:lang w:eastAsia="en-CA"/>
              </w:rPr>
            </w:pPr>
            <w:r w:rsidRPr="00BB2D93">
              <w:rPr>
                <w:rFonts w:eastAsia="Times New Roman" w:cs="Times New Roman"/>
                <w:szCs w:val="24"/>
                <w:lang w:val="en-US" w:eastAsia="en-CA"/>
              </w:rPr>
              <w:t>C00-C80</w:t>
            </w:r>
          </w:p>
        </w:tc>
        <w:tc>
          <w:tcPr>
            <w:tcW w:w="8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E1BFE" w14:textId="77777777" w:rsidR="00BB2D93" w:rsidRPr="00BB2D93" w:rsidRDefault="00BB2D93" w:rsidP="00BB2D93">
            <w:pPr>
              <w:spacing w:line="240" w:lineRule="auto"/>
              <w:ind w:firstLine="0"/>
              <w:jc w:val="center"/>
              <w:rPr>
                <w:rFonts w:eastAsia="Times New Roman" w:cs="Times New Roman"/>
                <w:szCs w:val="24"/>
                <w:lang w:eastAsia="en-CA"/>
              </w:rPr>
            </w:pPr>
            <w:r w:rsidRPr="00BB2D93">
              <w:rPr>
                <w:rFonts w:eastAsia="Times New Roman" w:cs="Times New Roman"/>
                <w:szCs w:val="24"/>
                <w:lang w:eastAsia="en-CA"/>
              </w:rPr>
              <w:t>6</w:t>
            </w:r>
          </w:p>
        </w:tc>
        <w:tc>
          <w:tcPr>
            <w:tcW w:w="18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279A3" w14:textId="77777777" w:rsidR="00BB2D93" w:rsidRPr="00BB2D93" w:rsidRDefault="00BB2D93" w:rsidP="00BB2D93">
            <w:pPr>
              <w:spacing w:line="240" w:lineRule="auto"/>
              <w:ind w:firstLine="0"/>
              <w:jc w:val="center"/>
              <w:rPr>
                <w:rFonts w:eastAsia="Times New Roman" w:cs="Times New Roman"/>
                <w:szCs w:val="24"/>
                <w:lang w:eastAsia="en-CA"/>
              </w:rPr>
            </w:pPr>
            <w:r w:rsidRPr="00BB2D93">
              <w:rPr>
                <w:rFonts w:eastAsia="Times New Roman" w:cs="Times New Roman"/>
                <w:szCs w:val="24"/>
                <w:lang w:eastAsia="en-CA"/>
              </w:rPr>
              <w:t>sh0</w:t>
            </w:r>
            <w:r w:rsidRPr="00BB2D93">
              <w:rPr>
                <w:rFonts w:eastAsia="Times New Roman" w:cs="Times New Roman"/>
                <w:szCs w:val="24"/>
                <w:lang w:val="en-US" w:eastAsia="en-CA"/>
              </w:rPr>
              <w:t>0</w:t>
            </w:r>
            <w:r w:rsidRPr="00BB2D93">
              <w:rPr>
                <w:rFonts w:eastAsia="Times New Roman" w:cs="Times New Roman"/>
                <w:szCs w:val="24"/>
                <w:lang w:eastAsia="en-CA"/>
              </w:rPr>
              <w:t>24</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145F2" w14:textId="24584537" w:rsidR="00BB2D93" w:rsidRPr="00BB2D93" w:rsidRDefault="00BB2D93" w:rsidP="00BB2D93">
            <w:pPr>
              <w:spacing w:line="240" w:lineRule="auto"/>
              <w:ind w:firstLine="0"/>
              <w:jc w:val="center"/>
              <w:rPr>
                <w:rFonts w:eastAsia="Times New Roman" w:cs="Times New Roman"/>
                <w:szCs w:val="24"/>
                <w:lang w:val="en-US" w:eastAsia="en-CA"/>
              </w:rPr>
            </w:pPr>
            <w:r w:rsidRPr="00BB2D93">
              <w:t>st19.</w:t>
            </w:r>
            <w:r w:rsidR="00FA63A1">
              <w:rPr>
                <w:rFonts w:eastAsia="Times New Roman" w:cs="Times New Roman"/>
                <w:szCs w:val="24"/>
                <w:lang w:eastAsia="en-CA"/>
              </w:rPr>
              <w:t>125</w:t>
            </w:r>
          </w:p>
        </w:tc>
      </w:tr>
    </w:tbl>
    <w:p w14:paraId="7A023DE3" w14:textId="77777777" w:rsidR="00BB2D93" w:rsidRDefault="00BB2D93" w:rsidP="00226F5C">
      <w:pPr>
        <w:spacing w:line="240" w:lineRule="auto"/>
        <w:rPr>
          <w:rFonts w:eastAsia="Calibri" w:cs="Times New Roman"/>
          <w:sz w:val="28"/>
          <w:szCs w:val="28"/>
        </w:rPr>
      </w:pPr>
    </w:p>
    <w:p w14:paraId="430D2546" w14:textId="77777777" w:rsidR="00BB2D93" w:rsidRDefault="00BB2D93" w:rsidP="00226F5C">
      <w:pPr>
        <w:spacing w:line="240" w:lineRule="auto"/>
        <w:rPr>
          <w:rFonts w:eastAsia="Calibri" w:cs="Times New Roman"/>
          <w:sz w:val="28"/>
          <w:szCs w:val="28"/>
        </w:rPr>
      </w:pPr>
    </w:p>
    <w:p w14:paraId="36104B08" w14:textId="5667A9F5" w:rsidR="00087025" w:rsidRPr="006C734B" w:rsidRDefault="00B75F0F" w:rsidP="006D68F1">
      <w:pPr>
        <w:pStyle w:val="4"/>
      </w:pPr>
      <w:r w:rsidRPr="006C734B">
        <w:t>1.</w:t>
      </w:r>
      <w:r w:rsidR="00BB2D93">
        <w:t>2.</w:t>
      </w:r>
      <w:r w:rsidR="00804398" w:rsidRPr="006C734B">
        <w:t>5</w:t>
      </w:r>
      <w:r w:rsidR="00087025" w:rsidRPr="006C734B">
        <w:t>. Описание алгоритма группировки с применением таблицы «Группировщик»</w:t>
      </w:r>
    </w:p>
    <w:p w14:paraId="094D062C" w14:textId="77777777" w:rsidR="0039768F" w:rsidRPr="0039768F" w:rsidRDefault="0039768F" w:rsidP="007814A2">
      <w:pPr>
        <w:spacing w:before="120" w:after="120" w:line="240" w:lineRule="auto"/>
        <w:rPr>
          <w:rFonts w:eastAsia="Calibri" w:cs="Times New Roman"/>
          <w:sz w:val="28"/>
          <w:szCs w:val="28"/>
        </w:rPr>
      </w:pPr>
      <w:r w:rsidRPr="0039768F">
        <w:rPr>
          <w:rFonts w:eastAsia="Calibri" w:cs="Times New Roman"/>
          <w:sz w:val="28"/>
          <w:szCs w:val="28"/>
        </w:rPr>
        <w:t>По каждому случаю в реестре пролеченных больных классификационные критерии КСГ и их комбинации анализируются с помощью таблицы «Группировщик» по следующему алгоритму:</w:t>
      </w:r>
    </w:p>
    <w:p w14:paraId="7BCD8FBF" w14:textId="77777777" w:rsidR="00AF7280" w:rsidRPr="00CC618F" w:rsidRDefault="00AF7280" w:rsidP="00AF7280">
      <w:pPr>
        <w:spacing w:line="240" w:lineRule="auto"/>
        <w:ind w:firstLine="708"/>
        <w:rPr>
          <w:rFonts w:cs="Times New Roman"/>
          <w:sz w:val="28"/>
          <w:szCs w:val="28"/>
        </w:rPr>
      </w:pPr>
      <w:r w:rsidRPr="00CC618F">
        <w:rPr>
          <w:rFonts w:cs="Times New Roman"/>
          <w:sz w:val="28"/>
          <w:szCs w:val="28"/>
        </w:rPr>
        <w:t xml:space="preserve">На </w:t>
      </w:r>
      <w:r w:rsidRPr="00CC618F">
        <w:rPr>
          <w:rFonts w:cs="Times New Roman"/>
          <w:b/>
          <w:sz w:val="28"/>
          <w:szCs w:val="28"/>
        </w:rPr>
        <w:t>первом этапе</w:t>
      </w:r>
      <w:r w:rsidRPr="00CC618F">
        <w:rPr>
          <w:rFonts w:cs="Times New Roman"/>
          <w:sz w:val="28"/>
          <w:szCs w:val="28"/>
        </w:rPr>
        <w:t xml:space="preserve"> необходимо собрать все параметры, которые относятся к случаю оказания медицинской помощи. В таблице представлен полный перечень классификационных критериев в рамках случая оказания медицинской помощи.</w:t>
      </w:r>
    </w:p>
    <w:tbl>
      <w:tblPr>
        <w:tblStyle w:val="a6"/>
        <w:tblW w:w="0" w:type="auto"/>
        <w:tblLook w:val="04A0" w:firstRow="1" w:lastRow="0" w:firstColumn="1" w:lastColumn="0" w:noHBand="0" w:noVBand="1"/>
      </w:tblPr>
      <w:tblGrid>
        <w:gridCol w:w="4885"/>
        <w:gridCol w:w="4885"/>
      </w:tblGrid>
      <w:tr w:rsidR="00AF7280" w:rsidRPr="00CC618F" w14:paraId="50B30802" w14:textId="77777777" w:rsidTr="00BB2D93">
        <w:trPr>
          <w:tblHeader/>
        </w:trPr>
        <w:tc>
          <w:tcPr>
            <w:tcW w:w="4885" w:type="dxa"/>
          </w:tcPr>
          <w:p w14:paraId="18108EC5" w14:textId="77777777" w:rsidR="00AF7280" w:rsidRPr="00CC618F" w:rsidRDefault="00AF7280" w:rsidP="00AF7280">
            <w:pPr>
              <w:spacing w:line="240" w:lineRule="auto"/>
              <w:ind w:firstLine="0"/>
              <w:jc w:val="center"/>
              <w:rPr>
                <w:rFonts w:cs="Times New Roman"/>
                <w:szCs w:val="28"/>
              </w:rPr>
            </w:pPr>
            <w:r w:rsidRPr="00CC618F">
              <w:rPr>
                <w:rFonts w:cs="Times New Roman"/>
                <w:szCs w:val="28"/>
              </w:rPr>
              <w:t>Классификационный критерий</w:t>
            </w:r>
          </w:p>
        </w:tc>
        <w:tc>
          <w:tcPr>
            <w:tcW w:w="4885" w:type="dxa"/>
          </w:tcPr>
          <w:p w14:paraId="4E41E31F" w14:textId="77777777" w:rsidR="00AF7280" w:rsidRPr="00CC618F" w:rsidRDefault="00AF7280" w:rsidP="00AF7280">
            <w:pPr>
              <w:spacing w:line="240" w:lineRule="auto"/>
              <w:ind w:firstLine="0"/>
              <w:jc w:val="center"/>
              <w:rPr>
                <w:rFonts w:cs="Times New Roman"/>
                <w:szCs w:val="28"/>
              </w:rPr>
            </w:pPr>
            <w:r w:rsidRPr="00CC618F">
              <w:rPr>
                <w:rFonts w:cs="Times New Roman"/>
                <w:szCs w:val="28"/>
              </w:rPr>
              <w:t>Примечание</w:t>
            </w:r>
          </w:p>
        </w:tc>
      </w:tr>
      <w:tr w:rsidR="00AF7280" w:rsidRPr="00CC618F" w14:paraId="5D9D3A91" w14:textId="77777777" w:rsidTr="00BB2D93">
        <w:tc>
          <w:tcPr>
            <w:tcW w:w="4885" w:type="dxa"/>
            <w:vAlign w:val="center"/>
          </w:tcPr>
          <w:p w14:paraId="7F471634" w14:textId="77777777" w:rsidR="00AF7280" w:rsidRPr="00CC618F" w:rsidRDefault="00AF7280" w:rsidP="00AF7280">
            <w:pPr>
              <w:spacing w:line="240" w:lineRule="auto"/>
              <w:ind w:firstLine="0"/>
              <w:rPr>
                <w:rFonts w:cs="Times New Roman"/>
                <w:szCs w:val="24"/>
              </w:rPr>
            </w:pPr>
            <w:r w:rsidRPr="00CC618F">
              <w:rPr>
                <w:rFonts w:cs="Times New Roman"/>
                <w:szCs w:val="24"/>
              </w:rPr>
              <w:t>Код основного диагноза по МКБ 10 (основной диагноз)</w:t>
            </w:r>
          </w:p>
        </w:tc>
        <w:tc>
          <w:tcPr>
            <w:tcW w:w="4885" w:type="dxa"/>
            <w:vAlign w:val="center"/>
          </w:tcPr>
          <w:p w14:paraId="652BD528" w14:textId="77777777" w:rsidR="00AF7280" w:rsidRPr="00CC618F" w:rsidRDefault="00AF7280" w:rsidP="00AF7280">
            <w:pPr>
              <w:spacing w:line="240" w:lineRule="auto"/>
              <w:ind w:firstLine="0"/>
              <w:rPr>
                <w:rFonts w:cs="Times New Roman"/>
                <w:szCs w:val="24"/>
              </w:rPr>
            </w:pPr>
            <w:r w:rsidRPr="00CC618F">
              <w:rPr>
                <w:rFonts w:cs="Times New Roman"/>
                <w:szCs w:val="24"/>
              </w:rPr>
              <w:t>В рамках случая является обязательным параметром.</w:t>
            </w:r>
          </w:p>
        </w:tc>
      </w:tr>
      <w:tr w:rsidR="00AF7280" w:rsidRPr="00CC618F" w14:paraId="712395C6" w14:textId="77777777" w:rsidTr="00BB2D93">
        <w:tc>
          <w:tcPr>
            <w:tcW w:w="4885" w:type="dxa"/>
            <w:vAlign w:val="center"/>
          </w:tcPr>
          <w:p w14:paraId="73DCC11D" w14:textId="77777777" w:rsidR="00AF7280" w:rsidRPr="00CC618F" w:rsidRDefault="00AF7280" w:rsidP="00AF7280">
            <w:pPr>
              <w:spacing w:line="240" w:lineRule="auto"/>
              <w:ind w:firstLine="0"/>
              <w:rPr>
                <w:rFonts w:cs="Times New Roman"/>
                <w:szCs w:val="24"/>
              </w:rPr>
            </w:pPr>
            <w:r w:rsidRPr="00CC618F">
              <w:rPr>
                <w:rFonts w:cs="Times New Roman"/>
                <w:szCs w:val="24"/>
              </w:rPr>
              <w:t>Код дополнительного диагноза по МКБ 10 (2)</w:t>
            </w:r>
          </w:p>
        </w:tc>
        <w:tc>
          <w:tcPr>
            <w:tcW w:w="4885" w:type="dxa"/>
            <w:vAlign w:val="center"/>
          </w:tcPr>
          <w:p w14:paraId="76E959B6" w14:textId="77777777" w:rsidR="00AF7280" w:rsidRPr="00CC618F" w:rsidRDefault="00AF7280" w:rsidP="00AF7280">
            <w:pPr>
              <w:spacing w:line="240" w:lineRule="auto"/>
              <w:ind w:firstLine="0"/>
              <w:rPr>
                <w:rFonts w:cs="Times New Roman"/>
                <w:szCs w:val="24"/>
              </w:rPr>
            </w:pPr>
            <w:r w:rsidRPr="00CC618F">
              <w:rPr>
                <w:rFonts w:cs="Times New Roman"/>
                <w:szCs w:val="24"/>
              </w:rPr>
              <w:t>Возможные варианты значений: один код диагноза по МКБ-10, несколько кодов диагноза по МКБ-10, отсутствует (пустое значение)</w:t>
            </w:r>
          </w:p>
        </w:tc>
      </w:tr>
      <w:tr w:rsidR="00AF7280" w:rsidRPr="00CC618F" w14:paraId="34076F09" w14:textId="77777777" w:rsidTr="00BB2D93">
        <w:tc>
          <w:tcPr>
            <w:tcW w:w="4885" w:type="dxa"/>
            <w:vAlign w:val="center"/>
          </w:tcPr>
          <w:p w14:paraId="7D35B41A" w14:textId="77777777" w:rsidR="00AF7280" w:rsidRPr="00CC618F" w:rsidRDefault="00AF7280" w:rsidP="00AF7280">
            <w:pPr>
              <w:spacing w:line="240" w:lineRule="auto"/>
              <w:ind w:firstLine="0"/>
              <w:rPr>
                <w:rFonts w:cs="Times New Roman"/>
                <w:szCs w:val="24"/>
              </w:rPr>
            </w:pPr>
            <w:r w:rsidRPr="00CC618F">
              <w:rPr>
                <w:rFonts w:cs="Times New Roman"/>
                <w:szCs w:val="24"/>
              </w:rPr>
              <w:t>Код диагноза осложнения по МКБ 10 (3)</w:t>
            </w:r>
          </w:p>
        </w:tc>
        <w:tc>
          <w:tcPr>
            <w:tcW w:w="4885" w:type="dxa"/>
            <w:vAlign w:val="center"/>
          </w:tcPr>
          <w:p w14:paraId="104B4E4C" w14:textId="77777777" w:rsidR="00AF7280" w:rsidRPr="00CC618F" w:rsidRDefault="00AF7280" w:rsidP="00AF7280">
            <w:pPr>
              <w:spacing w:line="240" w:lineRule="auto"/>
              <w:ind w:firstLine="0"/>
              <w:rPr>
                <w:rFonts w:cs="Times New Roman"/>
                <w:szCs w:val="24"/>
              </w:rPr>
            </w:pPr>
            <w:r w:rsidRPr="00CC618F">
              <w:rPr>
                <w:rFonts w:cs="Times New Roman"/>
                <w:szCs w:val="24"/>
              </w:rPr>
              <w:t>Возможные варианты значений: один код диагноза по МКБ-10, несколько кодов диагноза по МКБ-10, отсутствует (пустое значение)</w:t>
            </w:r>
          </w:p>
        </w:tc>
      </w:tr>
      <w:tr w:rsidR="00AF7280" w:rsidRPr="00CC618F" w14:paraId="6E6DB24D" w14:textId="77777777" w:rsidTr="00BB2D93">
        <w:tc>
          <w:tcPr>
            <w:tcW w:w="4885" w:type="dxa"/>
            <w:vAlign w:val="center"/>
          </w:tcPr>
          <w:p w14:paraId="1C3B734E" w14:textId="77777777" w:rsidR="00AF7280" w:rsidRPr="00CC618F" w:rsidRDefault="00AF7280" w:rsidP="00AF7280">
            <w:pPr>
              <w:spacing w:line="240" w:lineRule="auto"/>
              <w:ind w:firstLine="0"/>
              <w:rPr>
                <w:rFonts w:cs="Times New Roman"/>
                <w:szCs w:val="24"/>
              </w:rPr>
            </w:pPr>
            <w:r w:rsidRPr="00CC618F">
              <w:rPr>
                <w:rFonts w:cs="Times New Roman"/>
                <w:szCs w:val="24"/>
              </w:rPr>
              <w:t xml:space="preserve">Код услуги (код хирургической операции и/или другой применяемой медицинской технологии в соответствии с </w:t>
            </w:r>
            <w:r w:rsidRPr="00CC618F">
              <w:rPr>
                <w:rFonts w:cs="Times New Roman"/>
                <w:szCs w:val="24"/>
              </w:rPr>
              <w:lastRenderedPageBreak/>
              <w:t>Номенклатурой)</w:t>
            </w:r>
          </w:p>
        </w:tc>
        <w:tc>
          <w:tcPr>
            <w:tcW w:w="4885" w:type="dxa"/>
            <w:vAlign w:val="center"/>
          </w:tcPr>
          <w:p w14:paraId="2FC3324E" w14:textId="77777777" w:rsidR="00AF7280" w:rsidRPr="00CC618F" w:rsidRDefault="00AF7280" w:rsidP="00AF7280">
            <w:pPr>
              <w:spacing w:line="240" w:lineRule="auto"/>
              <w:ind w:firstLine="0"/>
              <w:rPr>
                <w:rFonts w:cs="Times New Roman"/>
                <w:szCs w:val="24"/>
              </w:rPr>
            </w:pPr>
            <w:r w:rsidRPr="00CC618F">
              <w:rPr>
                <w:rFonts w:cs="Times New Roman"/>
                <w:szCs w:val="24"/>
              </w:rPr>
              <w:lastRenderedPageBreak/>
              <w:t xml:space="preserve">Указывается код услуги в соответствии с Номенклатурой медицинских услуг. Возможные варианты значений: один код </w:t>
            </w:r>
            <w:r w:rsidRPr="00CC618F">
              <w:rPr>
                <w:rFonts w:cs="Times New Roman"/>
                <w:szCs w:val="24"/>
              </w:rPr>
              <w:lastRenderedPageBreak/>
              <w:t>услуги, несколько кодов услуг, отсутствует (пустое значение)</w:t>
            </w:r>
          </w:p>
        </w:tc>
      </w:tr>
      <w:tr w:rsidR="00BB2D93" w:rsidRPr="00CC618F" w14:paraId="7DBAF347" w14:textId="77777777" w:rsidTr="00BB2D93">
        <w:tc>
          <w:tcPr>
            <w:tcW w:w="4885" w:type="dxa"/>
            <w:vAlign w:val="center"/>
          </w:tcPr>
          <w:p w14:paraId="015E1742" w14:textId="77777777" w:rsidR="00BB2D93" w:rsidRPr="00CC618F" w:rsidRDefault="00BB2D93" w:rsidP="00BB2D93">
            <w:pPr>
              <w:spacing w:line="240" w:lineRule="auto"/>
              <w:ind w:firstLine="0"/>
              <w:rPr>
                <w:rFonts w:cs="Times New Roman"/>
                <w:szCs w:val="24"/>
              </w:rPr>
            </w:pPr>
            <w:r w:rsidRPr="00CC618F">
              <w:rPr>
                <w:rFonts w:cs="Times New Roman"/>
                <w:szCs w:val="24"/>
              </w:rPr>
              <w:lastRenderedPageBreak/>
              <w:t>Иной классификационный критерий</w:t>
            </w:r>
          </w:p>
        </w:tc>
        <w:tc>
          <w:tcPr>
            <w:tcW w:w="4885" w:type="dxa"/>
            <w:vAlign w:val="center"/>
          </w:tcPr>
          <w:p w14:paraId="11AEE604" w14:textId="4A1C7ACB" w:rsidR="00BB2D93" w:rsidRPr="00CC618F" w:rsidRDefault="00FA63A1" w:rsidP="00FA63A1">
            <w:pPr>
              <w:spacing w:line="240" w:lineRule="auto"/>
              <w:jc w:val="center"/>
              <w:rPr>
                <w:rFonts w:cs="Times New Roman"/>
                <w:szCs w:val="24"/>
              </w:rPr>
            </w:pPr>
            <w:r w:rsidRPr="002F3ECC">
              <w:rPr>
                <w:color w:val="000000" w:themeColor="text1"/>
              </w:rPr>
              <w:t xml:space="preserve">Указывается код иного классификационного критерия, который определен в справочниках схем лекарственной терапии, МНН лекарственных препаратов и дополнительных классификационных критериев, в соответствующем поле. Возможные варианты значений: один код, несколько кодов, отсутствует (пустое значение). </w:t>
            </w:r>
            <w:proofErr w:type="gramStart"/>
            <w:r w:rsidRPr="002F3ECC">
              <w:rPr>
                <w:color w:val="000000" w:themeColor="text1"/>
              </w:rPr>
              <w:t xml:space="preserve">Пример всех значений справочника: sh0001-sh9003, </w:t>
            </w:r>
            <w:r w:rsidRPr="00D56822">
              <w:rPr>
                <w:color w:val="000000" w:themeColor="text1"/>
              </w:rPr>
              <w:t>thc01-thc18,</w:t>
            </w:r>
            <w:r>
              <w:rPr>
                <w:color w:val="000000" w:themeColor="text1"/>
              </w:rPr>
              <w:t xml:space="preserve"> </w:t>
            </w:r>
            <w:r w:rsidRPr="00D56822">
              <w:rPr>
                <w:color w:val="000000" w:themeColor="text1"/>
              </w:rPr>
              <w:t xml:space="preserve"> gsh001-gsh121</w:t>
            </w:r>
            <w:r>
              <w:rPr>
                <w:color w:val="000000" w:themeColor="text1"/>
              </w:rPr>
              <w:t xml:space="preserve">, </w:t>
            </w:r>
            <w:r w:rsidRPr="002F3ECC">
              <w:rPr>
                <w:color w:val="000000" w:themeColor="text1"/>
              </w:rPr>
              <w:t xml:space="preserve">flt1-flt5, gemop1-gemop14, gemop16-gemop18, gemop20-gemop26, mt001-mt024, </w:t>
            </w:r>
            <w:proofErr w:type="spellStart"/>
            <w:r w:rsidRPr="00D56822">
              <w:rPr>
                <w:color w:val="000000" w:themeColor="text1"/>
                <w:lang w:val="en-US"/>
              </w:rPr>
              <w:t>amt</w:t>
            </w:r>
            <w:proofErr w:type="spellEnd"/>
            <w:r w:rsidRPr="00BD40CB">
              <w:rPr>
                <w:color w:val="000000" w:themeColor="text1"/>
              </w:rPr>
              <w:t>01-</w:t>
            </w:r>
            <w:proofErr w:type="spellStart"/>
            <w:r w:rsidRPr="00D56822">
              <w:rPr>
                <w:color w:val="000000" w:themeColor="text1"/>
                <w:lang w:val="en-US"/>
              </w:rPr>
              <w:t>amt</w:t>
            </w:r>
            <w:proofErr w:type="spellEnd"/>
            <w:r w:rsidRPr="00BD40CB">
              <w:rPr>
                <w:color w:val="000000" w:themeColor="text1"/>
              </w:rPr>
              <w:t xml:space="preserve">15, </w:t>
            </w:r>
            <w:proofErr w:type="spellStart"/>
            <w:r w:rsidRPr="00D56822">
              <w:rPr>
                <w:color w:val="000000" w:themeColor="text1"/>
                <w:lang w:val="en-US"/>
              </w:rPr>
              <w:t>bt</w:t>
            </w:r>
            <w:proofErr w:type="spellEnd"/>
            <w:r w:rsidRPr="00BD40CB">
              <w:rPr>
                <w:color w:val="000000" w:themeColor="text1"/>
              </w:rPr>
              <w:t>1-</w:t>
            </w:r>
            <w:proofErr w:type="spellStart"/>
            <w:r w:rsidRPr="00D56822">
              <w:rPr>
                <w:color w:val="000000" w:themeColor="text1"/>
                <w:lang w:val="en-US"/>
              </w:rPr>
              <w:t>bt</w:t>
            </w:r>
            <w:proofErr w:type="spellEnd"/>
            <w:r w:rsidRPr="00BD40CB">
              <w:rPr>
                <w:color w:val="000000" w:themeColor="text1"/>
              </w:rPr>
              <w:t xml:space="preserve">3, </w:t>
            </w:r>
            <w:proofErr w:type="spellStart"/>
            <w:r w:rsidRPr="00D56822">
              <w:rPr>
                <w:color w:val="000000" w:themeColor="text1"/>
                <w:lang w:val="en-US"/>
              </w:rPr>
              <w:t>derm</w:t>
            </w:r>
            <w:proofErr w:type="spellEnd"/>
            <w:r w:rsidRPr="00BD40CB">
              <w:rPr>
                <w:color w:val="000000" w:themeColor="text1"/>
              </w:rPr>
              <w:t>1-</w:t>
            </w:r>
            <w:proofErr w:type="spellStart"/>
            <w:r w:rsidRPr="00D56822">
              <w:rPr>
                <w:color w:val="000000" w:themeColor="text1"/>
                <w:lang w:val="en-US"/>
              </w:rPr>
              <w:t>derm</w:t>
            </w:r>
            <w:proofErr w:type="spellEnd"/>
            <w:r w:rsidRPr="00BD40CB">
              <w:rPr>
                <w:color w:val="000000" w:themeColor="text1"/>
              </w:rPr>
              <w:t xml:space="preserve">9, </w:t>
            </w:r>
            <w:proofErr w:type="spellStart"/>
            <w:r w:rsidRPr="00D56822">
              <w:rPr>
                <w:color w:val="000000" w:themeColor="text1"/>
                <w:lang w:val="en-US"/>
              </w:rPr>
              <w:t>ep</w:t>
            </w:r>
            <w:proofErr w:type="spellEnd"/>
            <w:r w:rsidRPr="00BD40CB">
              <w:rPr>
                <w:color w:val="000000" w:themeColor="text1"/>
              </w:rPr>
              <w:t>1-</w:t>
            </w:r>
            <w:proofErr w:type="spellStart"/>
            <w:r w:rsidRPr="00D56822">
              <w:rPr>
                <w:color w:val="000000" w:themeColor="text1"/>
                <w:lang w:val="en-US"/>
              </w:rPr>
              <w:t>ep</w:t>
            </w:r>
            <w:proofErr w:type="spellEnd"/>
            <w:r w:rsidRPr="00BD40CB">
              <w:rPr>
                <w:color w:val="000000" w:themeColor="text1"/>
              </w:rPr>
              <w:t xml:space="preserve">3, </w:t>
            </w:r>
            <w:r w:rsidRPr="00D56822">
              <w:rPr>
                <w:color w:val="000000" w:themeColor="text1"/>
                <w:lang w:val="en-US"/>
              </w:rPr>
              <w:t>gem</w:t>
            </w:r>
            <w:r w:rsidRPr="00BD40CB">
              <w:rPr>
                <w:color w:val="000000" w:themeColor="text1"/>
              </w:rPr>
              <w:t xml:space="preserve">, </w:t>
            </w:r>
            <w:proofErr w:type="spellStart"/>
            <w:r w:rsidRPr="00D56822">
              <w:rPr>
                <w:color w:val="000000" w:themeColor="text1"/>
                <w:lang w:val="en-US"/>
              </w:rPr>
              <w:t>irs</w:t>
            </w:r>
            <w:proofErr w:type="spellEnd"/>
            <w:r w:rsidRPr="00BD40CB">
              <w:rPr>
                <w:color w:val="000000" w:themeColor="text1"/>
              </w:rPr>
              <w:t>1-</w:t>
            </w:r>
            <w:proofErr w:type="spellStart"/>
            <w:r w:rsidRPr="00D56822">
              <w:rPr>
                <w:color w:val="000000" w:themeColor="text1"/>
                <w:lang w:val="en-US"/>
              </w:rPr>
              <w:t>irs</w:t>
            </w:r>
            <w:proofErr w:type="spellEnd"/>
            <w:r w:rsidRPr="00BD40CB">
              <w:rPr>
                <w:color w:val="000000" w:themeColor="text1"/>
              </w:rPr>
              <w:t xml:space="preserve">2, </w:t>
            </w:r>
            <w:r w:rsidRPr="00D56822">
              <w:rPr>
                <w:color w:val="000000" w:themeColor="text1"/>
                <w:lang w:val="en-US"/>
              </w:rPr>
              <w:t>it</w:t>
            </w:r>
            <w:r w:rsidRPr="00BD40CB">
              <w:rPr>
                <w:color w:val="000000" w:themeColor="text1"/>
              </w:rPr>
              <w:t>1-</w:t>
            </w:r>
            <w:r w:rsidRPr="00D56822">
              <w:rPr>
                <w:color w:val="000000" w:themeColor="text1"/>
                <w:lang w:val="en-US"/>
              </w:rPr>
              <w:t>it</w:t>
            </w:r>
            <w:r w:rsidRPr="00BD40CB">
              <w:rPr>
                <w:color w:val="000000" w:themeColor="text1"/>
              </w:rPr>
              <w:t xml:space="preserve">2, </w:t>
            </w:r>
            <w:proofErr w:type="spellStart"/>
            <w:r w:rsidRPr="00D56822">
              <w:rPr>
                <w:color w:val="000000" w:themeColor="text1"/>
                <w:lang w:val="en-US"/>
              </w:rPr>
              <w:t>ivf</w:t>
            </w:r>
            <w:proofErr w:type="spellEnd"/>
            <w:r w:rsidRPr="00BD40CB">
              <w:rPr>
                <w:color w:val="000000" w:themeColor="text1"/>
              </w:rPr>
              <w:t>1-</w:t>
            </w:r>
            <w:proofErr w:type="spellStart"/>
            <w:r w:rsidRPr="00D56822">
              <w:rPr>
                <w:color w:val="000000" w:themeColor="text1"/>
                <w:lang w:val="en-US"/>
              </w:rPr>
              <w:t>ivf</w:t>
            </w:r>
            <w:proofErr w:type="spellEnd"/>
            <w:r w:rsidRPr="00BD40CB">
              <w:rPr>
                <w:color w:val="000000" w:themeColor="text1"/>
              </w:rPr>
              <w:t xml:space="preserve">7, </w:t>
            </w:r>
            <w:proofErr w:type="spellStart"/>
            <w:r w:rsidRPr="00D56822">
              <w:rPr>
                <w:color w:val="000000" w:themeColor="text1"/>
                <w:lang w:val="en-US"/>
              </w:rPr>
              <w:t>mgi</w:t>
            </w:r>
            <w:proofErr w:type="spellEnd"/>
            <w:r w:rsidRPr="00BD40CB">
              <w:rPr>
                <w:color w:val="000000" w:themeColor="text1"/>
              </w:rPr>
              <w:t xml:space="preserve">, </w:t>
            </w:r>
            <w:proofErr w:type="spellStart"/>
            <w:r w:rsidRPr="00D56822">
              <w:rPr>
                <w:color w:val="000000" w:themeColor="text1"/>
                <w:lang w:val="en-US"/>
              </w:rPr>
              <w:t>ftg</w:t>
            </w:r>
            <w:proofErr w:type="spellEnd"/>
            <w:r w:rsidRPr="00BD40CB">
              <w:rPr>
                <w:color w:val="000000" w:themeColor="text1"/>
              </w:rPr>
              <w:t xml:space="preserve">, </w:t>
            </w:r>
            <w:proofErr w:type="spellStart"/>
            <w:r w:rsidRPr="00D56822">
              <w:rPr>
                <w:color w:val="000000" w:themeColor="text1"/>
                <w:lang w:val="en-US"/>
              </w:rPr>
              <w:t>lgh</w:t>
            </w:r>
            <w:proofErr w:type="spellEnd"/>
            <w:r w:rsidRPr="00BD40CB">
              <w:rPr>
                <w:color w:val="000000" w:themeColor="text1"/>
              </w:rPr>
              <w:t xml:space="preserve">1- </w:t>
            </w:r>
            <w:proofErr w:type="spellStart"/>
            <w:r w:rsidRPr="00D56822">
              <w:rPr>
                <w:color w:val="000000" w:themeColor="text1"/>
                <w:lang w:val="en-US"/>
              </w:rPr>
              <w:t>lgh</w:t>
            </w:r>
            <w:proofErr w:type="spellEnd"/>
            <w:r w:rsidRPr="00BD40CB">
              <w:rPr>
                <w:color w:val="000000" w:themeColor="text1"/>
              </w:rPr>
              <w:t xml:space="preserve">12, </w:t>
            </w:r>
            <w:proofErr w:type="spellStart"/>
            <w:r w:rsidRPr="00D56822">
              <w:rPr>
                <w:color w:val="000000" w:themeColor="text1"/>
                <w:lang w:val="en-US"/>
              </w:rPr>
              <w:t>olt</w:t>
            </w:r>
            <w:proofErr w:type="spellEnd"/>
            <w:r w:rsidRPr="00BD40CB">
              <w:rPr>
                <w:color w:val="000000" w:themeColor="text1"/>
              </w:rPr>
              <w:t xml:space="preserve">, </w:t>
            </w:r>
            <w:proofErr w:type="spellStart"/>
            <w:r w:rsidRPr="00D56822">
              <w:rPr>
                <w:color w:val="000000" w:themeColor="text1"/>
                <w:lang w:val="en-US"/>
              </w:rPr>
              <w:t>plt</w:t>
            </w:r>
            <w:proofErr w:type="spellEnd"/>
            <w:r w:rsidRPr="00BD40CB">
              <w:rPr>
                <w:color w:val="000000" w:themeColor="text1"/>
              </w:rPr>
              <w:t xml:space="preserve">, </w:t>
            </w:r>
            <w:proofErr w:type="spellStart"/>
            <w:r w:rsidRPr="00D56822">
              <w:rPr>
                <w:color w:val="000000" w:themeColor="text1"/>
                <w:lang w:val="en-US"/>
              </w:rPr>
              <w:t>rb</w:t>
            </w:r>
            <w:proofErr w:type="spellEnd"/>
            <w:r w:rsidRPr="00BD40CB">
              <w:rPr>
                <w:color w:val="000000" w:themeColor="text1"/>
              </w:rPr>
              <w:t>2-</w:t>
            </w:r>
            <w:proofErr w:type="spellStart"/>
            <w:r w:rsidRPr="00D56822">
              <w:rPr>
                <w:color w:val="000000" w:themeColor="text1"/>
                <w:lang w:val="en-US"/>
              </w:rPr>
              <w:t>rb</w:t>
            </w:r>
            <w:proofErr w:type="spellEnd"/>
            <w:r w:rsidRPr="00BD40CB">
              <w:rPr>
                <w:color w:val="000000" w:themeColor="text1"/>
              </w:rPr>
              <w:t xml:space="preserve">6, </w:t>
            </w:r>
            <w:proofErr w:type="spellStart"/>
            <w:r w:rsidRPr="00D56822">
              <w:rPr>
                <w:color w:val="000000" w:themeColor="text1"/>
                <w:lang w:val="en-US"/>
              </w:rPr>
              <w:t>rbb</w:t>
            </w:r>
            <w:proofErr w:type="spellEnd"/>
            <w:r w:rsidRPr="00BD40CB">
              <w:rPr>
                <w:color w:val="000000" w:themeColor="text1"/>
              </w:rPr>
              <w:t>2-</w:t>
            </w:r>
            <w:proofErr w:type="spellStart"/>
            <w:r w:rsidRPr="00D56822">
              <w:rPr>
                <w:color w:val="000000" w:themeColor="text1"/>
                <w:lang w:val="en-US"/>
              </w:rPr>
              <w:t>rbb</w:t>
            </w:r>
            <w:proofErr w:type="spellEnd"/>
            <w:r w:rsidRPr="00BD40CB">
              <w:rPr>
                <w:color w:val="000000" w:themeColor="text1"/>
              </w:rPr>
              <w:t xml:space="preserve">3, </w:t>
            </w:r>
            <w:proofErr w:type="spellStart"/>
            <w:r w:rsidRPr="00D56822">
              <w:rPr>
                <w:color w:val="000000" w:themeColor="text1"/>
                <w:lang w:val="en-US"/>
              </w:rPr>
              <w:t>rbpt</w:t>
            </w:r>
            <w:proofErr w:type="spellEnd"/>
            <w:r w:rsidRPr="00BD40CB">
              <w:rPr>
                <w:color w:val="000000" w:themeColor="text1"/>
              </w:rPr>
              <w:t xml:space="preserve">, </w:t>
            </w:r>
            <w:proofErr w:type="spellStart"/>
            <w:r w:rsidRPr="00D56822">
              <w:rPr>
                <w:color w:val="000000" w:themeColor="text1"/>
                <w:lang w:val="en-US"/>
              </w:rPr>
              <w:t>rb</w:t>
            </w:r>
            <w:proofErr w:type="spellEnd"/>
            <w:r w:rsidRPr="00BD40CB">
              <w:rPr>
                <w:color w:val="000000" w:themeColor="text1"/>
              </w:rPr>
              <w:t>2</w:t>
            </w:r>
            <w:proofErr w:type="spellStart"/>
            <w:r w:rsidRPr="00D56822">
              <w:rPr>
                <w:color w:val="000000" w:themeColor="text1"/>
                <w:lang w:val="en-US"/>
              </w:rPr>
              <w:t>cov</w:t>
            </w:r>
            <w:proofErr w:type="spellEnd"/>
            <w:r w:rsidRPr="00BD40CB">
              <w:rPr>
                <w:color w:val="000000" w:themeColor="text1"/>
              </w:rPr>
              <w:t>-</w:t>
            </w:r>
            <w:proofErr w:type="spellStart"/>
            <w:r w:rsidRPr="00D56822">
              <w:rPr>
                <w:color w:val="000000" w:themeColor="text1"/>
                <w:lang w:val="en-US"/>
              </w:rPr>
              <w:t>rb</w:t>
            </w:r>
            <w:proofErr w:type="spellEnd"/>
            <w:r w:rsidRPr="00BD40CB">
              <w:rPr>
                <w:color w:val="000000" w:themeColor="text1"/>
              </w:rPr>
              <w:t>5</w:t>
            </w:r>
            <w:proofErr w:type="spellStart"/>
            <w:r w:rsidRPr="00D56822">
              <w:rPr>
                <w:color w:val="000000" w:themeColor="text1"/>
                <w:lang w:val="en-US"/>
              </w:rPr>
              <w:t>cov</w:t>
            </w:r>
            <w:proofErr w:type="spellEnd"/>
            <w:r w:rsidRPr="00BD40CB">
              <w:rPr>
                <w:color w:val="000000" w:themeColor="text1"/>
              </w:rPr>
              <w:t xml:space="preserve">, </w:t>
            </w:r>
            <w:proofErr w:type="spellStart"/>
            <w:r w:rsidRPr="00D56822">
              <w:rPr>
                <w:color w:val="000000" w:themeColor="text1"/>
                <w:lang w:val="en-US"/>
              </w:rPr>
              <w:t>rb</w:t>
            </w:r>
            <w:proofErr w:type="spellEnd"/>
            <w:r w:rsidRPr="00BD40CB">
              <w:rPr>
                <w:color w:val="000000" w:themeColor="text1"/>
              </w:rPr>
              <w:t>4</w:t>
            </w:r>
            <w:r w:rsidRPr="00D56822">
              <w:rPr>
                <w:color w:val="000000" w:themeColor="text1"/>
                <w:lang w:val="en-US"/>
              </w:rPr>
              <w:t>d</w:t>
            </w:r>
            <w:r w:rsidRPr="00BD40CB">
              <w:rPr>
                <w:color w:val="000000" w:themeColor="text1"/>
              </w:rPr>
              <w:t xml:space="preserve">12, </w:t>
            </w:r>
            <w:proofErr w:type="spellStart"/>
            <w:r w:rsidRPr="00D56822">
              <w:rPr>
                <w:color w:val="000000" w:themeColor="text1"/>
                <w:lang w:val="en-US"/>
              </w:rPr>
              <w:t>rb</w:t>
            </w:r>
            <w:proofErr w:type="spellEnd"/>
            <w:r w:rsidRPr="00BD40CB">
              <w:rPr>
                <w:color w:val="000000" w:themeColor="text1"/>
              </w:rPr>
              <w:t>4</w:t>
            </w:r>
            <w:r w:rsidRPr="00D56822">
              <w:rPr>
                <w:color w:val="000000" w:themeColor="text1"/>
                <w:lang w:val="en-US"/>
              </w:rPr>
              <w:t>d</w:t>
            </w:r>
            <w:r w:rsidRPr="00BD40CB">
              <w:rPr>
                <w:color w:val="000000" w:themeColor="text1"/>
              </w:rPr>
              <w:t xml:space="preserve">14, </w:t>
            </w:r>
            <w:proofErr w:type="spellStart"/>
            <w:r w:rsidRPr="00D56822">
              <w:rPr>
                <w:color w:val="000000" w:themeColor="text1"/>
                <w:lang w:val="en-US"/>
              </w:rPr>
              <w:t>rb</w:t>
            </w:r>
            <w:proofErr w:type="spellEnd"/>
            <w:r w:rsidRPr="00BD40CB">
              <w:rPr>
                <w:color w:val="000000" w:themeColor="text1"/>
              </w:rPr>
              <w:t>5</w:t>
            </w:r>
            <w:r w:rsidRPr="00D56822">
              <w:rPr>
                <w:color w:val="000000" w:themeColor="text1"/>
                <w:lang w:val="en-US"/>
              </w:rPr>
              <w:t>d</w:t>
            </w:r>
            <w:r w:rsidRPr="00BD40CB">
              <w:rPr>
                <w:color w:val="000000" w:themeColor="text1"/>
              </w:rPr>
              <w:t xml:space="preserve">18, </w:t>
            </w:r>
            <w:proofErr w:type="spellStart"/>
            <w:r w:rsidRPr="00D56822">
              <w:rPr>
                <w:color w:val="000000" w:themeColor="text1"/>
                <w:lang w:val="en-US"/>
              </w:rPr>
              <w:t>rb</w:t>
            </w:r>
            <w:proofErr w:type="spellEnd"/>
            <w:r w:rsidRPr="00BD40CB">
              <w:rPr>
                <w:color w:val="000000" w:themeColor="text1"/>
              </w:rPr>
              <w:t>5</w:t>
            </w:r>
            <w:r w:rsidRPr="00D56822">
              <w:rPr>
                <w:color w:val="000000" w:themeColor="text1"/>
                <w:lang w:val="en-US"/>
              </w:rPr>
              <w:t>d</w:t>
            </w:r>
            <w:r w:rsidRPr="00BD40CB">
              <w:rPr>
                <w:color w:val="000000" w:themeColor="text1"/>
              </w:rPr>
              <w:t xml:space="preserve">20, </w:t>
            </w:r>
            <w:proofErr w:type="spellStart"/>
            <w:r w:rsidRPr="00D56822">
              <w:rPr>
                <w:color w:val="000000" w:themeColor="text1"/>
                <w:lang w:val="en-US"/>
              </w:rPr>
              <w:t>rbb</w:t>
            </w:r>
            <w:proofErr w:type="spellEnd"/>
            <w:r w:rsidRPr="00BD40CB">
              <w:rPr>
                <w:color w:val="000000" w:themeColor="text1"/>
              </w:rPr>
              <w:t>4</w:t>
            </w:r>
            <w:r w:rsidRPr="00D56822">
              <w:rPr>
                <w:color w:val="000000" w:themeColor="text1"/>
                <w:lang w:val="en-US"/>
              </w:rPr>
              <w:t>d</w:t>
            </w:r>
            <w:r w:rsidRPr="00BD40CB">
              <w:rPr>
                <w:color w:val="000000" w:themeColor="text1"/>
              </w:rPr>
              <w:t xml:space="preserve">14, </w:t>
            </w:r>
            <w:proofErr w:type="spellStart"/>
            <w:r w:rsidRPr="00D56822">
              <w:rPr>
                <w:color w:val="000000" w:themeColor="text1"/>
                <w:lang w:val="en-US"/>
              </w:rPr>
              <w:t>rbb</w:t>
            </w:r>
            <w:proofErr w:type="spellEnd"/>
            <w:r w:rsidRPr="00BD40CB">
              <w:rPr>
                <w:color w:val="000000" w:themeColor="text1"/>
              </w:rPr>
              <w:t>5</w:t>
            </w:r>
            <w:r w:rsidRPr="00D56822">
              <w:rPr>
                <w:color w:val="000000" w:themeColor="text1"/>
                <w:lang w:val="en-US"/>
              </w:rPr>
              <w:t>d</w:t>
            </w:r>
            <w:r w:rsidRPr="00BD40CB">
              <w:rPr>
                <w:color w:val="000000" w:themeColor="text1"/>
              </w:rPr>
              <w:t xml:space="preserve">20, </w:t>
            </w:r>
            <w:proofErr w:type="spellStart"/>
            <w:r w:rsidRPr="00D56822">
              <w:rPr>
                <w:color w:val="000000" w:themeColor="text1"/>
                <w:lang w:val="en-US"/>
              </w:rPr>
              <w:t>rbbp</w:t>
            </w:r>
            <w:proofErr w:type="spellEnd"/>
            <w:r w:rsidRPr="00BD40CB">
              <w:rPr>
                <w:color w:val="000000" w:themeColor="text1"/>
              </w:rPr>
              <w:t>4-</w:t>
            </w:r>
            <w:proofErr w:type="spellStart"/>
            <w:r w:rsidRPr="00D56822">
              <w:rPr>
                <w:color w:val="000000" w:themeColor="text1"/>
                <w:lang w:val="en-US"/>
              </w:rPr>
              <w:t>rbbp</w:t>
            </w:r>
            <w:proofErr w:type="spellEnd"/>
            <w:r w:rsidRPr="00BD40CB">
              <w:rPr>
                <w:color w:val="000000" w:themeColor="text1"/>
              </w:rPr>
              <w:t xml:space="preserve">5, </w:t>
            </w:r>
            <w:proofErr w:type="spellStart"/>
            <w:r w:rsidRPr="00D56822">
              <w:rPr>
                <w:color w:val="000000" w:themeColor="text1"/>
                <w:lang w:val="en-US"/>
              </w:rPr>
              <w:t>rbbprob</w:t>
            </w:r>
            <w:proofErr w:type="spellEnd"/>
            <w:r w:rsidRPr="00BD40CB">
              <w:rPr>
                <w:color w:val="000000" w:themeColor="text1"/>
              </w:rPr>
              <w:t>4-</w:t>
            </w:r>
            <w:proofErr w:type="spellStart"/>
            <w:r w:rsidRPr="00D56822">
              <w:rPr>
                <w:color w:val="000000" w:themeColor="text1"/>
                <w:lang w:val="en-US"/>
              </w:rPr>
              <w:t>rbbprob</w:t>
            </w:r>
            <w:proofErr w:type="spellEnd"/>
            <w:r w:rsidRPr="00BD40CB">
              <w:rPr>
                <w:color w:val="000000" w:themeColor="text1"/>
              </w:rPr>
              <w:t xml:space="preserve">5, </w:t>
            </w:r>
            <w:proofErr w:type="spellStart"/>
            <w:r w:rsidRPr="00D56822">
              <w:rPr>
                <w:color w:val="000000" w:themeColor="text1"/>
                <w:lang w:val="en-US"/>
              </w:rPr>
              <w:t>rbbrob</w:t>
            </w:r>
            <w:proofErr w:type="spellEnd"/>
            <w:r w:rsidRPr="00BD40CB">
              <w:rPr>
                <w:color w:val="000000" w:themeColor="text1"/>
              </w:rPr>
              <w:t>4</w:t>
            </w:r>
            <w:r w:rsidRPr="00D56822">
              <w:rPr>
                <w:color w:val="000000" w:themeColor="text1"/>
                <w:lang w:val="en-US"/>
              </w:rPr>
              <w:t>d</w:t>
            </w:r>
            <w:r w:rsidRPr="00BD40CB">
              <w:rPr>
                <w:color w:val="000000" w:themeColor="text1"/>
              </w:rPr>
              <w:t xml:space="preserve">14, </w:t>
            </w:r>
            <w:proofErr w:type="spellStart"/>
            <w:r w:rsidRPr="00D56822">
              <w:rPr>
                <w:color w:val="000000" w:themeColor="text1"/>
                <w:lang w:val="en-US"/>
              </w:rPr>
              <w:t>rbbrob</w:t>
            </w:r>
            <w:proofErr w:type="spellEnd"/>
            <w:r w:rsidRPr="00BD40CB">
              <w:rPr>
                <w:color w:val="000000" w:themeColor="text1"/>
              </w:rPr>
              <w:t>5</w:t>
            </w:r>
            <w:r w:rsidRPr="00D56822">
              <w:rPr>
                <w:color w:val="000000" w:themeColor="text1"/>
                <w:lang w:val="en-US"/>
              </w:rPr>
              <w:t>d</w:t>
            </w:r>
            <w:r w:rsidRPr="00BD40CB">
              <w:rPr>
                <w:color w:val="000000" w:themeColor="text1"/>
              </w:rPr>
              <w:t xml:space="preserve">20, </w:t>
            </w:r>
            <w:proofErr w:type="spellStart"/>
            <w:r w:rsidRPr="00D56822">
              <w:rPr>
                <w:color w:val="000000" w:themeColor="text1"/>
                <w:lang w:val="en-US"/>
              </w:rPr>
              <w:t>rbp</w:t>
            </w:r>
            <w:proofErr w:type="spellEnd"/>
            <w:r w:rsidRPr="00BD40CB">
              <w:rPr>
                <w:color w:val="000000" w:themeColor="text1"/>
              </w:rPr>
              <w:t>4-</w:t>
            </w:r>
            <w:proofErr w:type="spellStart"/>
            <w:r w:rsidRPr="00D56822">
              <w:rPr>
                <w:color w:val="000000" w:themeColor="text1"/>
                <w:lang w:val="en-US"/>
              </w:rPr>
              <w:t>rbp</w:t>
            </w:r>
            <w:proofErr w:type="spellEnd"/>
            <w:r w:rsidRPr="00BD40CB">
              <w:rPr>
                <w:color w:val="000000" w:themeColor="text1"/>
              </w:rPr>
              <w:t xml:space="preserve">5, </w:t>
            </w:r>
            <w:proofErr w:type="spellStart"/>
            <w:r w:rsidRPr="00D56822">
              <w:rPr>
                <w:color w:val="000000" w:themeColor="text1"/>
                <w:lang w:val="en-US"/>
              </w:rPr>
              <w:t>rbprob</w:t>
            </w:r>
            <w:proofErr w:type="spellEnd"/>
            <w:r w:rsidRPr="00BD40CB">
              <w:rPr>
                <w:color w:val="000000" w:themeColor="text1"/>
              </w:rPr>
              <w:t>4-</w:t>
            </w:r>
            <w:proofErr w:type="spellStart"/>
            <w:r w:rsidRPr="00D56822">
              <w:rPr>
                <w:color w:val="000000" w:themeColor="text1"/>
                <w:lang w:val="en-US"/>
              </w:rPr>
              <w:t>rbprob</w:t>
            </w:r>
            <w:proofErr w:type="spellEnd"/>
            <w:r w:rsidRPr="00BD40CB">
              <w:rPr>
                <w:color w:val="000000" w:themeColor="text1"/>
              </w:rPr>
              <w:t xml:space="preserve">5, </w:t>
            </w:r>
            <w:proofErr w:type="spellStart"/>
            <w:r w:rsidRPr="00D56822">
              <w:rPr>
                <w:color w:val="000000" w:themeColor="text1"/>
                <w:lang w:val="en-US"/>
              </w:rPr>
              <w:t>rbps</w:t>
            </w:r>
            <w:proofErr w:type="spellEnd"/>
            <w:r w:rsidRPr="00BD40CB">
              <w:rPr>
                <w:color w:val="000000" w:themeColor="text1"/>
              </w:rPr>
              <w:t xml:space="preserve">5, </w:t>
            </w:r>
            <w:proofErr w:type="spellStart"/>
            <w:r w:rsidRPr="00D56822">
              <w:rPr>
                <w:color w:val="000000" w:themeColor="text1"/>
                <w:lang w:val="en-US"/>
              </w:rPr>
              <w:t>rbrob</w:t>
            </w:r>
            <w:proofErr w:type="spellEnd"/>
            <w:r w:rsidRPr="00BD40CB">
              <w:rPr>
                <w:color w:val="000000" w:themeColor="text1"/>
              </w:rPr>
              <w:t>4</w:t>
            </w:r>
            <w:r w:rsidRPr="00D56822">
              <w:rPr>
                <w:color w:val="000000" w:themeColor="text1"/>
                <w:lang w:val="en-US"/>
              </w:rPr>
              <w:t>d</w:t>
            </w:r>
            <w:r w:rsidRPr="00BD40CB">
              <w:rPr>
                <w:color w:val="000000" w:themeColor="text1"/>
              </w:rPr>
              <w:t xml:space="preserve">12, </w:t>
            </w:r>
            <w:proofErr w:type="spellStart"/>
            <w:r w:rsidRPr="00D56822">
              <w:rPr>
                <w:color w:val="000000" w:themeColor="text1"/>
                <w:lang w:val="en-US"/>
              </w:rPr>
              <w:t>rbrob</w:t>
            </w:r>
            <w:proofErr w:type="spellEnd"/>
            <w:r w:rsidRPr="00BD40CB">
              <w:rPr>
                <w:color w:val="000000" w:themeColor="text1"/>
              </w:rPr>
              <w:t>4</w:t>
            </w:r>
            <w:r w:rsidRPr="00D56822">
              <w:rPr>
                <w:color w:val="000000" w:themeColor="text1"/>
                <w:lang w:val="en-US"/>
              </w:rPr>
              <w:t>d</w:t>
            </w:r>
            <w:r w:rsidRPr="00BD40CB">
              <w:rPr>
                <w:color w:val="000000" w:themeColor="text1"/>
              </w:rPr>
              <w:t xml:space="preserve">14, </w:t>
            </w:r>
            <w:proofErr w:type="spellStart"/>
            <w:r w:rsidRPr="00D56822">
              <w:rPr>
                <w:color w:val="000000" w:themeColor="text1"/>
                <w:lang w:val="en-US"/>
              </w:rPr>
              <w:t>rbrob</w:t>
            </w:r>
            <w:proofErr w:type="spellEnd"/>
            <w:r w:rsidRPr="00BD40CB">
              <w:rPr>
                <w:color w:val="000000" w:themeColor="text1"/>
              </w:rPr>
              <w:t>5</w:t>
            </w:r>
            <w:r w:rsidRPr="00D56822">
              <w:rPr>
                <w:color w:val="000000" w:themeColor="text1"/>
                <w:lang w:val="en-US"/>
              </w:rPr>
              <w:t>d</w:t>
            </w:r>
            <w:r w:rsidRPr="00BD40CB">
              <w:rPr>
                <w:color w:val="000000" w:themeColor="text1"/>
              </w:rPr>
              <w:t xml:space="preserve">18, </w:t>
            </w:r>
            <w:proofErr w:type="spellStart"/>
            <w:r w:rsidRPr="00D56822">
              <w:rPr>
                <w:color w:val="000000" w:themeColor="text1"/>
                <w:lang w:val="en-US"/>
              </w:rPr>
              <w:t>rbrob</w:t>
            </w:r>
            <w:proofErr w:type="spellEnd"/>
            <w:r w:rsidRPr="00BD40CB">
              <w:rPr>
                <w:color w:val="000000" w:themeColor="text1"/>
              </w:rPr>
              <w:t>5</w:t>
            </w:r>
            <w:r w:rsidRPr="00D56822">
              <w:rPr>
                <w:color w:val="000000" w:themeColor="text1"/>
                <w:lang w:val="en-US"/>
              </w:rPr>
              <w:t>d</w:t>
            </w:r>
            <w:r w:rsidRPr="00BD40CB">
              <w:rPr>
                <w:color w:val="000000" w:themeColor="text1"/>
              </w:rPr>
              <w:t xml:space="preserve">20, </w:t>
            </w:r>
            <w:proofErr w:type="spellStart"/>
            <w:r w:rsidRPr="00D56822">
              <w:rPr>
                <w:color w:val="000000" w:themeColor="text1"/>
                <w:lang w:val="en-US"/>
              </w:rPr>
              <w:t>ykur</w:t>
            </w:r>
            <w:proofErr w:type="spellEnd"/>
            <w:r w:rsidRPr="00BD40CB">
              <w:rPr>
                <w:color w:val="000000" w:themeColor="text1"/>
              </w:rPr>
              <w:t>1-</w:t>
            </w:r>
            <w:proofErr w:type="spellStart"/>
            <w:r w:rsidRPr="00D56822">
              <w:rPr>
                <w:color w:val="000000" w:themeColor="text1"/>
                <w:lang w:val="en-US"/>
              </w:rPr>
              <w:t>ykur</w:t>
            </w:r>
            <w:proofErr w:type="spellEnd"/>
            <w:r w:rsidRPr="00BD40CB">
              <w:rPr>
                <w:color w:val="000000" w:themeColor="text1"/>
              </w:rPr>
              <w:t xml:space="preserve">4, </w:t>
            </w:r>
            <w:proofErr w:type="spellStart"/>
            <w:r w:rsidRPr="00D56822">
              <w:rPr>
                <w:color w:val="000000" w:themeColor="text1"/>
                <w:lang w:val="en-US"/>
              </w:rPr>
              <w:t>ykur</w:t>
            </w:r>
            <w:proofErr w:type="spellEnd"/>
            <w:r w:rsidRPr="00BD40CB">
              <w:rPr>
                <w:color w:val="000000" w:themeColor="text1"/>
              </w:rPr>
              <w:t>3</w:t>
            </w:r>
            <w:r w:rsidRPr="00D56822">
              <w:rPr>
                <w:color w:val="000000" w:themeColor="text1"/>
                <w:lang w:val="en-US"/>
              </w:rPr>
              <w:t>d</w:t>
            </w:r>
            <w:r w:rsidRPr="00BD40CB">
              <w:rPr>
                <w:color w:val="000000" w:themeColor="text1"/>
              </w:rPr>
              <w:t xml:space="preserve">12, </w:t>
            </w:r>
            <w:proofErr w:type="spellStart"/>
            <w:r w:rsidRPr="00D56822">
              <w:rPr>
                <w:color w:val="000000" w:themeColor="text1"/>
                <w:lang w:val="en-US"/>
              </w:rPr>
              <w:t>ykur</w:t>
            </w:r>
            <w:proofErr w:type="spellEnd"/>
            <w:r w:rsidRPr="00BD40CB">
              <w:rPr>
                <w:color w:val="000000" w:themeColor="text1"/>
              </w:rPr>
              <w:t>4</w:t>
            </w:r>
            <w:r w:rsidRPr="00D56822">
              <w:rPr>
                <w:color w:val="000000" w:themeColor="text1"/>
                <w:lang w:val="en-US"/>
              </w:rPr>
              <w:t>d</w:t>
            </w:r>
            <w:r w:rsidRPr="00BD40CB">
              <w:rPr>
                <w:color w:val="000000" w:themeColor="text1"/>
              </w:rPr>
              <w:t xml:space="preserve">18, </w:t>
            </w:r>
            <w:proofErr w:type="spellStart"/>
            <w:r w:rsidRPr="00D56822">
              <w:rPr>
                <w:color w:val="000000" w:themeColor="text1"/>
                <w:lang w:val="en-US"/>
              </w:rPr>
              <w:t>rbs</w:t>
            </w:r>
            <w:proofErr w:type="spellEnd"/>
            <w:r w:rsidRPr="00BD40CB">
              <w:rPr>
                <w:color w:val="000000" w:themeColor="text1"/>
              </w:rPr>
              <w:t xml:space="preserve">, </w:t>
            </w:r>
            <w:proofErr w:type="spellStart"/>
            <w:r w:rsidRPr="00D56822">
              <w:rPr>
                <w:color w:val="000000" w:themeColor="text1"/>
                <w:lang w:val="en-US"/>
              </w:rPr>
              <w:t>stt</w:t>
            </w:r>
            <w:proofErr w:type="spellEnd"/>
            <w:r w:rsidRPr="00BD40CB">
              <w:rPr>
                <w:color w:val="000000" w:themeColor="text1"/>
              </w:rPr>
              <w:t>1-</w:t>
            </w:r>
            <w:proofErr w:type="spellStart"/>
            <w:r w:rsidRPr="00D56822">
              <w:rPr>
                <w:color w:val="000000" w:themeColor="text1"/>
                <w:lang w:val="en-US"/>
              </w:rPr>
              <w:t>stt</w:t>
            </w:r>
            <w:proofErr w:type="spellEnd"/>
            <w:r w:rsidRPr="00BD40CB">
              <w:rPr>
                <w:color w:val="000000" w:themeColor="text1"/>
              </w:rPr>
              <w:t xml:space="preserve">5, </w:t>
            </w:r>
            <w:r w:rsidRPr="00D56822">
              <w:rPr>
                <w:color w:val="000000" w:themeColor="text1"/>
                <w:lang w:val="en-US"/>
              </w:rPr>
              <w:t>in</w:t>
            </w:r>
            <w:r w:rsidRPr="00BD40CB">
              <w:rPr>
                <w:color w:val="000000" w:themeColor="text1"/>
              </w:rPr>
              <w:t xml:space="preserve">, </w:t>
            </w:r>
            <w:proofErr w:type="spellStart"/>
            <w:r w:rsidRPr="00D56822">
              <w:rPr>
                <w:color w:val="000000" w:themeColor="text1"/>
                <w:lang w:val="en-US"/>
              </w:rPr>
              <w:t>inc</w:t>
            </w:r>
            <w:proofErr w:type="spellEnd"/>
            <w:r w:rsidRPr="00BD40CB">
              <w:rPr>
                <w:color w:val="000000" w:themeColor="text1"/>
              </w:rPr>
              <w:t xml:space="preserve">, </w:t>
            </w:r>
            <w:proofErr w:type="spellStart"/>
            <w:r w:rsidRPr="00D56822">
              <w:rPr>
                <w:color w:val="000000" w:themeColor="text1"/>
                <w:lang w:val="en-US"/>
              </w:rPr>
              <w:t>kudi</w:t>
            </w:r>
            <w:proofErr w:type="spellEnd"/>
            <w:proofErr w:type="gramEnd"/>
          </w:p>
        </w:tc>
      </w:tr>
      <w:tr w:rsidR="00AF7280" w:rsidRPr="00CC618F" w14:paraId="2F26122C" w14:textId="77777777" w:rsidTr="00BB2D93">
        <w:tc>
          <w:tcPr>
            <w:tcW w:w="4885" w:type="dxa"/>
            <w:vAlign w:val="center"/>
          </w:tcPr>
          <w:p w14:paraId="0813EF9B" w14:textId="77777777" w:rsidR="00AF7280" w:rsidRPr="00CC618F" w:rsidRDefault="00AF7280" w:rsidP="00AF7280">
            <w:pPr>
              <w:spacing w:line="240" w:lineRule="auto"/>
              <w:ind w:firstLine="0"/>
              <w:rPr>
                <w:rFonts w:cs="Times New Roman"/>
                <w:szCs w:val="24"/>
              </w:rPr>
            </w:pPr>
            <w:r w:rsidRPr="00CC618F">
              <w:rPr>
                <w:rFonts w:cs="Times New Roman"/>
                <w:szCs w:val="24"/>
              </w:rPr>
              <w:t>Диапазон фракций (диапазон количества дней проведения лучевой терапии)</w:t>
            </w:r>
          </w:p>
        </w:tc>
        <w:tc>
          <w:tcPr>
            <w:tcW w:w="4885" w:type="dxa"/>
            <w:vAlign w:val="center"/>
          </w:tcPr>
          <w:p w14:paraId="7FDBD277" w14:textId="77777777" w:rsidR="00AF7280" w:rsidRPr="00CC618F" w:rsidRDefault="00AF7280" w:rsidP="00AF7280">
            <w:pPr>
              <w:spacing w:line="240" w:lineRule="auto"/>
              <w:ind w:firstLine="0"/>
              <w:rPr>
                <w:rFonts w:cs="Times New Roman"/>
                <w:szCs w:val="24"/>
              </w:rPr>
            </w:pPr>
            <w:r w:rsidRPr="00CC618F">
              <w:rPr>
                <w:rFonts w:cs="Times New Roman"/>
                <w:szCs w:val="24"/>
              </w:rPr>
              <w:t>Указывается код диапазона из справочника, соответствующий фактически оказанному количеству фракций. Возможные варианты значений: один код диапазона (пример: «fr01-05», «fr06-07», «fr08-10», «fr11-20», «fr21-29», «fr30-32», «fr33-99»), отсутствует значение (пустое значение)</w:t>
            </w:r>
          </w:p>
        </w:tc>
      </w:tr>
      <w:tr w:rsidR="00AF7280" w:rsidRPr="00CC618F" w14:paraId="3BC0F0A9" w14:textId="77777777" w:rsidTr="00BB2D93">
        <w:tc>
          <w:tcPr>
            <w:tcW w:w="4885" w:type="dxa"/>
            <w:vAlign w:val="center"/>
          </w:tcPr>
          <w:p w14:paraId="6293EE09" w14:textId="77777777" w:rsidR="00AF7280" w:rsidRPr="00CC618F" w:rsidRDefault="00AF7280" w:rsidP="00AF7280">
            <w:pPr>
              <w:spacing w:line="240" w:lineRule="auto"/>
              <w:ind w:firstLine="0"/>
              <w:rPr>
                <w:rFonts w:cs="Times New Roman"/>
                <w:szCs w:val="24"/>
              </w:rPr>
            </w:pPr>
            <w:r w:rsidRPr="00CC618F">
              <w:rPr>
                <w:rFonts w:cs="Times New Roman"/>
                <w:szCs w:val="24"/>
              </w:rPr>
              <w:t>Код пола пациента</w:t>
            </w:r>
          </w:p>
        </w:tc>
        <w:tc>
          <w:tcPr>
            <w:tcW w:w="4885" w:type="dxa"/>
            <w:vAlign w:val="center"/>
          </w:tcPr>
          <w:p w14:paraId="601FB71E" w14:textId="77777777" w:rsidR="00AF7280" w:rsidRPr="00CC618F" w:rsidRDefault="00AF7280" w:rsidP="00AF7280">
            <w:pPr>
              <w:spacing w:line="240" w:lineRule="auto"/>
              <w:ind w:firstLine="0"/>
              <w:rPr>
                <w:rFonts w:cs="Times New Roman"/>
                <w:szCs w:val="24"/>
              </w:rPr>
            </w:pPr>
            <w:r w:rsidRPr="00CC618F">
              <w:rPr>
                <w:rFonts w:cs="Times New Roman"/>
                <w:szCs w:val="24"/>
              </w:rPr>
              <w:t>Указывается код пола пациента из справочника (мужской – «1», женский – «2»)</w:t>
            </w:r>
          </w:p>
        </w:tc>
      </w:tr>
      <w:tr w:rsidR="00AF7280" w:rsidRPr="00CC618F" w14:paraId="47FB3980" w14:textId="77777777" w:rsidTr="00BB2D93">
        <w:tc>
          <w:tcPr>
            <w:tcW w:w="4885" w:type="dxa"/>
            <w:vAlign w:val="center"/>
          </w:tcPr>
          <w:p w14:paraId="73DD5969" w14:textId="77777777" w:rsidR="00AF7280" w:rsidRPr="00CC618F" w:rsidRDefault="00AF7280" w:rsidP="00AF7280">
            <w:pPr>
              <w:spacing w:line="240" w:lineRule="auto"/>
              <w:ind w:firstLine="0"/>
              <w:rPr>
                <w:rFonts w:cs="Times New Roman"/>
                <w:szCs w:val="24"/>
              </w:rPr>
            </w:pPr>
            <w:r w:rsidRPr="00CC618F">
              <w:rPr>
                <w:rFonts w:cs="Times New Roman"/>
                <w:szCs w:val="24"/>
              </w:rPr>
              <w:t>Диапазон возраста пациента</w:t>
            </w:r>
          </w:p>
        </w:tc>
        <w:tc>
          <w:tcPr>
            <w:tcW w:w="4885" w:type="dxa"/>
            <w:vAlign w:val="center"/>
          </w:tcPr>
          <w:p w14:paraId="0DBBFF11" w14:textId="77777777" w:rsidR="00AF7280" w:rsidRPr="00CC618F" w:rsidRDefault="00AF7280" w:rsidP="00AF7280">
            <w:pPr>
              <w:spacing w:line="240" w:lineRule="auto"/>
              <w:ind w:firstLine="0"/>
              <w:rPr>
                <w:rFonts w:cs="Times New Roman"/>
                <w:szCs w:val="24"/>
              </w:rPr>
            </w:pPr>
            <w:r w:rsidRPr="00CC618F">
              <w:rPr>
                <w:rFonts w:cs="Times New Roman"/>
                <w:szCs w:val="24"/>
              </w:rPr>
              <w:t>Диапазон определяется на дату начала госпитализации в круглосуточном и дневном стационаре. Указывается диапазон возраста пациента в соответствии с установленными значениями. Список диапазонов:</w:t>
            </w:r>
          </w:p>
          <w:p w14:paraId="0034F4A3" w14:textId="77777777" w:rsidR="00AF7280" w:rsidRPr="00CC618F" w:rsidRDefault="00AF7280" w:rsidP="00AF7280">
            <w:pPr>
              <w:spacing w:line="240" w:lineRule="auto"/>
              <w:ind w:firstLine="0"/>
              <w:rPr>
                <w:rFonts w:cs="Times New Roman"/>
                <w:szCs w:val="24"/>
              </w:rPr>
            </w:pPr>
            <w:r w:rsidRPr="00CC618F">
              <w:rPr>
                <w:rFonts w:cs="Times New Roman"/>
                <w:szCs w:val="24"/>
              </w:rPr>
              <w:t>«от 0 до 28 дней»,</w:t>
            </w:r>
          </w:p>
          <w:p w14:paraId="0A99D34E" w14:textId="77777777" w:rsidR="00AF7280" w:rsidRPr="00CC618F" w:rsidRDefault="00AF7280" w:rsidP="00AF7280">
            <w:pPr>
              <w:spacing w:line="240" w:lineRule="auto"/>
              <w:ind w:firstLine="0"/>
              <w:rPr>
                <w:rFonts w:cs="Times New Roman"/>
                <w:szCs w:val="24"/>
              </w:rPr>
            </w:pPr>
            <w:r w:rsidRPr="00CC618F">
              <w:rPr>
                <w:rFonts w:cs="Times New Roman"/>
                <w:szCs w:val="24"/>
              </w:rPr>
              <w:t>«от 29 до 90 дней»,</w:t>
            </w:r>
          </w:p>
          <w:p w14:paraId="4A4C12C1" w14:textId="77777777" w:rsidR="00AF7280" w:rsidRPr="00CC618F" w:rsidRDefault="00AF7280" w:rsidP="00AF7280">
            <w:pPr>
              <w:spacing w:line="240" w:lineRule="auto"/>
              <w:ind w:firstLine="0"/>
              <w:rPr>
                <w:rFonts w:cs="Times New Roman"/>
                <w:szCs w:val="24"/>
              </w:rPr>
            </w:pPr>
            <w:r w:rsidRPr="00CC618F">
              <w:rPr>
                <w:rFonts w:cs="Times New Roman"/>
                <w:szCs w:val="24"/>
              </w:rPr>
              <w:t>«от 91 дня до 1 года»,</w:t>
            </w:r>
          </w:p>
          <w:p w14:paraId="63785FE7" w14:textId="77777777" w:rsidR="00AF7280" w:rsidRPr="00CC618F" w:rsidRDefault="00AF7280" w:rsidP="00AF7280">
            <w:pPr>
              <w:spacing w:line="240" w:lineRule="auto"/>
              <w:ind w:firstLine="0"/>
              <w:rPr>
                <w:rFonts w:cs="Times New Roman"/>
                <w:szCs w:val="24"/>
              </w:rPr>
            </w:pPr>
            <w:r w:rsidRPr="00CC618F">
              <w:rPr>
                <w:rFonts w:cs="Times New Roman"/>
                <w:szCs w:val="24"/>
              </w:rPr>
              <w:t>«от 1 года включительно до 2 лет»,</w:t>
            </w:r>
          </w:p>
          <w:p w14:paraId="1C03FDC2" w14:textId="77777777" w:rsidR="00AF7280" w:rsidRPr="00CC618F" w:rsidRDefault="00AF7280" w:rsidP="00AF7280">
            <w:pPr>
              <w:spacing w:line="240" w:lineRule="auto"/>
              <w:ind w:firstLine="0"/>
              <w:rPr>
                <w:rFonts w:cs="Times New Roman"/>
                <w:szCs w:val="24"/>
              </w:rPr>
            </w:pPr>
            <w:r w:rsidRPr="00CC618F">
              <w:rPr>
                <w:rFonts w:cs="Times New Roman"/>
                <w:szCs w:val="24"/>
              </w:rPr>
              <w:t>«от 2 лет включительно до 18 лет»,</w:t>
            </w:r>
          </w:p>
          <w:p w14:paraId="602AB0F9" w14:textId="3B7570EC" w:rsidR="00AF7280" w:rsidRPr="00CC618F" w:rsidRDefault="00AF7280" w:rsidP="00AF7280">
            <w:pPr>
              <w:spacing w:line="240" w:lineRule="auto"/>
              <w:ind w:firstLine="0"/>
              <w:rPr>
                <w:rFonts w:cs="Times New Roman"/>
                <w:szCs w:val="24"/>
              </w:rPr>
            </w:pPr>
            <w:r w:rsidRPr="00CC618F">
              <w:rPr>
                <w:rFonts w:cs="Times New Roman"/>
                <w:szCs w:val="24"/>
              </w:rPr>
              <w:t>«от 18 лет включительно»</w:t>
            </w:r>
            <w:proofErr w:type="gramStart"/>
            <w:r w:rsidRPr="00CC618F">
              <w:rPr>
                <w:rFonts w:cs="Times New Roman"/>
                <w:szCs w:val="24"/>
              </w:rPr>
              <w:t>.</w:t>
            </w:r>
            <w:proofErr w:type="gramEnd"/>
            <w:r w:rsidR="00FA63A1">
              <w:rPr>
                <w:color w:val="000000" w:themeColor="text1"/>
              </w:rPr>
              <w:t xml:space="preserve"> «</w:t>
            </w:r>
            <w:proofErr w:type="gramStart"/>
            <w:r w:rsidR="00FA63A1" w:rsidRPr="00863E49">
              <w:rPr>
                <w:color w:val="000000" w:themeColor="text1"/>
              </w:rPr>
              <w:t>о</w:t>
            </w:r>
            <w:proofErr w:type="gramEnd"/>
            <w:r w:rsidR="00FA63A1" w:rsidRPr="00863E49">
              <w:rPr>
                <w:color w:val="000000" w:themeColor="text1"/>
              </w:rPr>
              <w:t>т 0 до 21 года</w:t>
            </w:r>
            <w:r w:rsidR="00FA63A1">
              <w:rPr>
                <w:color w:val="000000" w:themeColor="text1"/>
              </w:rPr>
              <w:t>».</w:t>
            </w:r>
          </w:p>
          <w:p w14:paraId="60D434D2" w14:textId="77777777" w:rsidR="00AF7280" w:rsidRPr="00CC618F" w:rsidRDefault="00AF7280" w:rsidP="00AF7280">
            <w:pPr>
              <w:spacing w:line="240" w:lineRule="auto"/>
              <w:ind w:firstLine="0"/>
              <w:rPr>
                <w:rFonts w:cs="Times New Roman"/>
                <w:szCs w:val="24"/>
              </w:rPr>
            </w:pPr>
            <w:r w:rsidRPr="00CC618F">
              <w:rPr>
                <w:rFonts w:cs="Times New Roman"/>
                <w:szCs w:val="24"/>
              </w:rPr>
              <w:t>Случай всегда относится только к одному диапазону возраста.</w:t>
            </w:r>
          </w:p>
        </w:tc>
      </w:tr>
      <w:tr w:rsidR="006F491F" w:rsidRPr="00CC618F" w14:paraId="3DFC2B5F" w14:textId="77777777" w:rsidTr="00BB2D93">
        <w:tc>
          <w:tcPr>
            <w:tcW w:w="4885" w:type="dxa"/>
            <w:vAlign w:val="center"/>
          </w:tcPr>
          <w:p w14:paraId="0BD9BBD8" w14:textId="77777777" w:rsidR="006F491F" w:rsidRPr="00CC618F" w:rsidRDefault="006F491F" w:rsidP="006F491F">
            <w:pPr>
              <w:spacing w:line="240" w:lineRule="auto"/>
              <w:ind w:firstLine="0"/>
              <w:rPr>
                <w:rFonts w:cs="Times New Roman"/>
                <w:szCs w:val="24"/>
              </w:rPr>
            </w:pPr>
            <w:r w:rsidRPr="00CC618F">
              <w:rPr>
                <w:rFonts w:cs="Times New Roman"/>
                <w:szCs w:val="24"/>
              </w:rPr>
              <w:t>Длительность случая</w:t>
            </w:r>
          </w:p>
        </w:tc>
        <w:tc>
          <w:tcPr>
            <w:tcW w:w="4885" w:type="dxa"/>
            <w:vAlign w:val="center"/>
          </w:tcPr>
          <w:p w14:paraId="3B0806DD" w14:textId="197AAF6B" w:rsidR="006F491F" w:rsidRPr="00CC618F" w:rsidRDefault="006F491F" w:rsidP="006F491F">
            <w:pPr>
              <w:spacing w:line="240" w:lineRule="auto"/>
              <w:ind w:firstLine="0"/>
              <w:rPr>
                <w:rFonts w:cs="Times New Roman"/>
                <w:szCs w:val="24"/>
              </w:rPr>
            </w:pPr>
            <w:r w:rsidRPr="00276A63">
              <w:rPr>
                <w:rFonts w:cs="Times New Roman"/>
                <w:szCs w:val="24"/>
              </w:rPr>
              <w:t xml:space="preserve">Длительность пребывания в стационаре в днях. Используется для определения признака длительности случая. Возможные варианты значений: один код, отсутствует значение (пустое значение). Перечень значений справочника: 1 – пребывание до 3 дней включительно, 2 - от 4 до 10 дней </w:t>
            </w:r>
            <w:r w:rsidRPr="00276A63">
              <w:rPr>
                <w:rFonts w:cs="Times New Roman"/>
                <w:szCs w:val="24"/>
              </w:rPr>
              <w:lastRenderedPageBreak/>
              <w:t>включительно, 3 - от 11 до 20 дней включительно, 4 - от 21 до 30 дней включительно.</w:t>
            </w:r>
          </w:p>
        </w:tc>
      </w:tr>
    </w:tbl>
    <w:p w14:paraId="08C9CD3B" w14:textId="77777777" w:rsidR="001A443D" w:rsidRDefault="001A443D" w:rsidP="00AF7280">
      <w:pPr>
        <w:spacing w:line="240" w:lineRule="auto"/>
        <w:ind w:firstLine="708"/>
        <w:rPr>
          <w:rFonts w:cs="Times New Roman"/>
          <w:sz w:val="28"/>
          <w:szCs w:val="28"/>
        </w:rPr>
      </w:pPr>
    </w:p>
    <w:p w14:paraId="0E18A23F" w14:textId="77777777" w:rsidR="00AF7280" w:rsidRDefault="00AF7280" w:rsidP="00AF7280">
      <w:pPr>
        <w:spacing w:line="240" w:lineRule="auto"/>
        <w:ind w:firstLine="708"/>
        <w:rPr>
          <w:rFonts w:cs="Times New Roman"/>
          <w:sz w:val="28"/>
          <w:szCs w:val="28"/>
        </w:rPr>
      </w:pPr>
      <w:r w:rsidRPr="00CC618F">
        <w:rPr>
          <w:rFonts w:cs="Times New Roman"/>
          <w:sz w:val="28"/>
          <w:szCs w:val="28"/>
        </w:rPr>
        <w:t xml:space="preserve">На </w:t>
      </w:r>
      <w:r w:rsidRPr="00CC618F">
        <w:rPr>
          <w:rFonts w:cs="Times New Roman"/>
          <w:b/>
          <w:sz w:val="28"/>
          <w:szCs w:val="28"/>
        </w:rPr>
        <w:t>втором этапе</w:t>
      </w:r>
      <w:r w:rsidRPr="00CC618F">
        <w:rPr>
          <w:rFonts w:cs="Times New Roman"/>
          <w:sz w:val="28"/>
          <w:szCs w:val="28"/>
        </w:rPr>
        <w:t xml:space="preserve"> создается пустая «временная таблица», аналогичная таблице «Группировщик», но с двумя дополнительными полями «Приоритет» и «Коэффициент затрато</w:t>
      </w:r>
      <w:r>
        <w:rPr>
          <w:rFonts w:cs="Times New Roman"/>
          <w:sz w:val="28"/>
          <w:szCs w:val="28"/>
        </w:rPr>
        <w:t>е</w:t>
      </w:r>
      <w:r w:rsidRPr="00CC618F">
        <w:rPr>
          <w:rFonts w:cs="Times New Roman"/>
          <w:sz w:val="28"/>
          <w:szCs w:val="28"/>
        </w:rPr>
        <w:t>мкости КСГ». Поле «Приоритет» по умолчанию имеет значение равное «0», соответствующее обычному приоритету при сравнении групп. Поле «Коэффициент затратоемкости КСГ» необходимо для сохранения значения коэффициента затратоемкости конкретной строчки таблицы, отнесенной к конкретной КСГ. Структура и описание полей представлены в таблице.</w:t>
      </w:r>
    </w:p>
    <w:p w14:paraId="40D30EA0" w14:textId="77777777" w:rsidR="001A443D" w:rsidRPr="00CC618F" w:rsidRDefault="001A443D" w:rsidP="00AF7280">
      <w:pPr>
        <w:spacing w:line="240" w:lineRule="auto"/>
        <w:ind w:firstLine="708"/>
        <w:rPr>
          <w:rFonts w:cs="Times New Roman"/>
          <w:sz w:val="28"/>
          <w:szCs w:val="28"/>
        </w:rPr>
      </w:pPr>
    </w:p>
    <w:tbl>
      <w:tblPr>
        <w:tblStyle w:val="a6"/>
        <w:tblW w:w="0" w:type="auto"/>
        <w:tblLook w:val="04A0" w:firstRow="1" w:lastRow="0" w:firstColumn="1" w:lastColumn="0" w:noHBand="0" w:noVBand="1"/>
      </w:tblPr>
      <w:tblGrid>
        <w:gridCol w:w="822"/>
        <w:gridCol w:w="4621"/>
        <w:gridCol w:w="4328"/>
      </w:tblGrid>
      <w:tr w:rsidR="00AF7280" w:rsidRPr="00CC618F" w14:paraId="0EB94C30" w14:textId="77777777" w:rsidTr="001A443D">
        <w:trPr>
          <w:tblHeader/>
        </w:trPr>
        <w:tc>
          <w:tcPr>
            <w:tcW w:w="822" w:type="dxa"/>
            <w:vAlign w:val="center"/>
          </w:tcPr>
          <w:p w14:paraId="5D20E86B" w14:textId="77777777" w:rsidR="00AF7280" w:rsidRPr="00CC618F" w:rsidRDefault="00AF7280" w:rsidP="00AF7280">
            <w:pPr>
              <w:spacing w:line="240" w:lineRule="auto"/>
              <w:ind w:firstLine="0"/>
              <w:jc w:val="center"/>
              <w:rPr>
                <w:rFonts w:cs="Times New Roman"/>
                <w:szCs w:val="28"/>
              </w:rPr>
            </w:pPr>
            <w:r w:rsidRPr="00CC618F">
              <w:rPr>
                <w:rFonts w:cs="Times New Roman"/>
                <w:szCs w:val="28"/>
              </w:rPr>
              <w:t>№ п/п</w:t>
            </w:r>
          </w:p>
        </w:tc>
        <w:tc>
          <w:tcPr>
            <w:tcW w:w="4621" w:type="dxa"/>
            <w:vAlign w:val="center"/>
          </w:tcPr>
          <w:p w14:paraId="528132A7" w14:textId="77777777" w:rsidR="00AF7280" w:rsidRPr="00CC618F" w:rsidRDefault="00AF7280" w:rsidP="00AF7280">
            <w:pPr>
              <w:spacing w:line="240" w:lineRule="auto"/>
              <w:ind w:firstLine="0"/>
              <w:jc w:val="center"/>
              <w:rPr>
                <w:rFonts w:cs="Times New Roman"/>
                <w:szCs w:val="28"/>
              </w:rPr>
            </w:pPr>
            <w:r w:rsidRPr="00CC618F">
              <w:rPr>
                <w:rFonts w:cs="Times New Roman"/>
                <w:szCs w:val="28"/>
              </w:rPr>
              <w:t>Наименование поля</w:t>
            </w:r>
          </w:p>
        </w:tc>
        <w:tc>
          <w:tcPr>
            <w:tcW w:w="4328" w:type="dxa"/>
            <w:vAlign w:val="center"/>
          </w:tcPr>
          <w:p w14:paraId="41810C15" w14:textId="77777777" w:rsidR="00AF7280" w:rsidRPr="00CC618F" w:rsidRDefault="00AF7280" w:rsidP="00AF7280">
            <w:pPr>
              <w:spacing w:line="240" w:lineRule="auto"/>
              <w:ind w:firstLine="0"/>
              <w:jc w:val="center"/>
              <w:rPr>
                <w:rFonts w:cs="Times New Roman"/>
                <w:szCs w:val="28"/>
              </w:rPr>
            </w:pPr>
            <w:r w:rsidRPr="00CC618F">
              <w:rPr>
                <w:rFonts w:cs="Times New Roman"/>
                <w:szCs w:val="28"/>
              </w:rPr>
              <w:t>Примечание</w:t>
            </w:r>
          </w:p>
        </w:tc>
      </w:tr>
      <w:tr w:rsidR="00AF7280" w:rsidRPr="00CC618F" w14:paraId="5C4C8456" w14:textId="77777777" w:rsidTr="001A443D">
        <w:tc>
          <w:tcPr>
            <w:tcW w:w="822" w:type="dxa"/>
            <w:vAlign w:val="center"/>
          </w:tcPr>
          <w:p w14:paraId="75AC76A5" w14:textId="77777777" w:rsidR="00AF7280" w:rsidRPr="00CC618F" w:rsidRDefault="00AF7280" w:rsidP="00AF7280">
            <w:pPr>
              <w:spacing w:line="240" w:lineRule="auto"/>
              <w:ind w:firstLine="0"/>
              <w:jc w:val="center"/>
              <w:rPr>
                <w:rFonts w:cs="Times New Roman"/>
                <w:szCs w:val="28"/>
              </w:rPr>
            </w:pPr>
            <w:r w:rsidRPr="00CC618F">
              <w:rPr>
                <w:rFonts w:cs="Times New Roman"/>
                <w:szCs w:val="28"/>
              </w:rPr>
              <w:t>1</w:t>
            </w:r>
          </w:p>
        </w:tc>
        <w:tc>
          <w:tcPr>
            <w:tcW w:w="4621" w:type="dxa"/>
          </w:tcPr>
          <w:p w14:paraId="74509465" w14:textId="77777777" w:rsidR="00AF7280" w:rsidRPr="00CC618F" w:rsidRDefault="00AF7280" w:rsidP="00AF7280">
            <w:pPr>
              <w:spacing w:line="240" w:lineRule="auto"/>
              <w:ind w:firstLine="0"/>
              <w:rPr>
                <w:rFonts w:cs="Times New Roman"/>
                <w:szCs w:val="28"/>
              </w:rPr>
            </w:pPr>
            <w:r w:rsidRPr="00CC618F">
              <w:rPr>
                <w:rFonts w:cs="Times New Roman"/>
                <w:szCs w:val="28"/>
              </w:rPr>
              <w:t>№</w:t>
            </w:r>
          </w:p>
        </w:tc>
        <w:tc>
          <w:tcPr>
            <w:tcW w:w="4328" w:type="dxa"/>
          </w:tcPr>
          <w:p w14:paraId="5259DBA7" w14:textId="77777777" w:rsidR="00AF7280" w:rsidRPr="00CC618F" w:rsidRDefault="00AF7280" w:rsidP="00AF7280">
            <w:pPr>
              <w:spacing w:line="240" w:lineRule="auto"/>
              <w:ind w:firstLine="0"/>
              <w:rPr>
                <w:rFonts w:cs="Times New Roman"/>
                <w:szCs w:val="28"/>
              </w:rPr>
            </w:pPr>
            <w:r w:rsidRPr="00CC618F">
              <w:rPr>
                <w:rFonts w:cs="Times New Roman"/>
                <w:szCs w:val="28"/>
              </w:rPr>
              <w:t>Порядковый номер сроки</w:t>
            </w:r>
          </w:p>
        </w:tc>
      </w:tr>
      <w:tr w:rsidR="00AF7280" w:rsidRPr="00CC618F" w14:paraId="4F856648" w14:textId="77777777" w:rsidTr="001A443D">
        <w:tc>
          <w:tcPr>
            <w:tcW w:w="822" w:type="dxa"/>
            <w:vAlign w:val="center"/>
          </w:tcPr>
          <w:p w14:paraId="7E7DBBF1" w14:textId="77777777" w:rsidR="00AF7280" w:rsidRPr="00CC618F" w:rsidRDefault="00AF7280" w:rsidP="00AF7280">
            <w:pPr>
              <w:spacing w:line="240" w:lineRule="auto"/>
              <w:ind w:firstLine="0"/>
              <w:jc w:val="center"/>
              <w:rPr>
                <w:rFonts w:cs="Times New Roman"/>
                <w:szCs w:val="28"/>
              </w:rPr>
            </w:pPr>
            <w:r w:rsidRPr="00CC618F">
              <w:rPr>
                <w:rFonts w:cs="Times New Roman"/>
                <w:szCs w:val="28"/>
              </w:rPr>
              <w:t>2</w:t>
            </w:r>
          </w:p>
        </w:tc>
        <w:tc>
          <w:tcPr>
            <w:tcW w:w="4621" w:type="dxa"/>
            <w:vAlign w:val="center"/>
          </w:tcPr>
          <w:p w14:paraId="38A0118D" w14:textId="77777777" w:rsidR="00AF7280" w:rsidRPr="00CC618F" w:rsidRDefault="00AF7280" w:rsidP="00AF7280">
            <w:pPr>
              <w:spacing w:line="240" w:lineRule="auto"/>
              <w:ind w:firstLine="0"/>
              <w:rPr>
                <w:rFonts w:cs="Times New Roman"/>
                <w:szCs w:val="24"/>
              </w:rPr>
            </w:pPr>
            <w:r w:rsidRPr="00CC618F">
              <w:rPr>
                <w:rFonts w:cs="Times New Roman"/>
                <w:szCs w:val="24"/>
              </w:rPr>
              <w:t xml:space="preserve">Код по МКБ 10 </w:t>
            </w:r>
          </w:p>
        </w:tc>
        <w:tc>
          <w:tcPr>
            <w:tcW w:w="4328" w:type="dxa"/>
          </w:tcPr>
          <w:p w14:paraId="6FCE1195" w14:textId="77777777" w:rsidR="00AF7280" w:rsidRPr="00CC618F" w:rsidRDefault="00AF7280" w:rsidP="00AF7280">
            <w:pPr>
              <w:spacing w:line="240" w:lineRule="auto"/>
              <w:ind w:firstLine="0"/>
              <w:rPr>
                <w:rFonts w:cs="Times New Roman"/>
                <w:szCs w:val="28"/>
              </w:rPr>
            </w:pPr>
            <w:r w:rsidRPr="00CC618F">
              <w:rPr>
                <w:rFonts w:cs="Times New Roman"/>
                <w:szCs w:val="24"/>
              </w:rPr>
              <w:t>(основной диагноз)</w:t>
            </w:r>
          </w:p>
        </w:tc>
      </w:tr>
      <w:tr w:rsidR="00AF7280" w:rsidRPr="00CC618F" w14:paraId="3E45045E" w14:textId="77777777" w:rsidTr="001A443D">
        <w:tc>
          <w:tcPr>
            <w:tcW w:w="822" w:type="dxa"/>
            <w:vAlign w:val="center"/>
          </w:tcPr>
          <w:p w14:paraId="4BB1BA63" w14:textId="77777777" w:rsidR="00AF7280" w:rsidRPr="00CC618F" w:rsidRDefault="00AF7280" w:rsidP="00AF7280">
            <w:pPr>
              <w:spacing w:line="240" w:lineRule="auto"/>
              <w:ind w:firstLine="0"/>
              <w:jc w:val="center"/>
              <w:rPr>
                <w:rFonts w:cs="Times New Roman"/>
                <w:szCs w:val="28"/>
              </w:rPr>
            </w:pPr>
            <w:r w:rsidRPr="00CC618F">
              <w:rPr>
                <w:rFonts w:cs="Times New Roman"/>
                <w:szCs w:val="28"/>
              </w:rPr>
              <w:t>3</w:t>
            </w:r>
          </w:p>
        </w:tc>
        <w:tc>
          <w:tcPr>
            <w:tcW w:w="4621" w:type="dxa"/>
            <w:vAlign w:val="center"/>
          </w:tcPr>
          <w:p w14:paraId="7C4846D2" w14:textId="77777777" w:rsidR="00AF7280" w:rsidRPr="00CC618F" w:rsidRDefault="00AF7280" w:rsidP="00AF7280">
            <w:pPr>
              <w:spacing w:line="240" w:lineRule="auto"/>
              <w:ind w:firstLine="0"/>
              <w:rPr>
                <w:rFonts w:cs="Times New Roman"/>
                <w:szCs w:val="24"/>
              </w:rPr>
            </w:pPr>
            <w:r w:rsidRPr="00CC618F">
              <w:rPr>
                <w:rFonts w:cs="Times New Roman"/>
                <w:szCs w:val="24"/>
              </w:rPr>
              <w:t>Код по МКБ 10 (2)</w:t>
            </w:r>
          </w:p>
        </w:tc>
        <w:tc>
          <w:tcPr>
            <w:tcW w:w="4328" w:type="dxa"/>
          </w:tcPr>
          <w:p w14:paraId="7BD1E4D7" w14:textId="77777777" w:rsidR="00AF7280" w:rsidRPr="00CC618F" w:rsidRDefault="00AF7280" w:rsidP="00AF7280">
            <w:pPr>
              <w:spacing w:line="240" w:lineRule="auto"/>
              <w:ind w:firstLine="0"/>
              <w:rPr>
                <w:rFonts w:cs="Times New Roman"/>
                <w:szCs w:val="28"/>
              </w:rPr>
            </w:pPr>
          </w:p>
        </w:tc>
      </w:tr>
      <w:tr w:rsidR="00AF7280" w:rsidRPr="00CC618F" w14:paraId="1CBA4749" w14:textId="77777777" w:rsidTr="001A443D">
        <w:tc>
          <w:tcPr>
            <w:tcW w:w="822" w:type="dxa"/>
            <w:vAlign w:val="center"/>
          </w:tcPr>
          <w:p w14:paraId="78C55227" w14:textId="77777777" w:rsidR="00AF7280" w:rsidRPr="00CC618F" w:rsidRDefault="00AF7280" w:rsidP="00AF7280">
            <w:pPr>
              <w:spacing w:line="240" w:lineRule="auto"/>
              <w:ind w:firstLine="0"/>
              <w:jc w:val="center"/>
              <w:rPr>
                <w:rFonts w:cs="Times New Roman"/>
                <w:szCs w:val="28"/>
              </w:rPr>
            </w:pPr>
            <w:r w:rsidRPr="00CC618F">
              <w:rPr>
                <w:rFonts w:cs="Times New Roman"/>
                <w:szCs w:val="28"/>
              </w:rPr>
              <w:t>4</w:t>
            </w:r>
          </w:p>
        </w:tc>
        <w:tc>
          <w:tcPr>
            <w:tcW w:w="4621" w:type="dxa"/>
            <w:vAlign w:val="center"/>
          </w:tcPr>
          <w:p w14:paraId="44ED915D" w14:textId="77777777" w:rsidR="00AF7280" w:rsidRPr="00CC618F" w:rsidRDefault="00AF7280" w:rsidP="00AF7280">
            <w:pPr>
              <w:spacing w:line="240" w:lineRule="auto"/>
              <w:ind w:firstLine="0"/>
              <w:rPr>
                <w:rFonts w:cs="Times New Roman"/>
                <w:szCs w:val="24"/>
              </w:rPr>
            </w:pPr>
            <w:r w:rsidRPr="00CC618F">
              <w:rPr>
                <w:rFonts w:cs="Times New Roman"/>
                <w:szCs w:val="24"/>
              </w:rPr>
              <w:t>Код по МКБ 10 (3)</w:t>
            </w:r>
          </w:p>
        </w:tc>
        <w:tc>
          <w:tcPr>
            <w:tcW w:w="4328" w:type="dxa"/>
          </w:tcPr>
          <w:p w14:paraId="68EE658A" w14:textId="77777777" w:rsidR="00AF7280" w:rsidRPr="00CC618F" w:rsidRDefault="00AF7280" w:rsidP="00AF7280">
            <w:pPr>
              <w:spacing w:line="240" w:lineRule="auto"/>
              <w:ind w:firstLine="0"/>
              <w:rPr>
                <w:rFonts w:cs="Times New Roman"/>
                <w:szCs w:val="28"/>
              </w:rPr>
            </w:pPr>
          </w:p>
        </w:tc>
      </w:tr>
      <w:tr w:rsidR="00AF7280" w:rsidRPr="00CC618F" w14:paraId="66E9B076" w14:textId="77777777" w:rsidTr="001A443D">
        <w:tc>
          <w:tcPr>
            <w:tcW w:w="822" w:type="dxa"/>
            <w:vAlign w:val="center"/>
          </w:tcPr>
          <w:p w14:paraId="314D816E" w14:textId="77777777" w:rsidR="00AF7280" w:rsidRPr="00CC618F" w:rsidRDefault="00AF7280" w:rsidP="00AF7280">
            <w:pPr>
              <w:spacing w:line="240" w:lineRule="auto"/>
              <w:ind w:firstLine="0"/>
              <w:jc w:val="center"/>
              <w:rPr>
                <w:rFonts w:cs="Times New Roman"/>
                <w:szCs w:val="28"/>
              </w:rPr>
            </w:pPr>
            <w:r w:rsidRPr="00CC618F">
              <w:rPr>
                <w:rFonts w:cs="Times New Roman"/>
                <w:szCs w:val="28"/>
              </w:rPr>
              <w:t>5</w:t>
            </w:r>
          </w:p>
        </w:tc>
        <w:tc>
          <w:tcPr>
            <w:tcW w:w="4621" w:type="dxa"/>
          </w:tcPr>
          <w:p w14:paraId="056B1E80" w14:textId="77777777" w:rsidR="00AF7280" w:rsidRPr="00CC618F" w:rsidRDefault="00AF7280" w:rsidP="00AF7280">
            <w:pPr>
              <w:spacing w:line="240" w:lineRule="auto"/>
              <w:ind w:firstLine="0"/>
              <w:rPr>
                <w:rFonts w:cs="Times New Roman"/>
                <w:szCs w:val="28"/>
              </w:rPr>
            </w:pPr>
            <w:r w:rsidRPr="00CC618F">
              <w:rPr>
                <w:rFonts w:cs="Times New Roman"/>
                <w:szCs w:val="28"/>
              </w:rPr>
              <w:t>Код услуги</w:t>
            </w:r>
          </w:p>
        </w:tc>
        <w:tc>
          <w:tcPr>
            <w:tcW w:w="4328" w:type="dxa"/>
          </w:tcPr>
          <w:p w14:paraId="797DB730" w14:textId="77777777" w:rsidR="00AF7280" w:rsidRPr="00CC618F" w:rsidRDefault="00AF7280" w:rsidP="00AF7280">
            <w:pPr>
              <w:spacing w:line="240" w:lineRule="auto"/>
              <w:ind w:firstLine="0"/>
              <w:rPr>
                <w:rFonts w:cs="Times New Roman"/>
                <w:szCs w:val="28"/>
              </w:rPr>
            </w:pPr>
          </w:p>
        </w:tc>
      </w:tr>
      <w:tr w:rsidR="00AF7280" w:rsidRPr="00CC618F" w14:paraId="48B3C4D0" w14:textId="77777777" w:rsidTr="001A443D">
        <w:tc>
          <w:tcPr>
            <w:tcW w:w="822" w:type="dxa"/>
            <w:vAlign w:val="center"/>
          </w:tcPr>
          <w:p w14:paraId="2E237ACE" w14:textId="77777777" w:rsidR="00AF7280" w:rsidRPr="00CC618F" w:rsidRDefault="00AF7280" w:rsidP="00AF7280">
            <w:pPr>
              <w:spacing w:line="240" w:lineRule="auto"/>
              <w:ind w:firstLine="0"/>
              <w:jc w:val="center"/>
              <w:rPr>
                <w:rFonts w:cs="Times New Roman"/>
                <w:szCs w:val="28"/>
              </w:rPr>
            </w:pPr>
            <w:r w:rsidRPr="00CC618F">
              <w:rPr>
                <w:rFonts w:cs="Times New Roman"/>
                <w:szCs w:val="28"/>
              </w:rPr>
              <w:t>6</w:t>
            </w:r>
          </w:p>
        </w:tc>
        <w:tc>
          <w:tcPr>
            <w:tcW w:w="4621" w:type="dxa"/>
          </w:tcPr>
          <w:p w14:paraId="222B05CF" w14:textId="77777777" w:rsidR="00AF7280" w:rsidRPr="00CC618F" w:rsidRDefault="00AF7280" w:rsidP="00AF7280">
            <w:pPr>
              <w:spacing w:line="240" w:lineRule="auto"/>
              <w:ind w:firstLine="0"/>
              <w:rPr>
                <w:rFonts w:cs="Times New Roman"/>
                <w:szCs w:val="28"/>
              </w:rPr>
            </w:pPr>
            <w:r w:rsidRPr="00CC618F">
              <w:rPr>
                <w:rFonts w:cs="Times New Roman"/>
                <w:szCs w:val="28"/>
              </w:rPr>
              <w:t>Возраст</w:t>
            </w:r>
          </w:p>
        </w:tc>
        <w:tc>
          <w:tcPr>
            <w:tcW w:w="4328" w:type="dxa"/>
          </w:tcPr>
          <w:p w14:paraId="678A88EC" w14:textId="77777777" w:rsidR="00AF7280" w:rsidRPr="00CC618F" w:rsidRDefault="00AF7280" w:rsidP="00AF7280">
            <w:pPr>
              <w:spacing w:line="240" w:lineRule="auto"/>
              <w:ind w:firstLine="0"/>
              <w:rPr>
                <w:rFonts w:cs="Times New Roman"/>
                <w:szCs w:val="28"/>
              </w:rPr>
            </w:pPr>
          </w:p>
        </w:tc>
      </w:tr>
      <w:tr w:rsidR="00AF7280" w:rsidRPr="00CC618F" w14:paraId="224FD91A" w14:textId="77777777" w:rsidTr="001A443D">
        <w:tc>
          <w:tcPr>
            <w:tcW w:w="822" w:type="dxa"/>
            <w:vAlign w:val="center"/>
          </w:tcPr>
          <w:p w14:paraId="33923BCD" w14:textId="77777777" w:rsidR="00AF7280" w:rsidRPr="00CC618F" w:rsidRDefault="00AF7280" w:rsidP="00AF7280">
            <w:pPr>
              <w:spacing w:line="240" w:lineRule="auto"/>
              <w:ind w:firstLine="0"/>
              <w:jc w:val="center"/>
              <w:rPr>
                <w:rFonts w:cs="Times New Roman"/>
                <w:szCs w:val="28"/>
              </w:rPr>
            </w:pPr>
            <w:r w:rsidRPr="00CC618F">
              <w:rPr>
                <w:rFonts w:cs="Times New Roman"/>
                <w:szCs w:val="28"/>
              </w:rPr>
              <w:t>7</w:t>
            </w:r>
          </w:p>
        </w:tc>
        <w:tc>
          <w:tcPr>
            <w:tcW w:w="4621" w:type="dxa"/>
          </w:tcPr>
          <w:p w14:paraId="0C0CF1F4" w14:textId="77777777" w:rsidR="00AF7280" w:rsidRPr="00CC618F" w:rsidRDefault="00AF7280" w:rsidP="00AF7280">
            <w:pPr>
              <w:spacing w:line="240" w:lineRule="auto"/>
              <w:ind w:firstLine="0"/>
              <w:rPr>
                <w:rFonts w:cs="Times New Roman"/>
                <w:szCs w:val="28"/>
              </w:rPr>
            </w:pPr>
            <w:r w:rsidRPr="00CC618F">
              <w:rPr>
                <w:rFonts w:cs="Times New Roman"/>
                <w:szCs w:val="28"/>
              </w:rPr>
              <w:t>Пол</w:t>
            </w:r>
          </w:p>
        </w:tc>
        <w:tc>
          <w:tcPr>
            <w:tcW w:w="4328" w:type="dxa"/>
          </w:tcPr>
          <w:p w14:paraId="67AAE63E" w14:textId="77777777" w:rsidR="00AF7280" w:rsidRPr="00CC618F" w:rsidRDefault="00AF7280" w:rsidP="00AF7280">
            <w:pPr>
              <w:spacing w:line="240" w:lineRule="auto"/>
              <w:ind w:firstLine="0"/>
              <w:rPr>
                <w:rFonts w:cs="Times New Roman"/>
                <w:szCs w:val="28"/>
              </w:rPr>
            </w:pPr>
          </w:p>
        </w:tc>
      </w:tr>
      <w:tr w:rsidR="00AF7280" w:rsidRPr="00CC618F" w14:paraId="49210923" w14:textId="77777777" w:rsidTr="001A443D">
        <w:tc>
          <w:tcPr>
            <w:tcW w:w="822" w:type="dxa"/>
            <w:vAlign w:val="center"/>
          </w:tcPr>
          <w:p w14:paraId="6C488898" w14:textId="77777777" w:rsidR="00AF7280" w:rsidRPr="00CC618F" w:rsidRDefault="00AF7280" w:rsidP="00AF7280">
            <w:pPr>
              <w:spacing w:line="240" w:lineRule="auto"/>
              <w:ind w:firstLine="0"/>
              <w:jc w:val="center"/>
              <w:rPr>
                <w:rFonts w:cs="Times New Roman"/>
                <w:szCs w:val="28"/>
              </w:rPr>
            </w:pPr>
            <w:r w:rsidRPr="00CC618F">
              <w:rPr>
                <w:rFonts w:cs="Times New Roman"/>
                <w:szCs w:val="28"/>
              </w:rPr>
              <w:t>8</w:t>
            </w:r>
          </w:p>
        </w:tc>
        <w:tc>
          <w:tcPr>
            <w:tcW w:w="4621" w:type="dxa"/>
          </w:tcPr>
          <w:p w14:paraId="35AD1A5E" w14:textId="77777777" w:rsidR="00AF7280" w:rsidRPr="00CC618F" w:rsidRDefault="00AF7280" w:rsidP="00AF7280">
            <w:pPr>
              <w:spacing w:line="240" w:lineRule="auto"/>
              <w:ind w:firstLine="0"/>
              <w:rPr>
                <w:rFonts w:cs="Times New Roman"/>
                <w:szCs w:val="28"/>
              </w:rPr>
            </w:pPr>
            <w:r w:rsidRPr="00CC618F">
              <w:rPr>
                <w:rFonts w:cs="Times New Roman"/>
                <w:szCs w:val="28"/>
              </w:rPr>
              <w:t>Длительность</w:t>
            </w:r>
          </w:p>
        </w:tc>
        <w:tc>
          <w:tcPr>
            <w:tcW w:w="4328" w:type="dxa"/>
          </w:tcPr>
          <w:p w14:paraId="4CD95865" w14:textId="77777777" w:rsidR="00AF7280" w:rsidRPr="00CC618F" w:rsidRDefault="00AF7280" w:rsidP="00AF7280">
            <w:pPr>
              <w:spacing w:line="240" w:lineRule="auto"/>
              <w:ind w:firstLine="0"/>
              <w:rPr>
                <w:rFonts w:cs="Times New Roman"/>
                <w:szCs w:val="28"/>
              </w:rPr>
            </w:pPr>
          </w:p>
        </w:tc>
      </w:tr>
      <w:tr w:rsidR="00AF7280" w:rsidRPr="00CC618F" w14:paraId="4A660434" w14:textId="77777777" w:rsidTr="001A443D">
        <w:tc>
          <w:tcPr>
            <w:tcW w:w="822" w:type="dxa"/>
            <w:vAlign w:val="center"/>
          </w:tcPr>
          <w:p w14:paraId="13685384" w14:textId="77777777" w:rsidR="00AF7280" w:rsidRPr="00CC618F" w:rsidRDefault="00AF7280" w:rsidP="00AF7280">
            <w:pPr>
              <w:spacing w:line="240" w:lineRule="auto"/>
              <w:ind w:firstLine="0"/>
              <w:jc w:val="center"/>
              <w:rPr>
                <w:rFonts w:cs="Times New Roman"/>
                <w:szCs w:val="28"/>
              </w:rPr>
            </w:pPr>
            <w:r w:rsidRPr="00CC618F">
              <w:rPr>
                <w:rFonts w:cs="Times New Roman"/>
                <w:szCs w:val="28"/>
              </w:rPr>
              <w:t>9</w:t>
            </w:r>
          </w:p>
        </w:tc>
        <w:tc>
          <w:tcPr>
            <w:tcW w:w="4621" w:type="dxa"/>
          </w:tcPr>
          <w:p w14:paraId="2458B397" w14:textId="77777777" w:rsidR="00AF7280" w:rsidRPr="00CC618F" w:rsidRDefault="00AF7280" w:rsidP="00AF7280">
            <w:pPr>
              <w:spacing w:line="240" w:lineRule="auto"/>
              <w:ind w:firstLine="0"/>
              <w:rPr>
                <w:rFonts w:cs="Times New Roman"/>
                <w:szCs w:val="28"/>
              </w:rPr>
            </w:pPr>
            <w:r w:rsidRPr="00CC618F">
              <w:rPr>
                <w:rFonts w:cs="Times New Roman"/>
                <w:szCs w:val="28"/>
              </w:rPr>
              <w:t>Иной классификационный критерий</w:t>
            </w:r>
          </w:p>
        </w:tc>
        <w:tc>
          <w:tcPr>
            <w:tcW w:w="4328" w:type="dxa"/>
          </w:tcPr>
          <w:p w14:paraId="79EE6A04" w14:textId="77777777" w:rsidR="00AF7280" w:rsidRPr="00CC618F" w:rsidRDefault="00AF7280" w:rsidP="00AF7280">
            <w:pPr>
              <w:spacing w:line="240" w:lineRule="auto"/>
              <w:ind w:firstLine="0"/>
              <w:rPr>
                <w:rFonts w:cs="Times New Roman"/>
                <w:szCs w:val="28"/>
              </w:rPr>
            </w:pPr>
          </w:p>
        </w:tc>
      </w:tr>
      <w:tr w:rsidR="00AF7280" w:rsidRPr="00CC618F" w14:paraId="67C2C8C3" w14:textId="77777777" w:rsidTr="001A443D">
        <w:tc>
          <w:tcPr>
            <w:tcW w:w="822" w:type="dxa"/>
            <w:vAlign w:val="center"/>
          </w:tcPr>
          <w:p w14:paraId="46BC1655" w14:textId="77777777" w:rsidR="00AF7280" w:rsidRPr="00CC618F" w:rsidRDefault="00AF7280" w:rsidP="00AF7280">
            <w:pPr>
              <w:spacing w:line="240" w:lineRule="auto"/>
              <w:ind w:firstLine="0"/>
              <w:jc w:val="center"/>
              <w:rPr>
                <w:rFonts w:cs="Times New Roman"/>
                <w:szCs w:val="28"/>
              </w:rPr>
            </w:pPr>
            <w:r w:rsidRPr="00CC618F">
              <w:rPr>
                <w:rFonts w:cs="Times New Roman"/>
                <w:szCs w:val="28"/>
              </w:rPr>
              <w:t>10</w:t>
            </w:r>
          </w:p>
        </w:tc>
        <w:tc>
          <w:tcPr>
            <w:tcW w:w="4621" w:type="dxa"/>
          </w:tcPr>
          <w:p w14:paraId="38B193BF" w14:textId="77777777" w:rsidR="00AF7280" w:rsidRPr="00CC618F" w:rsidRDefault="00AF7280" w:rsidP="00AF7280">
            <w:pPr>
              <w:spacing w:line="240" w:lineRule="auto"/>
              <w:ind w:firstLine="0"/>
              <w:rPr>
                <w:rFonts w:cs="Times New Roman"/>
                <w:szCs w:val="28"/>
              </w:rPr>
            </w:pPr>
            <w:r w:rsidRPr="00CC618F">
              <w:rPr>
                <w:rFonts w:cs="Times New Roman"/>
                <w:szCs w:val="28"/>
              </w:rPr>
              <w:t>Диапазон фракций</w:t>
            </w:r>
          </w:p>
        </w:tc>
        <w:tc>
          <w:tcPr>
            <w:tcW w:w="4328" w:type="dxa"/>
          </w:tcPr>
          <w:p w14:paraId="0F7DCA33" w14:textId="77777777" w:rsidR="00AF7280" w:rsidRPr="00CC618F" w:rsidRDefault="00AF7280" w:rsidP="00AF7280">
            <w:pPr>
              <w:spacing w:line="240" w:lineRule="auto"/>
              <w:ind w:firstLine="0"/>
              <w:rPr>
                <w:rFonts w:cs="Times New Roman"/>
                <w:szCs w:val="28"/>
              </w:rPr>
            </w:pPr>
          </w:p>
        </w:tc>
      </w:tr>
      <w:tr w:rsidR="00AF7280" w:rsidRPr="00CC618F" w14:paraId="218A4C35" w14:textId="77777777" w:rsidTr="001A443D">
        <w:tc>
          <w:tcPr>
            <w:tcW w:w="822" w:type="dxa"/>
            <w:vAlign w:val="center"/>
          </w:tcPr>
          <w:p w14:paraId="369CD08F" w14:textId="77777777" w:rsidR="00AF7280" w:rsidRPr="00CC618F" w:rsidRDefault="00AF7280" w:rsidP="00AF7280">
            <w:pPr>
              <w:spacing w:line="240" w:lineRule="auto"/>
              <w:ind w:firstLine="0"/>
              <w:jc w:val="center"/>
              <w:rPr>
                <w:rFonts w:cs="Times New Roman"/>
                <w:szCs w:val="28"/>
              </w:rPr>
            </w:pPr>
            <w:r w:rsidRPr="00CC618F">
              <w:rPr>
                <w:rFonts w:cs="Times New Roman"/>
                <w:szCs w:val="28"/>
              </w:rPr>
              <w:t>11</w:t>
            </w:r>
          </w:p>
        </w:tc>
        <w:tc>
          <w:tcPr>
            <w:tcW w:w="4621" w:type="dxa"/>
          </w:tcPr>
          <w:p w14:paraId="38F9D11F" w14:textId="77777777" w:rsidR="00AF7280" w:rsidRPr="00CC618F" w:rsidRDefault="00AF7280" w:rsidP="00AF7280">
            <w:pPr>
              <w:spacing w:line="240" w:lineRule="auto"/>
              <w:ind w:firstLine="0"/>
              <w:rPr>
                <w:rFonts w:cs="Times New Roman"/>
                <w:szCs w:val="28"/>
              </w:rPr>
            </w:pPr>
            <w:r w:rsidRPr="00CC618F">
              <w:rPr>
                <w:rFonts w:cs="Times New Roman"/>
                <w:szCs w:val="28"/>
              </w:rPr>
              <w:t>КСГ</w:t>
            </w:r>
          </w:p>
        </w:tc>
        <w:tc>
          <w:tcPr>
            <w:tcW w:w="4328" w:type="dxa"/>
          </w:tcPr>
          <w:p w14:paraId="62D85D90" w14:textId="77777777" w:rsidR="00AF7280" w:rsidRPr="00CC618F" w:rsidRDefault="00AF7280" w:rsidP="00AF7280">
            <w:pPr>
              <w:spacing w:line="240" w:lineRule="auto"/>
              <w:ind w:firstLine="0"/>
              <w:rPr>
                <w:rFonts w:cs="Times New Roman"/>
                <w:szCs w:val="28"/>
              </w:rPr>
            </w:pPr>
            <w:r w:rsidRPr="00CC618F">
              <w:rPr>
                <w:rFonts w:cs="Times New Roman"/>
                <w:szCs w:val="28"/>
              </w:rPr>
              <w:t xml:space="preserve">Код КСГ в соответствии с </w:t>
            </w:r>
            <w:proofErr w:type="spellStart"/>
            <w:r w:rsidRPr="00CC618F">
              <w:rPr>
                <w:rFonts w:cs="Times New Roman"/>
                <w:szCs w:val="28"/>
              </w:rPr>
              <w:t>группировщиком</w:t>
            </w:r>
            <w:proofErr w:type="spellEnd"/>
          </w:p>
        </w:tc>
      </w:tr>
      <w:tr w:rsidR="00AF7280" w:rsidRPr="00CC618F" w14:paraId="05486D3B" w14:textId="77777777" w:rsidTr="001A443D">
        <w:tc>
          <w:tcPr>
            <w:tcW w:w="822" w:type="dxa"/>
            <w:vAlign w:val="center"/>
          </w:tcPr>
          <w:p w14:paraId="519A6080" w14:textId="77777777" w:rsidR="00AF7280" w:rsidRPr="00CC618F" w:rsidRDefault="00AF7280" w:rsidP="00AF7280">
            <w:pPr>
              <w:spacing w:line="240" w:lineRule="auto"/>
              <w:ind w:firstLine="0"/>
              <w:jc w:val="center"/>
              <w:rPr>
                <w:rFonts w:cs="Times New Roman"/>
                <w:szCs w:val="28"/>
              </w:rPr>
            </w:pPr>
            <w:r w:rsidRPr="00CC618F">
              <w:rPr>
                <w:rFonts w:cs="Times New Roman"/>
                <w:szCs w:val="28"/>
              </w:rPr>
              <w:t>12</w:t>
            </w:r>
          </w:p>
        </w:tc>
        <w:tc>
          <w:tcPr>
            <w:tcW w:w="4621" w:type="dxa"/>
          </w:tcPr>
          <w:p w14:paraId="2A74E0C6" w14:textId="77777777" w:rsidR="00AF7280" w:rsidRPr="00CC618F" w:rsidRDefault="00AF7280" w:rsidP="00AF7280">
            <w:pPr>
              <w:spacing w:line="240" w:lineRule="auto"/>
              <w:ind w:firstLine="0"/>
              <w:rPr>
                <w:rFonts w:cs="Times New Roman"/>
                <w:szCs w:val="28"/>
              </w:rPr>
            </w:pPr>
            <w:r w:rsidRPr="00CC618F">
              <w:rPr>
                <w:rFonts w:cs="Times New Roman"/>
                <w:szCs w:val="28"/>
              </w:rPr>
              <w:t>Приоритет</w:t>
            </w:r>
          </w:p>
        </w:tc>
        <w:tc>
          <w:tcPr>
            <w:tcW w:w="4328" w:type="dxa"/>
          </w:tcPr>
          <w:p w14:paraId="60DFD056" w14:textId="77777777" w:rsidR="00AF7280" w:rsidRPr="00CC618F" w:rsidRDefault="00AF7280" w:rsidP="00AF7280">
            <w:pPr>
              <w:spacing w:line="240" w:lineRule="auto"/>
              <w:ind w:firstLine="0"/>
              <w:rPr>
                <w:rFonts w:cs="Times New Roman"/>
                <w:szCs w:val="28"/>
              </w:rPr>
            </w:pPr>
            <w:r w:rsidRPr="00CC618F">
              <w:rPr>
                <w:rFonts w:cs="Times New Roman"/>
                <w:szCs w:val="28"/>
              </w:rPr>
              <w:t>Поле с вариантами значений «0» - обычный приоритет, «1» - высокий приоритет, «-1» - низкий приоритет</w:t>
            </w:r>
          </w:p>
        </w:tc>
      </w:tr>
      <w:tr w:rsidR="004161BA" w:rsidRPr="00CC618F" w14:paraId="48079924" w14:textId="77777777" w:rsidTr="004161BA">
        <w:trPr>
          <w:trHeight w:val="1794"/>
        </w:trPr>
        <w:tc>
          <w:tcPr>
            <w:tcW w:w="822" w:type="dxa"/>
            <w:vAlign w:val="center"/>
          </w:tcPr>
          <w:p w14:paraId="469318D2" w14:textId="77777777" w:rsidR="004161BA" w:rsidRPr="00CC618F" w:rsidRDefault="004161BA" w:rsidP="00AF7280">
            <w:pPr>
              <w:spacing w:line="240" w:lineRule="auto"/>
              <w:ind w:firstLine="0"/>
              <w:jc w:val="center"/>
              <w:rPr>
                <w:rFonts w:cs="Times New Roman"/>
                <w:szCs w:val="28"/>
              </w:rPr>
            </w:pPr>
            <w:r w:rsidRPr="00CC618F">
              <w:rPr>
                <w:rFonts w:cs="Times New Roman"/>
                <w:szCs w:val="28"/>
              </w:rPr>
              <w:t>13</w:t>
            </w:r>
          </w:p>
        </w:tc>
        <w:tc>
          <w:tcPr>
            <w:tcW w:w="4621" w:type="dxa"/>
          </w:tcPr>
          <w:p w14:paraId="142C0676" w14:textId="2A6C8A2A" w:rsidR="004161BA" w:rsidRPr="00CC618F" w:rsidRDefault="004161BA" w:rsidP="00AF7280">
            <w:pPr>
              <w:spacing w:line="240" w:lineRule="auto"/>
              <w:ind w:firstLine="0"/>
              <w:rPr>
                <w:rFonts w:cs="Times New Roman"/>
                <w:szCs w:val="28"/>
              </w:rPr>
            </w:pPr>
            <w:r w:rsidRPr="00854381">
              <w:t>Стоимость случая лечения по КСГ</w:t>
            </w:r>
          </w:p>
        </w:tc>
        <w:tc>
          <w:tcPr>
            <w:tcW w:w="4328" w:type="dxa"/>
          </w:tcPr>
          <w:p w14:paraId="23644A50" w14:textId="77777777" w:rsidR="004161BA" w:rsidRDefault="004161BA" w:rsidP="004161BA">
            <w:pPr>
              <w:spacing w:line="240" w:lineRule="auto"/>
              <w:ind w:firstLine="0"/>
            </w:pPr>
            <w:r>
              <w:t>Числовое поле с двумя знаками после запятой</w:t>
            </w:r>
          </w:p>
          <w:p w14:paraId="78008BFE" w14:textId="2CF2C679" w:rsidR="004161BA" w:rsidRPr="00CC618F" w:rsidRDefault="004161BA" w:rsidP="00B300D0">
            <w:pPr>
              <w:spacing w:line="240" w:lineRule="auto"/>
              <w:ind w:firstLine="0"/>
              <w:rPr>
                <w:rFonts w:cs="Times New Roman"/>
                <w:szCs w:val="28"/>
              </w:rPr>
            </w:pPr>
            <w:r>
              <w:t>Значение определяется исходя из правил расчета стоимос</w:t>
            </w:r>
            <w:r w:rsidR="00B300D0">
              <w:t>ти законченного случая лечения</w:t>
            </w:r>
            <w:r>
              <w:t>, при необходимости – с учетом доли оплаты прерванного случая</w:t>
            </w:r>
          </w:p>
        </w:tc>
      </w:tr>
    </w:tbl>
    <w:p w14:paraId="668ADC4F" w14:textId="77777777" w:rsidR="00AF7280" w:rsidRPr="00CC618F" w:rsidRDefault="00AF7280" w:rsidP="00AF7280">
      <w:pPr>
        <w:spacing w:line="240" w:lineRule="auto"/>
        <w:ind w:firstLine="708"/>
        <w:rPr>
          <w:rFonts w:cs="Times New Roman"/>
          <w:sz w:val="28"/>
          <w:szCs w:val="28"/>
        </w:rPr>
      </w:pPr>
    </w:p>
    <w:p w14:paraId="7832A18E" w14:textId="77777777" w:rsidR="00AF7280" w:rsidRPr="00CC618F" w:rsidRDefault="00AF7280" w:rsidP="00AF7280">
      <w:pPr>
        <w:spacing w:line="240" w:lineRule="auto"/>
        <w:ind w:firstLine="708"/>
        <w:rPr>
          <w:rFonts w:cs="Times New Roman"/>
          <w:sz w:val="28"/>
          <w:szCs w:val="28"/>
        </w:rPr>
      </w:pPr>
      <w:r w:rsidRPr="00CC618F">
        <w:rPr>
          <w:rFonts w:cs="Times New Roman"/>
          <w:sz w:val="28"/>
          <w:szCs w:val="28"/>
        </w:rPr>
        <w:t xml:space="preserve">На </w:t>
      </w:r>
      <w:r w:rsidRPr="00CC618F">
        <w:rPr>
          <w:rFonts w:cs="Times New Roman"/>
          <w:b/>
          <w:sz w:val="28"/>
          <w:szCs w:val="28"/>
        </w:rPr>
        <w:t xml:space="preserve">третьем этапе </w:t>
      </w:r>
      <w:r w:rsidRPr="00CC618F">
        <w:rPr>
          <w:rFonts w:cs="Times New Roman"/>
          <w:sz w:val="28"/>
          <w:szCs w:val="28"/>
        </w:rPr>
        <w:t xml:space="preserve">осуществляется фильтрация основной таблицы «Группировщик» и заполнение временной таблицы значениями. Под фильтрацией подразумевается отбор подходящих под заданные критерии данных, осуществляемый программными средствами. Таблицу «Группировщик» необходимо отфильтровать одновременно по всем классификационным критериям, учитывая особенности каждого параметра: </w:t>
      </w:r>
    </w:p>
    <w:p w14:paraId="496CC324" w14:textId="77777777" w:rsidR="00AF7280" w:rsidRPr="00CC618F" w:rsidRDefault="00AF7280" w:rsidP="0048210B">
      <w:pPr>
        <w:pStyle w:val="a7"/>
        <w:numPr>
          <w:ilvl w:val="0"/>
          <w:numId w:val="11"/>
        </w:numPr>
        <w:spacing w:after="160" w:line="240" w:lineRule="auto"/>
        <w:ind w:left="843"/>
        <w:rPr>
          <w:rFonts w:cs="Times New Roman"/>
          <w:sz w:val="28"/>
          <w:szCs w:val="28"/>
        </w:rPr>
      </w:pPr>
      <w:r w:rsidRPr="00CC618F">
        <w:rPr>
          <w:rFonts w:cs="Times New Roman"/>
          <w:sz w:val="28"/>
          <w:szCs w:val="28"/>
        </w:rPr>
        <w:t xml:space="preserve">В фильтр по полю «Код по МКБ 10» входят пустое значение и значение основного диагноза случая. Если для основного диагноза существуют расширительные диапазоны (С00-С80, D00-D09, Q20-Q28, </w:t>
      </w:r>
      <w:r w:rsidRPr="00CC618F">
        <w:rPr>
          <w:rFonts w:cs="Times New Roman"/>
          <w:sz w:val="28"/>
          <w:szCs w:val="28"/>
          <w:lang w:val="en-US"/>
        </w:rPr>
        <w:t>C</w:t>
      </w:r>
      <w:r w:rsidRPr="00CC618F">
        <w:rPr>
          <w:rFonts w:cs="Times New Roman"/>
          <w:sz w:val="28"/>
          <w:szCs w:val="28"/>
        </w:rPr>
        <w:t xml:space="preserve">., </w:t>
      </w:r>
      <w:r w:rsidRPr="00CC618F">
        <w:rPr>
          <w:rFonts w:cs="Times New Roman"/>
          <w:sz w:val="28"/>
          <w:szCs w:val="28"/>
          <w:lang w:val="en-US"/>
        </w:rPr>
        <w:t>I</w:t>
      </w:r>
      <w:r w:rsidRPr="00CC618F">
        <w:rPr>
          <w:rFonts w:cs="Times New Roman"/>
          <w:sz w:val="28"/>
          <w:szCs w:val="28"/>
        </w:rPr>
        <w:t>.), то эти расширительные диапазоны также включаются в фильтр.</w:t>
      </w:r>
    </w:p>
    <w:p w14:paraId="6C870DF9" w14:textId="77777777" w:rsidR="00AF7280" w:rsidRPr="00CC618F" w:rsidRDefault="00AF7280" w:rsidP="0048210B">
      <w:pPr>
        <w:pStyle w:val="a7"/>
        <w:numPr>
          <w:ilvl w:val="0"/>
          <w:numId w:val="11"/>
        </w:numPr>
        <w:spacing w:after="160" w:line="240" w:lineRule="auto"/>
        <w:ind w:left="768"/>
        <w:rPr>
          <w:rFonts w:cs="Times New Roman"/>
          <w:sz w:val="28"/>
          <w:szCs w:val="28"/>
        </w:rPr>
      </w:pPr>
      <w:r w:rsidRPr="00CC618F">
        <w:rPr>
          <w:rFonts w:cs="Times New Roman"/>
          <w:sz w:val="28"/>
          <w:szCs w:val="28"/>
        </w:rPr>
        <w:t xml:space="preserve">В фильтр по полю «Код по МКБ 10 (2)» обязательно входит пустое значение. Если в случае присутствуют дополнительные диагнозы (один или </w:t>
      </w:r>
      <w:r w:rsidRPr="00CC618F">
        <w:rPr>
          <w:rFonts w:cs="Times New Roman"/>
          <w:sz w:val="28"/>
          <w:szCs w:val="28"/>
        </w:rPr>
        <w:lastRenderedPageBreak/>
        <w:t xml:space="preserve">несколько), фильтр дополняется всеми значениями дополнительных диагнозов; если для дополнительного диагноза существуют расширительные диапазоны (С00-С80, D00-D09, Q20-Q28, </w:t>
      </w:r>
      <w:r w:rsidRPr="00CC618F">
        <w:rPr>
          <w:rFonts w:cs="Times New Roman"/>
          <w:sz w:val="28"/>
          <w:szCs w:val="28"/>
          <w:lang w:val="en-US"/>
        </w:rPr>
        <w:t>C</w:t>
      </w:r>
      <w:r w:rsidRPr="00CC618F">
        <w:rPr>
          <w:rFonts w:cs="Times New Roman"/>
          <w:sz w:val="28"/>
          <w:szCs w:val="28"/>
        </w:rPr>
        <w:t xml:space="preserve">., </w:t>
      </w:r>
      <w:r w:rsidRPr="00CC618F">
        <w:rPr>
          <w:rFonts w:cs="Times New Roman"/>
          <w:sz w:val="28"/>
          <w:szCs w:val="28"/>
          <w:lang w:val="en-US"/>
        </w:rPr>
        <w:t>I</w:t>
      </w:r>
      <w:r w:rsidRPr="00CC618F">
        <w:rPr>
          <w:rFonts w:cs="Times New Roman"/>
          <w:sz w:val="28"/>
          <w:szCs w:val="28"/>
        </w:rPr>
        <w:t xml:space="preserve">.), то эти расширительные диапазоны также включаются в фильтр. </w:t>
      </w:r>
    </w:p>
    <w:p w14:paraId="142FF7C1" w14:textId="77777777" w:rsidR="00AF7280" w:rsidRPr="00CC618F" w:rsidRDefault="00AF7280" w:rsidP="0048210B">
      <w:pPr>
        <w:pStyle w:val="a7"/>
        <w:numPr>
          <w:ilvl w:val="0"/>
          <w:numId w:val="11"/>
        </w:numPr>
        <w:spacing w:after="160" w:line="240" w:lineRule="auto"/>
        <w:ind w:left="768"/>
        <w:rPr>
          <w:rFonts w:cs="Times New Roman"/>
          <w:sz w:val="28"/>
          <w:szCs w:val="28"/>
        </w:rPr>
      </w:pPr>
      <w:r w:rsidRPr="00CC618F">
        <w:rPr>
          <w:rFonts w:cs="Times New Roman"/>
          <w:sz w:val="28"/>
          <w:szCs w:val="28"/>
        </w:rPr>
        <w:t xml:space="preserve">В фильтр по полю «Код по МКБ 10 (3)» обязательно входит пустое значение. Если в случае присутствуют диагнозы осложнения (один или несколько), фильтр дополняется всеми значениями диагнозов осложнения; если для диагноза осложнения существуют расширительные диапазоны (С00-С80, D00-D09, Q20-Q28, </w:t>
      </w:r>
      <w:r w:rsidRPr="00CC618F">
        <w:rPr>
          <w:rFonts w:cs="Times New Roman"/>
          <w:sz w:val="28"/>
          <w:szCs w:val="28"/>
          <w:lang w:val="en-US"/>
        </w:rPr>
        <w:t>C</w:t>
      </w:r>
      <w:r w:rsidRPr="00CC618F">
        <w:rPr>
          <w:rFonts w:cs="Times New Roman"/>
          <w:sz w:val="28"/>
          <w:szCs w:val="28"/>
        </w:rPr>
        <w:t xml:space="preserve">., </w:t>
      </w:r>
      <w:r w:rsidRPr="00CC618F">
        <w:rPr>
          <w:rFonts w:cs="Times New Roman"/>
          <w:sz w:val="28"/>
          <w:szCs w:val="28"/>
          <w:lang w:val="en-US"/>
        </w:rPr>
        <w:t>I</w:t>
      </w:r>
      <w:r w:rsidRPr="00CC618F">
        <w:rPr>
          <w:rFonts w:cs="Times New Roman"/>
          <w:sz w:val="28"/>
          <w:szCs w:val="28"/>
        </w:rPr>
        <w:t>.), то эти расширительные диапазоны также включаются в фильтр.</w:t>
      </w:r>
    </w:p>
    <w:p w14:paraId="234C1D40" w14:textId="77777777" w:rsidR="00B300D0" w:rsidRDefault="00AF7280" w:rsidP="0048210B">
      <w:pPr>
        <w:pStyle w:val="a7"/>
        <w:numPr>
          <w:ilvl w:val="0"/>
          <w:numId w:val="11"/>
        </w:numPr>
        <w:spacing w:after="160" w:line="240" w:lineRule="auto"/>
        <w:ind w:left="768"/>
        <w:rPr>
          <w:rFonts w:cs="Times New Roman"/>
          <w:sz w:val="28"/>
          <w:szCs w:val="28"/>
        </w:rPr>
      </w:pPr>
      <w:r w:rsidRPr="00CC618F">
        <w:rPr>
          <w:rFonts w:cs="Times New Roman"/>
          <w:sz w:val="28"/>
          <w:szCs w:val="28"/>
        </w:rPr>
        <w:t>В фильтр по полю «Код услуги» обязательно входит пустое значение. Если в случае присутствуют коды услуг (один или несколько), фильтр дополняется всеми значениями кодов услуг.</w:t>
      </w:r>
    </w:p>
    <w:p w14:paraId="0F4068FB" w14:textId="3A0AF6B8" w:rsidR="00AF7280" w:rsidRPr="00CC618F" w:rsidRDefault="00AF7280" w:rsidP="00317AA8">
      <w:pPr>
        <w:pStyle w:val="a7"/>
        <w:spacing w:after="160" w:line="240" w:lineRule="auto"/>
        <w:ind w:left="768" w:firstLine="0"/>
        <w:rPr>
          <w:rFonts w:cs="Times New Roman"/>
          <w:sz w:val="28"/>
          <w:szCs w:val="28"/>
        </w:rPr>
      </w:pPr>
      <w:r w:rsidRPr="00CC618F">
        <w:rPr>
          <w:rFonts w:cs="Times New Roman"/>
          <w:sz w:val="28"/>
          <w:szCs w:val="28"/>
        </w:rPr>
        <w:t xml:space="preserve"> </w:t>
      </w:r>
      <w:r w:rsidRPr="00B300D0">
        <w:rPr>
          <w:rFonts w:cs="Times New Roman"/>
          <w:i/>
          <w:szCs w:val="24"/>
        </w:rPr>
        <w:t>Примечание:</w:t>
      </w:r>
      <w:r w:rsidRPr="00B300D0">
        <w:rPr>
          <w:rFonts w:cs="Times New Roman"/>
          <w:szCs w:val="24"/>
        </w:rPr>
        <w:t xml:space="preserve"> если исходный случай содержит несколько кодов услуг, то выборку необходимо осуществлять дополнительно по каждому коду услуги.</w:t>
      </w:r>
    </w:p>
    <w:p w14:paraId="35080BB3" w14:textId="77777777" w:rsidR="00AF7280" w:rsidRPr="00CC618F" w:rsidRDefault="00AF7280" w:rsidP="0048210B">
      <w:pPr>
        <w:pStyle w:val="a7"/>
        <w:numPr>
          <w:ilvl w:val="0"/>
          <w:numId w:val="11"/>
        </w:numPr>
        <w:spacing w:after="160" w:line="240" w:lineRule="auto"/>
        <w:ind w:left="768"/>
        <w:rPr>
          <w:rFonts w:cs="Times New Roman"/>
          <w:sz w:val="28"/>
          <w:szCs w:val="28"/>
        </w:rPr>
      </w:pPr>
      <w:r w:rsidRPr="00CC618F">
        <w:rPr>
          <w:rFonts w:cs="Times New Roman"/>
          <w:sz w:val="28"/>
          <w:szCs w:val="28"/>
        </w:rPr>
        <w:t>В фильтр по полю «Возраст» обязательно входит пустое значение. Кроме пустого значения фильтр в зависимости от возраста пациента содержит следующие значения:</w:t>
      </w:r>
    </w:p>
    <w:p w14:paraId="788D5E46" w14:textId="77777777" w:rsidR="00D55CCA" w:rsidRPr="00D55CCA" w:rsidRDefault="00D55CCA" w:rsidP="00D55CCA">
      <w:pPr>
        <w:pStyle w:val="a7"/>
        <w:widowControl w:val="0"/>
        <w:autoSpaceDE w:val="0"/>
        <w:autoSpaceDN w:val="0"/>
        <w:spacing w:line="240" w:lineRule="auto"/>
        <w:ind w:left="1353" w:firstLine="0"/>
        <w:rPr>
          <w:color w:val="000000" w:themeColor="text1"/>
          <w:sz w:val="28"/>
        </w:rPr>
      </w:pPr>
      <w:r w:rsidRPr="00D55CCA">
        <w:rPr>
          <w:color w:val="000000" w:themeColor="text1"/>
          <w:sz w:val="28"/>
        </w:rPr>
        <w:t>-</w:t>
      </w:r>
      <w:r w:rsidRPr="00D55CCA">
        <w:rPr>
          <w:color w:val="000000" w:themeColor="text1"/>
          <w:sz w:val="28"/>
          <w:lang w:val="en-US"/>
        </w:rPr>
        <w:t> </w:t>
      </w:r>
      <w:r w:rsidRPr="00D55CCA">
        <w:rPr>
          <w:color w:val="000000" w:themeColor="text1"/>
          <w:sz w:val="28"/>
        </w:rPr>
        <w:t>Для диапазона возраста от 0 до 28 дней – значение справочника категорий возраста включает значения «1», «4», «5», «7»;</w:t>
      </w:r>
    </w:p>
    <w:p w14:paraId="62669DB6" w14:textId="77777777" w:rsidR="00D55CCA" w:rsidRPr="00D55CCA" w:rsidRDefault="00D55CCA" w:rsidP="00D55CCA">
      <w:pPr>
        <w:pStyle w:val="a7"/>
        <w:widowControl w:val="0"/>
        <w:autoSpaceDE w:val="0"/>
        <w:autoSpaceDN w:val="0"/>
        <w:spacing w:line="240" w:lineRule="auto"/>
        <w:ind w:left="1353" w:firstLine="0"/>
        <w:rPr>
          <w:color w:val="000000" w:themeColor="text1"/>
          <w:sz w:val="28"/>
        </w:rPr>
      </w:pPr>
      <w:r w:rsidRPr="00D55CCA">
        <w:rPr>
          <w:color w:val="000000" w:themeColor="text1"/>
          <w:sz w:val="28"/>
        </w:rPr>
        <w:t>-</w:t>
      </w:r>
      <w:r w:rsidRPr="00D55CCA">
        <w:rPr>
          <w:color w:val="000000" w:themeColor="text1"/>
          <w:sz w:val="28"/>
          <w:lang w:val="en-US"/>
        </w:rPr>
        <w:t> </w:t>
      </w:r>
      <w:r w:rsidRPr="00D55CCA">
        <w:rPr>
          <w:color w:val="000000" w:themeColor="text1"/>
          <w:sz w:val="28"/>
        </w:rPr>
        <w:t>Для диапазона возраста от 29 до 90 дней – значение справочника категорий возраста включает значения «2», «4», «5», «7»;</w:t>
      </w:r>
    </w:p>
    <w:p w14:paraId="15BD39BE" w14:textId="77777777" w:rsidR="00D55CCA" w:rsidRPr="00D55CCA" w:rsidRDefault="00D55CCA" w:rsidP="00D55CCA">
      <w:pPr>
        <w:pStyle w:val="a7"/>
        <w:widowControl w:val="0"/>
        <w:autoSpaceDE w:val="0"/>
        <w:autoSpaceDN w:val="0"/>
        <w:spacing w:line="240" w:lineRule="auto"/>
        <w:ind w:left="1353" w:firstLine="0"/>
        <w:rPr>
          <w:color w:val="000000" w:themeColor="text1"/>
          <w:sz w:val="28"/>
        </w:rPr>
      </w:pPr>
      <w:r w:rsidRPr="00D55CCA">
        <w:rPr>
          <w:color w:val="000000" w:themeColor="text1"/>
          <w:sz w:val="28"/>
        </w:rPr>
        <w:t>-</w:t>
      </w:r>
      <w:r w:rsidRPr="00D55CCA">
        <w:rPr>
          <w:color w:val="000000" w:themeColor="text1"/>
          <w:sz w:val="28"/>
          <w:lang w:val="en-US"/>
        </w:rPr>
        <w:t> </w:t>
      </w:r>
      <w:r w:rsidRPr="00D55CCA">
        <w:rPr>
          <w:color w:val="000000" w:themeColor="text1"/>
          <w:sz w:val="28"/>
        </w:rPr>
        <w:t>Для диапазона возраста от 91 дня до 1 года – значение справочника категорий возраста включает значения «3», «4», «5», «7»;</w:t>
      </w:r>
    </w:p>
    <w:p w14:paraId="175CF3B6" w14:textId="77777777" w:rsidR="00D55CCA" w:rsidRPr="00D55CCA" w:rsidRDefault="00D55CCA" w:rsidP="00D55CCA">
      <w:pPr>
        <w:pStyle w:val="a7"/>
        <w:widowControl w:val="0"/>
        <w:autoSpaceDE w:val="0"/>
        <w:autoSpaceDN w:val="0"/>
        <w:spacing w:line="240" w:lineRule="auto"/>
        <w:ind w:left="1353" w:firstLine="0"/>
        <w:rPr>
          <w:color w:val="000000" w:themeColor="text1"/>
          <w:sz w:val="28"/>
        </w:rPr>
      </w:pPr>
      <w:r w:rsidRPr="00D55CCA">
        <w:rPr>
          <w:color w:val="000000" w:themeColor="text1"/>
          <w:sz w:val="28"/>
        </w:rPr>
        <w:t>-</w:t>
      </w:r>
      <w:r w:rsidRPr="00D55CCA">
        <w:rPr>
          <w:color w:val="000000" w:themeColor="text1"/>
          <w:sz w:val="28"/>
          <w:lang w:val="en-US"/>
        </w:rPr>
        <w:t> </w:t>
      </w:r>
      <w:r w:rsidRPr="00D55CCA">
        <w:rPr>
          <w:color w:val="000000" w:themeColor="text1"/>
          <w:sz w:val="28"/>
        </w:rPr>
        <w:t>Для диапазона возраста от 1 года включительно до 2 лет – значение справочника категорий возраста включает значения «4», «5», «7»;</w:t>
      </w:r>
    </w:p>
    <w:p w14:paraId="63FE3DBE" w14:textId="77777777" w:rsidR="00D55CCA" w:rsidRPr="00D55CCA" w:rsidRDefault="00D55CCA" w:rsidP="00D55CCA">
      <w:pPr>
        <w:pStyle w:val="a7"/>
        <w:widowControl w:val="0"/>
        <w:autoSpaceDE w:val="0"/>
        <w:autoSpaceDN w:val="0"/>
        <w:spacing w:line="240" w:lineRule="auto"/>
        <w:ind w:left="1353" w:firstLine="0"/>
        <w:rPr>
          <w:color w:val="000000" w:themeColor="text1"/>
          <w:sz w:val="28"/>
        </w:rPr>
      </w:pPr>
      <w:r w:rsidRPr="00D55CCA">
        <w:rPr>
          <w:color w:val="000000" w:themeColor="text1"/>
          <w:sz w:val="28"/>
        </w:rPr>
        <w:t>-</w:t>
      </w:r>
      <w:r w:rsidRPr="00D55CCA">
        <w:rPr>
          <w:color w:val="000000" w:themeColor="text1"/>
          <w:sz w:val="28"/>
          <w:lang w:val="en-US"/>
        </w:rPr>
        <w:t> </w:t>
      </w:r>
      <w:r w:rsidRPr="00D55CCA">
        <w:rPr>
          <w:color w:val="000000" w:themeColor="text1"/>
          <w:sz w:val="28"/>
        </w:rPr>
        <w:t>Для диапазона возраста от 2 лет включительно до 17 лет – значение справочника категорий возраста включает значения «5», «7»;</w:t>
      </w:r>
    </w:p>
    <w:p w14:paraId="2B939DCE" w14:textId="77777777" w:rsidR="00D55CCA" w:rsidRPr="00D55CCA" w:rsidRDefault="00D55CCA" w:rsidP="00D55CCA">
      <w:pPr>
        <w:pStyle w:val="a7"/>
        <w:widowControl w:val="0"/>
        <w:autoSpaceDE w:val="0"/>
        <w:autoSpaceDN w:val="0"/>
        <w:spacing w:line="240" w:lineRule="auto"/>
        <w:ind w:left="1353" w:firstLine="0"/>
        <w:rPr>
          <w:color w:val="000000" w:themeColor="text1"/>
          <w:sz w:val="28"/>
        </w:rPr>
      </w:pPr>
      <w:r w:rsidRPr="00D55CCA">
        <w:rPr>
          <w:color w:val="000000" w:themeColor="text1"/>
          <w:sz w:val="28"/>
        </w:rPr>
        <w:t>-</w:t>
      </w:r>
      <w:r w:rsidRPr="00D55CCA">
        <w:rPr>
          <w:color w:val="000000" w:themeColor="text1"/>
          <w:sz w:val="28"/>
          <w:lang w:val="en-US"/>
        </w:rPr>
        <w:t> </w:t>
      </w:r>
      <w:r w:rsidRPr="00D55CCA">
        <w:rPr>
          <w:color w:val="000000" w:themeColor="text1"/>
          <w:sz w:val="28"/>
        </w:rPr>
        <w:t>Для диапазона возраста от 18 лет включительно – значение справочника категорий возраста включает значения «6», «7».</w:t>
      </w:r>
    </w:p>
    <w:p w14:paraId="5919C45F" w14:textId="04962C50" w:rsidR="00D55CCA" w:rsidRPr="00D55CCA" w:rsidRDefault="00D55CCA" w:rsidP="00D55CCA">
      <w:pPr>
        <w:pStyle w:val="a7"/>
        <w:widowControl w:val="0"/>
        <w:autoSpaceDE w:val="0"/>
        <w:autoSpaceDN w:val="0"/>
        <w:spacing w:line="240" w:lineRule="auto"/>
        <w:ind w:left="708" w:firstLine="0"/>
        <w:rPr>
          <w:color w:val="000000" w:themeColor="text1"/>
          <w:sz w:val="28"/>
        </w:rPr>
      </w:pPr>
      <w:proofErr w:type="gramStart"/>
      <w:r w:rsidRPr="00D55CCA">
        <w:rPr>
          <w:color w:val="000000" w:themeColor="text1"/>
          <w:sz w:val="28"/>
          <w:lang w:val="en-US"/>
        </w:rPr>
        <w:t>f</w:t>
      </w:r>
      <w:r w:rsidRPr="00D55CCA">
        <w:rPr>
          <w:color w:val="000000" w:themeColor="text1"/>
          <w:sz w:val="28"/>
        </w:rPr>
        <w:t>)</w:t>
      </w:r>
      <w:r>
        <w:rPr>
          <w:color w:val="000000" w:themeColor="text1"/>
          <w:sz w:val="28"/>
        </w:rPr>
        <w:tab/>
      </w:r>
      <w:r w:rsidRPr="00D55CCA">
        <w:rPr>
          <w:color w:val="000000" w:themeColor="text1"/>
          <w:sz w:val="28"/>
          <w:lang w:val="en-US"/>
        </w:rPr>
        <w:t> </w:t>
      </w:r>
      <w:r w:rsidRPr="00D55CCA">
        <w:rPr>
          <w:color w:val="000000" w:themeColor="text1"/>
          <w:sz w:val="28"/>
        </w:rPr>
        <w:t>В фильтр по полю «Пол» обязательно входит пустое значение, а также значение из справочника согласно полу пациента (пациент мужского пола – значение кода «1», пациент женского пола – значение кода «2»).</w:t>
      </w:r>
      <w:proofErr w:type="gramEnd"/>
    </w:p>
    <w:p w14:paraId="4C8F56DD" w14:textId="102EB0BD" w:rsidR="00D55CCA" w:rsidRPr="00D55CCA" w:rsidRDefault="00D55CCA" w:rsidP="00D55CCA">
      <w:pPr>
        <w:pStyle w:val="a7"/>
        <w:widowControl w:val="0"/>
        <w:autoSpaceDE w:val="0"/>
        <w:autoSpaceDN w:val="0"/>
        <w:spacing w:line="240" w:lineRule="auto"/>
        <w:ind w:left="708" w:firstLine="0"/>
        <w:rPr>
          <w:color w:val="000000" w:themeColor="text1"/>
          <w:sz w:val="28"/>
        </w:rPr>
      </w:pPr>
      <w:r w:rsidRPr="00D55CCA">
        <w:rPr>
          <w:color w:val="000000" w:themeColor="text1"/>
          <w:sz w:val="28"/>
          <w:lang w:val="en-US"/>
        </w:rPr>
        <w:t>g</w:t>
      </w:r>
      <w:r w:rsidRPr="00D55CCA">
        <w:rPr>
          <w:color w:val="000000" w:themeColor="text1"/>
          <w:sz w:val="28"/>
        </w:rPr>
        <w:t>)</w:t>
      </w:r>
      <w:r>
        <w:rPr>
          <w:color w:val="000000" w:themeColor="text1"/>
          <w:sz w:val="28"/>
        </w:rPr>
        <w:tab/>
      </w:r>
      <w:r w:rsidRPr="00D55CCA">
        <w:rPr>
          <w:color w:val="000000" w:themeColor="text1"/>
          <w:sz w:val="28"/>
          <w:lang w:val="en-US"/>
        </w:rPr>
        <w:t> </w:t>
      </w:r>
      <w:r w:rsidRPr="00D55CCA">
        <w:rPr>
          <w:color w:val="000000" w:themeColor="text1"/>
          <w:sz w:val="28"/>
        </w:rPr>
        <w:t>В фильтр по полю «Длительность» обязательно входит пустое значение, а для тех случаев, длительность которых составляет 3 дня и менее – значение 1.</w:t>
      </w:r>
    </w:p>
    <w:p w14:paraId="32043AC5" w14:textId="6A3EF48F" w:rsidR="00D55CCA" w:rsidRPr="00D55CCA" w:rsidRDefault="00D55CCA" w:rsidP="00D55CCA">
      <w:pPr>
        <w:pStyle w:val="a7"/>
        <w:widowControl w:val="0"/>
        <w:autoSpaceDE w:val="0"/>
        <w:autoSpaceDN w:val="0"/>
        <w:spacing w:line="240" w:lineRule="auto"/>
        <w:ind w:left="708" w:firstLine="0"/>
        <w:rPr>
          <w:color w:val="000000" w:themeColor="text1"/>
          <w:sz w:val="28"/>
        </w:rPr>
      </w:pPr>
      <w:r w:rsidRPr="00D55CCA">
        <w:rPr>
          <w:color w:val="000000" w:themeColor="text1"/>
          <w:sz w:val="28"/>
          <w:lang w:val="en-US"/>
        </w:rPr>
        <w:t>h</w:t>
      </w:r>
      <w:r w:rsidRPr="00D55CCA">
        <w:rPr>
          <w:color w:val="000000" w:themeColor="text1"/>
          <w:sz w:val="28"/>
        </w:rPr>
        <w:t>)</w:t>
      </w:r>
      <w:r>
        <w:rPr>
          <w:color w:val="000000" w:themeColor="text1"/>
          <w:sz w:val="28"/>
        </w:rPr>
        <w:tab/>
      </w:r>
      <w:r w:rsidRPr="00D55CCA">
        <w:rPr>
          <w:color w:val="000000" w:themeColor="text1"/>
          <w:sz w:val="28"/>
          <w:lang w:val="en-US"/>
        </w:rPr>
        <w:t> </w:t>
      </w:r>
      <w:r w:rsidRPr="00D55CCA">
        <w:rPr>
          <w:color w:val="000000" w:themeColor="text1"/>
          <w:sz w:val="28"/>
        </w:rPr>
        <w:t xml:space="preserve">В фильтр по полю «Иной классификационный критерий» обязательно входит пустое значение. Если в случае присутствуют иные классификационные критерии (один или несколько), фильтр дополняется всеми значениями иных классификационных критериев. Примеры </w:t>
      </w:r>
      <w:r w:rsidRPr="00D55CCA">
        <w:rPr>
          <w:color w:val="000000" w:themeColor="text1"/>
          <w:sz w:val="28"/>
        </w:rPr>
        <w:br/>
        <w:t xml:space="preserve">значений: sh0001-sh9003, thc01-thc18, gsh001-gsh121, flt1-flt5, gemop1-gemop14, gemop16-gemop18, gemop20-gemop26, </w:t>
      </w:r>
      <w:proofErr w:type="spellStart"/>
      <w:r w:rsidRPr="00D55CCA">
        <w:rPr>
          <w:color w:val="000000" w:themeColor="text1"/>
          <w:sz w:val="28"/>
          <w:lang w:val="en-US"/>
        </w:rPr>
        <w:t>gibp</w:t>
      </w:r>
      <w:proofErr w:type="spellEnd"/>
      <w:r w:rsidRPr="00D55CCA">
        <w:rPr>
          <w:color w:val="000000" w:themeColor="text1"/>
          <w:sz w:val="28"/>
        </w:rPr>
        <w:t>01-</w:t>
      </w:r>
      <w:proofErr w:type="spellStart"/>
      <w:r w:rsidRPr="00D55CCA">
        <w:rPr>
          <w:color w:val="000000" w:themeColor="text1"/>
          <w:sz w:val="28"/>
          <w:lang w:val="en-US"/>
        </w:rPr>
        <w:t>gibp</w:t>
      </w:r>
      <w:proofErr w:type="spellEnd"/>
      <w:r w:rsidRPr="00D55CCA">
        <w:rPr>
          <w:color w:val="000000" w:themeColor="text1"/>
          <w:sz w:val="28"/>
        </w:rPr>
        <w:t xml:space="preserve">31, mt001-mt024, </w:t>
      </w:r>
      <w:proofErr w:type="spellStart"/>
      <w:r w:rsidRPr="00D55CCA">
        <w:rPr>
          <w:color w:val="000000" w:themeColor="text1"/>
          <w:sz w:val="28"/>
          <w:lang w:val="en-US"/>
        </w:rPr>
        <w:t>amt</w:t>
      </w:r>
      <w:proofErr w:type="spellEnd"/>
      <w:r w:rsidRPr="00D55CCA">
        <w:rPr>
          <w:color w:val="000000" w:themeColor="text1"/>
          <w:sz w:val="28"/>
        </w:rPr>
        <w:t>01-</w:t>
      </w:r>
      <w:proofErr w:type="spellStart"/>
      <w:r w:rsidRPr="00D55CCA">
        <w:rPr>
          <w:color w:val="000000" w:themeColor="text1"/>
          <w:sz w:val="28"/>
          <w:lang w:val="en-US"/>
        </w:rPr>
        <w:t>amt</w:t>
      </w:r>
      <w:proofErr w:type="spellEnd"/>
      <w:r w:rsidRPr="00D55CCA">
        <w:rPr>
          <w:color w:val="000000" w:themeColor="text1"/>
          <w:sz w:val="28"/>
        </w:rPr>
        <w:t xml:space="preserve">15, </w:t>
      </w:r>
      <w:proofErr w:type="spellStart"/>
      <w:r w:rsidRPr="00D55CCA">
        <w:rPr>
          <w:color w:val="000000" w:themeColor="text1"/>
          <w:sz w:val="28"/>
          <w:lang w:val="en-US"/>
        </w:rPr>
        <w:t>bt</w:t>
      </w:r>
      <w:proofErr w:type="spellEnd"/>
      <w:r w:rsidRPr="00D55CCA">
        <w:rPr>
          <w:color w:val="000000" w:themeColor="text1"/>
          <w:sz w:val="28"/>
        </w:rPr>
        <w:t>1-</w:t>
      </w:r>
      <w:proofErr w:type="spellStart"/>
      <w:r w:rsidRPr="00D55CCA">
        <w:rPr>
          <w:color w:val="000000" w:themeColor="text1"/>
          <w:sz w:val="28"/>
          <w:lang w:val="en-US"/>
        </w:rPr>
        <w:t>bt</w:t>
      </w:r>
      <w:proofErr w:type="spellEnd"/>
      <w:r w:rsidRPr="00D55CCA">
        <w:rPr>
          <w:color w:val="000000" w:themeColor="text1"/>
          <w:sz w:val="28"/>
        </w:rPr>
        <w:t xml:space="preserve">3, </w:t>
      </w:r>
      <w:proofErr w:type="spellStart"/>
      <w:r w:rsidRPr="00D55CCA">
        <w:rPr>
          <w:color w:val="000000" w:themeColor="text1"/>
          <w:sz w:val="28"/>
          <w:lang w:val="en-US"/>
        </w:rPr>
        <w:t>derm</w:t>
      </w:r>
      <w:proofErr w:type="spellEnd"/>
      <w:r w:rsidRPr="00D55CCA">
        <w:rPr>
          <w:color w:val="000000" w:themeColor="text1"/>
          <w:sz w:val="28"/>
        </w:rPr>
        <w:t>1-</w:t>
      </w:r>
      <w:proofErr w:type="spellStart"/>
      <w:r w:rsidRPr="00D55CCA">
        <w:rPr>
          <w:color w:val="000000" w:themeColor="text1"/>
          <w:sz w:val="28"/>
          <w:lang w:val="en-US"/>
        </w:rPr>
        <w:t>derm</w:t>
      </w:r>
      <w:proofErr w:type="spellEnd"/>
      <w:r w:rsidRPr="00D55CCA">
        <w:rPr>
          <w:color w:val="000000" w:themeColor="text1"/>
          <w:sz w:val="28"/>
        </w:rPr>
        <w:t xml:space="preserve">9, </w:t>
      </w:r>
      <w:proofErr w:type="spellStart"/>
      <w:r w:rsidRPr="00D55CCA">
        <w:rPr>
          <w:color w:val="000000" w:themeColor="text1"/>
          <w:sz w:val="28"/>
          <w:lang w:val="en-US"/>
        </w:rPr>
        <w:t>ep</w:t>
      </w:r>
      <w:proofErr w:type="spellEnd"/>
      <w:r w:rsidRPr="00D55CCA">
        <w:rPr>
          <w:color w:val="000000" w:themeColor="text1"/>
          <w:sz w:val="28"/>
        </w:rPr>
        <w:t>1-</w:t>
      </w:r>
      <w:proofErr w:type="spellStart"/>
      <w:r w:rsidRPr="00D55CCA">
        <w:rPr>
          <w:color w:val="000000" w:themeColor="text1"/>
          <w:sz w:val="28"/>
          <w:lang w:val="en-US"/>
        </w:rPr>
        <w:t>ep</w:t>
      </w:r>
      <w:proofErr w:type="spellEnd"/>
      <w:r w:rsidRPr="00D55CCA">
        <w:rPr>
          <w:color w:val="000000" w:themeColor="text1"/>
          <w:sz w:val="28"/>
        </w:rPr>
        <w:t xml:space="preserve">3, </w:t>
      </w:r>
      <w:r w:rsidRPr="00D55CCA">
        <w:rPr>
          <w:color w:val="000000" w:themeColor="text1"/>
          <w:sz w:val="28"/>
          <w:lang w:val="en-US"/>
        </w:rPr>
        <w:t>gem</w:t>
      </w:r>
      <w:r w:rsidRPr="00D55CCA">
        <w:rPr>
          <w:color w:val="000000" w:themeColor="text1"/>
          <w:sz w:val="28"/>
        </w:rPr>
        <w:t xml:space="preserve">, </w:t>
      </w:r>
      <w:proofErr w:type="spellStart"/>
      <w:r w:rsidRPr="00D55CCA">
        <w:rPr>
          <w:color w:val="000000" w:themeColor="text1"/>
          <w:sz w:val="28"/>
          <w:lang w:val="en-US"/>
        </w:rPr>
        <w:t>irs</w:t>
      </w:r>
      <w:proofErr w:type="spellEnd"/>
      <w:r w:rsidRPr="00D55CCA">
        <w:rPr>
          <w:color w:val="000000" w:themeColor="text1"/>
          <w:sz w:val="28"/>
        </w:rPr>
        <w:t>1-</w:t>
      </w:r>
      <w:proofErr w:type="spellStart"/>
      <w:r w:rsidRPr="00D55CCA">
        <w:rPr>
          <w:color w:val="000000" w:themeColor="text1"/>
          <w:sz w:val="28"/>
          <w:lang w:val="en-US"/>
        </w:rPr>
        <w:t>irs</w:t>
      </w:r>
      <w:proofErr w:type="spellEnd"/>
      <w:r w:rsidRPr="00D55CCA">
        <w:rPr>
          <w:color w:val="000000" w:themeColor="text1"/>
          <w:sz w:val="28"/>
        </w:rPr>
        <w:t xml:space="preserve">2, </w:t>
      </w:r>
      <w:r w:rsidRPr="00D55CCA">
        <w:rPr>
          <w:color w:val="000000" w:themeColor="text1"/>
          <w:sz w:val="28"/>
          <w:lang w:val="en-US"/>
        </w:rPr>
        <w:t>it</w:t>
      </w:r>
      <w:r w:rsidRPr="00D55CCA">
        <w:rPr>
          <w:color w:val="000000" w:themeColor="text1"/>
          <w:sz w:val="28"/>
        </w:rPr>
        <w:t>1-</w:t>
      </w:r>
      <w:r w:rsidRPr="00D55CCA">
        <w:rPr>
          <w:color w:val="000000" w:themeColor="text1"/>
          <w:sz w:val="28"/>
          <w:lang w:val="en-US"/>
        </w:rPr>
        <w:t>it</w:t>
      </w:r>
      <w:r w:rsidRPr="00D55CCA">
        <w:rPr>
          <w:color w:val="000000" w:themeColor="text1"/>
          <w:sz w:val="28"/>
        </w:rPr>
        <w:t xml:space="preserve">2, </w:t>
      </w:r>
      <w:proofErr w:type="spellStart"/>
      <w:r w:rsidRPr="00D55CCA">
        <w:rPr>
          <w:color w:val="000000" w:themeColor="text1"/>
          <w:sz w:val="28"/>
          <w:lang w:val="en-US"/>
        </w:rPr>
        <w:t>ivf</w:t>
      </w:r>
      <w:proofErr w:type="spellEnd"/>
      <w:r w:rsidRPr="00D55CCA">
        <w:rPr>
          <w:color w:val="000000" w:themeColor="text1"/>
          <w:sz w:val="28"/>
        </w:rPr>
        <w:t>1-</w:t>
      </w:r>
      <w:proofErr w:type="spellStart"/>
      <w:r w:rsidRPr="00D55CCA">
        <w:rPr>
          <w:color w:val="000000" w:themeColor="text1"/>
          <w:sz w:val="28"/>
          <w:lang w:val="en-US"/>
        </w:rPr>
        <w:t>ivf</w:t>
      </w:r>
      <w:proofErr w:type="spellEnd"/>
      <w:r w:rsidRPr="00D55CCA">
        <w:rPr>
          <w:color w:val="000000" w:themeColor="text1"/>
          <w:sz w:val="28"/>
        </w:rPr>
        <w:t xml:space="preserve">7, </w:t>
      </w:r>
      <w:proofErr w:type="spellStart"/>
      <w:r w:rsidRPr="00D55CCA">
        <w:rPr>
          <w:color w:val="000000" w:themeColor="text1"/>
          <w:sz w:val="28"/>
          <w:lang w:val="en-US"/>
        </w:rPr>
        <w:t>mgi</w:t>
      </w:r>
      <w:proofErr w:type="spellEnd"/>
      <w:r w:rsidRPr="00D55CCA">
        <w:rPr>
          <w:color w:val="000000" w:themeColor="text1"/>
          <w:sz w:val="28"/>
        </w:rPr>
        <w:t xml:space="preserve">, </w:t>
      </w:r>
      <w:proofErr w:type="spellStart"/>
      <w:r w:rsidRPr="00D55CCA">
        <w:rPr>
          <w:color w:val="000000" w:themeColor="text1"/>
          <w:sz w:val="28"/>
          <w:lang w:val="en-US"/>
        </w:rPr>
        <w:t>ftg</w:t>
      </w:r>
      <w:proofErr w:type="spellEnd"/>
      <w:r w:rsidRPr="00D55CCA">
        <w:rPr>
          <w:color w:val="000000" w:themeColor="text1"/>
          <w:sz w:val="28"/>
        </w:rPr>
        <w:t xml:space="preserve">, </w:t>
      </w:r>
      <w:proofErr w:type="spellStart"/>
      <w:r w:rsidRPr="00D55CCA">
        <w:rPr>
          <w:color w:val="000000" w:themeColor="text1"/>
          <w:sz w:val="28"/>
          <w:lang w:val="en-US"/>
        </w:rPr>
        <w:t>lgh</w:t>
      </w:r>
      <w:proofErr w:type="spellEnd"/>
      <w:r w:rsidRPr="00D55CCA">
        <w:rPr>
          <w:color w:val="000000" w:themeColor="text1"/>
          <w:sz w:val="28"/>
        </w:rPr>
        <w:t xml:space="preserve">1- </w:t>
      </w:r>
      <w:proofErr w:type="spellStart"/>
      <w:r w:rsidRPr="00D55CCA">
        <w:rPr>
          <w:color w:val="000000" w:themeColor="text1"/>
          <w:sz w:val="28"/>
          <w:lang w:val="en-US"/>
        </w:rPr>
        <w:t>lgh</w:t>
      </w:r>
      <w:proofErr w:type="spellEnd"/>
      <w:r w:rsidRPr="00D55CCA">
        <w:rPr>
          <w:color w:val="000000" w:themeColor="text1"/>
          <w:sz w:val="28"/>
        </w:rPr>
        <w:t xml:space="preserve">12, </w:t>
      </w:r>
      <w:proofErr w:type="spellStart"/>
      <w:r w:rsidRPr="00D55CCA">
        <w:rPr>
          <w:color w:val="000000" w:themeColor="text1"/>
          <w:sz w:val="28"/>
          <w:lang w:val="en-US"/>
        </w:rPr>
        <w:t>olt</w:t>
      </w:r>
      <w:proofErr w:type="spellEnd"/>
      <w:r w:rsidRPr="00D55CCA">
        <w:rPr>
          <w:color w:val="000000" w:themeColor="text1"/>
          <w:sz w:val="28"/>
        </w:rPr>
        <w:t xml:space="preserve">, </w:t>
      </w:r>
      <w:proofErr w:type="spellStart"/>
      <w:r w:rsidRPr="00D55CCA">
        <w:rPr>
          <w:color w:val="000000" w:themeColor="text1"/>
          <w:sz w:val="28"/>
          <w:lang w:val="en-US"/>
        </w:rPr>
        <w:t>plt</w:t>
      </w:r>
      <w:proofErr w:type="spellEnd"/>
      <w:r w:rsidRPr="00D55CCA">
        <w:rPr>
          <w:color w:val="000000" w:themeColor="text1"/>
          <w:sz w:val="28"/>
        </w:rPr>
        <w:t xml:space="preserve">, </w:t>
      </w:r>
      <w:proofErr w:type="spellStart"/>
      <w:r w:rsidRPr="00D55CCA">
        <w:rPr>
          <w:color w:val="000000" w:themeColor="text1"/>
          <w:sz w:val="28"/>
          <w:lang w:val="en-US"/>
        </w:rPr>
        <w:t>rb</w:t>
      </w:r>
      <w:proofErr w:type="spellEnd"/>
      <w:r w:rsidRPr="00D55CCA">
        <w:rPr>
          <w:color w:val="000000" w:themeColor="text1"/>
          <w:sz w:val="28"/>
        </w:rPr>
        <w:t>2-</w:t>
      </w:r>
      <w:proofErr w:type="spellStart"/>
      <w:r w:rsidRPr="00D55CCA">
        <w:rPr>
          <w:color w:val="000000" w:themeColor="text1"/>
          <w:sz w:val="28"/>
          <w:lang w:val="en-US"/>
        </w:rPr>
        <w:t>rb</w:t>
      </w:r>
      <w:proofErr w:type="spellEnd"/>
      <w:r w:rsidRPr="00D55CCA">
        <w:rPr>
          <w:color w:val="000000" w:themeColor="text1"/>
          <w:sz w:val="28"/>
        </w:rPr>
        <w:t xml:space="preserve">6, </w:t>
      </w:r>
      <w:proofErr w:type="spellStart"/>
      <w:r w:rsidRPr="00D55CCA">
        <w:rPr>
          <w:color w:val="000000" w:themeColor="text1"/>
          <w:sz w:val="28"/>
          <w:lang w:val="en-US"/>
        </w:rPr>
        <w:t>rbb</w:t>
      </w:r>
      <w:proofErr w:type="spellEnd"/>
      <w:r w:rsidRPr="00D55CCA">
        <w:rPr>
          <w:color w:val="000000" w:themeColor="text1"/>
          <w:sz w:val="28"/>
        </w:rPr>
        <w:t>2-</w:t>
      </w:r>
      <w:proofErr w:type="spellStart"/>
      <w:r w:rsidRPr="00D55CCA">
        <w:rPr>
          <w:color w:val="000000" w:themeColor="text1"/>
          <w:sz w:val="28"/>
          <w:lang w:val="en-US"/>
        </w:rPr>
        <w:t>rbb</w:t>
      </w:r>
      <w:proofErr w:type="spellEnd"/>
      <w:r w:rsidRPr="00D55CCA">
        <w:rPr>
          <w:color w:val="000000" w:themeColor="text1"/>
          <w:sz w:val="28"/>
        </w:rPr>
        <w:t xml:space="preserve">3, </w:t>
      </w:r>
      <w:proofErr w:type="spellStart"/>
      <w:r w:rsidRPr="00D55CCA">
        <w:rPr>
          <w:color w:val="000000" w:themeColor="text1"/>
          <w:sz w:val="28"/>
          <w:lang w:val="en-US"/>
        </w:rPr>
        <w:t>rbpt</w:t>
      </w:r>
      <w:proofErr w:type="spellEnd"/>
      <w:r w:rsidRPr="00D55CCA">
        <w:rPr>
          <w:color w:val="000000" w:themeColor="text1"/>
          <w:sz w:val="28"/>
        </w:rPr>
        <w:t xml:space="preserve">, </w:t>
      </w:r>
      <w:proofErr w:type="spellStart"/>
      <w:r w:rsidRPr="00D55CCA">
        <w:rPr>
          <w:color w:val="000000" w:themeColor="text1"/>
          <w:sz w:val="28"/>
          <w:lang w:val="en-US"/>
        </w:rPr>
        <w:t>rb</w:t>
      </w:r>
      <w:proofErr w:type="spellEnd"/>
      <w:r w:rsidRPr="00D55CCA">
        <w:rPr>
          <w:color w:val="000000" w:themeColor="text1"/>
          <w:sz w:val="28"/>
        </w:rPr>
        <w:t>2</w:t>
      </w:r>
      <w:proofErr w:type="spellStart"/>
      <w:r w:rsidRPr="00D55CCA">
        <w:rPr>
          <w:color w:val="000000" w:themeColor="text1"/>
          <w:sz w:val="28"/>
          <w:lang w:val="en-US"/>
        </w:rPr>
        <w:t>cov</w:t>
      </w:r>
      <w:proofErr w:type="spellEnd"/>
      <w:r w:rsidRPr="00D55CCA">
        <w:rPr>
          <w:color w:val="000000" w:themeColor="text1"/>
          <w:sz w:val="28"/>
        </w:rPr>
        <w:t>-</w:t>
      </w:r>
      <w:proofErr w:type="spellStart"/>
      <w:r w:rsidRPr="00D55CCA">
        <w:rPr>
          <w:color w:val="000000" w:themeColor="text1"/>
          <w:sz w:val="28"/>
          <w:lang w:val="en-US"/>
        </w:rPr>
        <w:t>rb</w:t>
      </w:r>
      <w:proofErr w:type="spellEnd"/>
      <w:r w:rsidRPr="00D55CCA">
        <w:rPr>
          <w:color w:val="000000" w:themeColor="text1"/>
          <w:sz w:val="28"/>
        </w:rPr>
        <w:t>5</w:t>
      </w:r>
      <w:proofErr w:type="spellStart"/>
      <w:r w:rsidRPr="00D55CCA">
        <w:rPr>
          <w:color w:val="000000" w:themeColor="text1"/>
          <w:sz w:val="28"/>
          <w:lang w:val="en-US"/>
        </w:rPr>
        <w:t>cov</w:t>
      </w:r>
      <w:proofErr w:type="spellEnd"/>
      <w:r w:rsidRPr="00D55CCA">
        <w:rPr>
          <w:color w:val="000000" w:themeColor="text1"/>
          <w:sz w:val="28"/>
        </w:rPr>
        <w:t xml:space="preserve">, </w:t>
      </w:r>
      <w:proofErr w:type="spellStart"/>
      <w:r w:rsidRPr="00D55CCA">
        <w:rPr>
          <w:color w:val="000000" w:themeColor="text1"/>
          <w:sz w:val="28"/>
          <w:lang w:val="en-US"/>
        </w:rPr>
        <w:t>rb</w:t>
      </w:r>
      <w:proofErr w:type="spellEnd"/>
      <w:r w:rsidRPr="00D55CCA">
        <w:rPr>
          <w:color w:val="000000" w:themeColor="text1"/>
          <w:sz w:val="28"/>
        </w:rPr>
        <w:t>4</w:t>
      </w:r>
      <w:r w:rsidRPr="00D55CCA">
        <w:rPr>
          <w:color w:val="000000" w:themeColor="text1"/>
          <w:sz w:val="28"/>
          <w:lang w:val="en-US"/>
        </w:rPr>
        <w:t>d</w:t>
      </w:r>
      <w:r w:rsidRPr="00D55CCA">
        <w:rPr>
          <w:color w:val="000000" w:themeColor="text1"/>
          <w:sz w:val="28"/>
        </w:rPr>
        <w:t xml:space="preserve">12, </w:t>
      </w:r>
      <w:proofErr w:type="spellStart"/>
      <w:r w:rsidRPr="00D55CCA">
        <w:rPr>
          <w:color w:val="000000" w:themeColor="text1"/>
          <w:sz w:val="28"/>
          <w:lang w:val="en-US"/>
        </w:rPr>
        <w:t>rb</w:t>
      </w:r>
      <w:proofErr w:type="spellEnd"/>
      <w:r w:rsidRPr="00D55CCA">
        <w:rPr>
          <w:color w:val="000000" w:themeColor="text1"/>
          <w:sz w:val="28"/>
        </w:rPr>
        <w:t>4</w:t>
      </w:r>
      <w:r w:rsidRPr="00D55CCA">
        <w:rPr>
          <w:color w:val="000000" w:themeColor="text1"/>
          <w:sz w:val="28"/>
          <w:lang w:val="en-US"/>
        </w:rPr>
        <w:t>d</w:t>
      </w:r>
      <w:r w:rsidRPr="00D55CCA">
        <w:rPr>
          <w:color w:val="000000" w:themeColor="text1"/>
          <w:sz w:val="28"/>
        </w:rPr>
        <w:t xml:space="preserve">14, </w:t>
      </w:r>
      <w:proofErr w:type="spellStart"/>
      <w:r w:rsidRPr="00D55CCA">
        <w:rPr>
          <w:color w:val="000000" w:themeColor="text1"/>
          <w:sz w:val="28"/>
          <w:lang w:val="en-US"/>
        </w:rPr>
        <w:t>rb</w:t>
      </w:r>
      <w:proofErr w:type="spellEnd"/>
      <w:r w:rsidRPr="00D55CCA">
        <w:rPr>
          <w:color w:val="000000" w:themeColor="text1"/>
          <w:sz w:val="28"/>
        </w:rPr>
        <w:t>5</w:t>
      </w:r>
      <w:r w:rsidRPr="00D55CCA">
        <w:rPr>
          <w:color w:val="000000" w:themeColor="text1"/>
          <w:sz w:val="28"/>
          <w:lang w:val="en-US"/>
        </w:rPr>
        <w:t>d</w:t>
      </w:r>
      <w:r w:rsidRPr="00D55CCA">
        <w:rPr>
          <w:color w:val="000000" w:themeColor="text1"/>
          <w:sz w:val="28"/>
        </w:rPr>
        <w:t xml:space="preserve">18, </w:t>
      </w:r>
      <w:proofErr w:type="spellStart"/>
      <w:r w:rsidRPr="00D55CCA">
        <w:rPr>
          <w:color w:val="000000" w:themeColor="text1"/>
          <w:sz w:val="28"/>
          <w:lang w:val="en-US"/>
        </w:rPr>
        <w:t>rb</w:t>
      </w:r>
      <w:proofErr w:type="spellEnd"/>
      <w:r w:rsidRPr="00D55CCA">
        <w:rPr>
          <w:color w:val="000000" w:themeColor="text1"/>
          <w:sz w:val="28"/>
        </w:rPr>
        <w:t>5</w:t>
      </w:r>
      <w:r w:rsidRPr="00D55CCA">
        <w:rPr>
          <w:color w:val="000000" w:themeColor="text1"/>
          <w:sz w:val="28"/>
          <w:lang w:val="en-US"/>
        </w:rPr>
        <w:t>d</w:t>
      </w:r>
      <w:r w:rsidRPr="00D55CCA">
        <w:rPr>
          <w:color w:val="000000" w:themeColor="text1"/>
          <w:sz w:val="28"/>
        </w:rPr>
        <w:t xml:space="preserve">20, </w:t>
      </w:r>
      <w:proofErr w:type="spellStart"/>
      <w:r w:rsidRPr="00D55CCA">
        <w:rPr>
          <w:color w:val="000000" w:themeColor="text1"/>
          <w:sz w:val="28"/>
          <w:lang w:val="en-US"/>
        </w:rPr>
        <w:t>rbb</w:t>
      </w:r>
      <w:proofErr w:type="spellEnd"/>
      <w:r w:rsidRPr="00D55CCA">
        <w:rPr>
          <w:color w:val="000000" w:themeColor="text1"/>
          <w:sz w:val="28"/>
        </w:rPr>
        <w:t>4</w:t>
      </w:r>
      <w:r w:rsidRPr="00D55CCA">
        <w:rPr>
          <w:color w:val="000000" w:themeColor="text1"/>
          <w:sz w:val="28"/>
          <w:lang w:val="en-US"/>
        </w:rPr>
        <w:t>d</w:t>
      </w:r>
      <w:r w:rsidRPr="00D55CCA">
        <w:rPr>
          <w:color w:val="000000" w:themeColor="text1"/>
          <w:sz w:val="28"/>
        </w:rPr>
        <w:t xml:space="preserve">14, </w:t>
      </w:r>
      <w:proofErr w:type="spellStart"/>
      <w:r w:rsidRPr="00D55CCA">
        <w:rPr>
          <w:color w:val="000000" w:themeColor="text1"/>
          <w:sz w:val="28"/>
          <w:lang w:val="en-US"/>
        </w:rPr>
        <w:t>rbb</w:t>
      </w:r>
      <w:proofErr w:type="spellEnd"/>
      <w:r w:rsidRPr="00D55CCA">
        <w:rPr>
          <w:color w:val="000000" w:themeColor="text1"/>
          <w:sz w:val="28"/>
        </w:rPr>
        <w:t>5</w:t>
      </w:r>
      <w:r w:rsidRPr="00D55CCA">
        <w:rPr>
          <w:color w:val="000000" w:themeColor="text1"/>
          <w:sz w:val="28"/>
          <w:lang w:val="en-US"/>
        </w:rPr>
        <w:t>d</w:t>
      </w:r>
      <w:r w:rsidRPr="00D55CCA">
        <w:rPr>
          <w:color w:val="000000" w:themeColor="text1"/>
          <w:sz w:val="28"/>
        </w:rPr>
        <w:t xml:space="preserve">20, </w:t>
      </w:r>
      <w:proofErr w:type="spellStart"/>
      <w:r w:rsidRPr="00D55CCA">
        <w:rPr>
          <w:color w:val="000000" w:themeColor="text1"/>
          <w:sz w:val="28"/>
          <w:lang w:val="en-US"/>
        </w:rPr>
        <w:t>rbbp</w:t>
      </w:r>
      <w:proofErr w:type="spellEnd"/>
      <w:r w:rsidRPr="00D55CCA">
        <w:rPr>
          <w:color w:val="000000" w:themeColor="text1"/>
          <w:sz w:val="28"/>
        </w:rPr>
        <w:t>4-</w:t>
      </w:r>
      <w:proofErr w:type="spellStart"/>
      <w:r w:rsidRPr="00D55CCA">
        <w:rPr>
          <w:color w:val="000000" w:themeColor="text1"/>
          <w:sz w:val="28"/>
          <w:lang w:val="en-US"/>
        </w:rPr>
        <w:t>rbbp</w:t>
      </w:r>
      <w:proofErr w:type="spellEnd"/>
      <w:r w:rsidRPr="00D55CCA">
        <w:rPr>
          <w:color w:val="000000" w:themeColor="text1"/>
          <w:sz w:val="28"/>
        </w:rPr>
        <w:t xml:space="preserve">5, </w:t>
      </w:r>
      <w:proofErr w:type="spellStart"/>
      <w:r w:rsidRPr="00D55CCA">
        <w:rPr>
          <w:color w:val="000000" w:themeColor="text1"/>
          <w:sz w:val="28"/>
          <w:lang w:val="en-US"/>
        </w:rPr>
        <w:t>rbbprob</w:t>
      </w:r>
      <w:proofErr w:type="spellEnd"/>
      <w:r w:rsidRPr="00D55CCA">
        <w:rPr>
          <w:color w:val="000000" w:themeColor="text1"/>
          <w:sz w:val="28"/>
        </w:rPr>
        <w:t>4-</w:t>
      </w:r>
      <w:proofErr w:type="spellStart"/>
      <w:r w:rsidRPr="00D55CCA">
        <w:rPr>
          <w:color w:val="000000" w:themeColor="text1"/>
          <w:sz w:val="28"/>
          <w:lang w:val="en-US"/>
        </w:rPr>
        <w:t>rbbprob</w:t>
      </w:r>
      <w:proofErr w:type="spellEnd"/>
      <w:r w:rsidRPr="00D55CCA">
        <w:rPr>
          <w:color w:val="000000" w:themeColor="text1"/>
          <w:sz w:val="28"/>
        </w:rPr>
        <w:t xml:space="preserve">5, </w:t>
      </w:r>
      <w:proofErr w:type="spellStart"/>
      <w:r w:rsidRPr="00D55CCA">
        <w:rPr>
          <w:color w:val="000000" w:themeColor="text1"/>
          <w:sz w:val="28"/>
          <w:lang w:val="en-US"/>
        </w:rPr>
        <w:t>rbbrob</w:t>
      </w:r>
      <w:proofErr w:type="spellEnd"/>
      <w:r w:rsidRPr="00D55CCA">
        <w:rPr>
          <w:color w:val="000000" w:themeColor="text1"/>
          <w:sz w:val="28"/>
        </w:rPr>
        <w:t>4</w:t>
      </w:r>
      <w:r w:rsidRPr="00D55CCA">
        <w:rPr>
          <w:color w:val="000000" w:themeColor="text1"/>
          <w:sz w:val="28"/>
          <w:lang w:val="en-US"/>
        </w:rPr>
        <w:t>d</w:t>
      </w:r>
      <w:r w:rsidRPr="00D55CCA">
        <w:rPr>
          <w:color w:val="000000" w:themeColor="text1"/>
          <w:sz w:val="28"/>
        </w:rPr>
        <w:t xml:space="preserve">14, </w:t>
      </w:r>
      <w:proofErr w:type="spellStart"/>
      <w:r w:rsidRPr="00D55CCA">
        <w:rPr>
          <w:color w:val="000000" w:themeColor="text1"/>
          <w:sz w:val="28"/>
          <w:lang w:val="en-US"/>
        </w:rPr>
        <w:t>rbbrob</w:t>
      </w:r>
      <w:proofErr w:type="spellEnd"/>
      <w:r w:rsidRPr="00D55CCA">
        <w:rPr>
          <w:color w:val="000000" w:themeColor="text1"/>
          <w:sz w:val="28"/>
        </w:rPr>
        <w:t>5</w:t>
      </w:r>
      <w:r w:rsidRPr="00D55CCA">
        <w:rPr>
          <w:color w:val="000000" w:themeColor="text1"/>
          <w:sz w:val="28"/>
          <w:lang w:val="en-US"/>
        </w:rPr>
        <w:t>d</w:t>
      </w:r>
      <w:r w:rsidRPr="00D55CCA">
        <w:rPr>
          <w:color w:val="000000" w:themeColor="text1"/>
          <w:sz w:val="28"/>
        </w:rPr>
        <w:t xml:space="preserve">20, </w:t>
      </w:r>
      <w:proofErr w:type="spellStart"/>
      <w:r w:rsidRPr="00D55CCA">
        <w:rPr>
          <w:color w:val="000000" w:themeColor="text1"/>
          <w:sz w:val="28"/>
          <w:lang w:val="en-US"/>
        </w:rPr>
        <w:t>rbp</w:t>
      </w:r>
      <w:proofErr w:type="spellEnd"/>
      <w:r w:rsidRPr="00D55CCA">
        <w:rPr>
          <w:color w:val="000000" w:themeColor="text1"/>
          <w:sz w:val="28"/>
        </w:rPr>
        <w:t>4-</w:t>
      </w:r>
      <w:proofErr w:type="spellStart"/>
      <w:r w:rsidRPr="00D55CCA">
        <w:rPr>
          <w:color w:val="000000" w:themeColor="text1"/>
          <w:sz w:val="28"/>
          <w:lang w:val="en-US"/>
        </w:rPr>
        <w:t>rbp</w:t>
      </w:r>
      <w:proofErr w:type="spellEnd"/>
      <w:r w:rsidRPr="00D55CCA">
        <w:rPr>
          <w:color w:val="000000" w:themeColor="text1"/>
          <w:sz w:val="28"/>
        </w:rPr>
        <w:t xml:space="preserve">5, </w:t>
      </w:r>
      <w:proofErr w:type="spellStart"/>
      <w:r w:rsidRPr="00D55CCA">
        <w:rPr>
          <w:color w:val="000000" w:themeColor="text1"/>
          <w:sz w:val="28"/>
          <w:lang w:val="en-US"/>
        </w:rPr>
        <w:t>rbprob</w:t>
      </w:r>
      <w:proofErr w:type="spellEnd"/>
      <w:r w:rsidRPr="00D55CCA">
        <w:rPr>
          <w:color w:val="000000" w:themeColor="text1"/>
          <w:sz w:val="28"/>
        </w:rPr>
        <w:t>4-</w:t>
      </w:r>
      <w:proofErr w:type="spellStart"/>
      <w:r w:rsidRPr="00D55CCA">
        <w:rPr>
          <w:color w:val="000000" w:themeColor="text1"/>
          <w:sz w:val="28"/>
          <w:lang w:val="en-US"/>
        </w:rPr>
        <w:t>rbprob</w:t>
      </w:r>
      <w:proofErr w:type="spellEnd"/>
      <w:r w:rsidRPr="00D55CCA">
        <w:rPr>
          <w:color w:val="000000" w:themeColor="text1"/>
          <w:sz w:val="28"/>
        </w:rPr>
        <w:t xml:space="preserve">5, </w:t>
      </w:r>
      <w:proofErr w:type="spellStart"/>
      <w:r w:rsidRPr="00D55CCA">
        <w:rPr>
          <w:color w:val="000000" w:themeColor="text1"/>
          <w:sz w:val="28"/>
          <w:lang w:val="en-US"/>
        </w:rPr>
        <w:t>rbps</w:t>
      </w:r>
      <w:proofErr w:type="spellEnd"/>
      <w:r w:rsidRPr="00D55CCA">
        <w:rPr>
          <w:color w:val="000000" w:themeColor="text1"/>
          <w:sz w:val="28"/>
        </w:rPr>
        <w:t xml:space="preserve">5, </w:t>
      </w:r>
      <w:proofErr w:type="spellStart"/>
      <w:r w:rsidRPr="00D55CCA">
        <w:rPr>
          <w:color w:val="000000" w:themeColor="text1"/>
          <w:sz w:val="28"/>
          <w:lang w:val="en-US"/>
        </w:rPr>
        <w:t>rbrob</w:t>
      </w:r>
      <w:proofErr w:type="spellEnd"/>
      <w:r w:rsidRPr="00D55CCA">
        <w:rPr>
          <w:color w:val="000000" w:themeColor="text1"/>
          <w:sz w:val="28"/>
        </w:rPr>
        <w:t>4</w:t>
      </w:r>
      <w:r w:rsidRPr="00D55CCA">
        <w:rPr>
          <w:color w:val="000000" w:themeColor="text1"/>
          <w:sz w:val="28"/>
          <w:lang w:val="en-US"/>
        </w:rPr>
        <w:t>d</w:t>
      </w:r>
      <w:r w:rsidRPr="00D55CCA">
        <w:rPr>
          <w:color w:val="000000" w:themeColor="text1"/>
          <w:sz w:val="28"/>
        </w:rPr>
        <w:t xml:space="preserve">12, </w:t>
      </w:r>
      <w:proofErr w:type="spellStart"/>
      <w:r w:rsidRPr="00D55CCA">
        <w:rPr>
          <w:color w:val="000000" w:themeColor="text1"/>
          <w:sz w:val="28"/>
          <w:lang w:val="en-US"/>
        </w:rPr>
        <w:lastRenderedPageBreak/>
        <w:t>rbrob</w:t>
      </w:r>
      <w:proofErr w:type="spellEnd"/>
      <w:r w:rsidRPr="00D55CCA">
        <w:rPr>
          <w:color w:val="000000" w:themeColor="text1"/>
          <w:sz w:val="28"/>
        </w:rPr>
        <w:t>4</w:t>
      </w:r>
      <w:r w:rsidRPr="00D55CCA">
        <w:rPr>
          <w:color w:val="000000" w:themeColor="text1"/>
          <w:sz w:val="28"/>
          <w:lang w:val="en-US"/>
        </w:rPr>
        <w:t>d</w:t>
      </w:r>
      <w:r w:rsidRPr="00D55CCA">
        <w:rPr>
          <w:color w:val="000000" w:themeColor="text1"/>
          <w:sz w:val="28"/>
        </w:rPr>
        <w:t xml:space="preserve">14, </w:t>
      </w:r>
      <w:proofErr w:type="spellStart"/>
      <w:r w:rsidRPr="00D55CCA">
        <w:rPr>
          <w:color w:val="000000" w:themeColor="text1"/>
          <w:sz w:val="28"/>
          <w:lang w:val="en-US"/>
        </w:rPr>
        <w:t>rbrob</w:t>
      </w:r>
      <w:proofErr w:type="spellEnd"/>
      <w:r w:rsidRPr="00D55CCA">
        <w:rPr>
          <w:color w:val="000000" w:themeColor="text1"/>
          <w:sz w:val="28"/>
        </w:rPr>
        <w:t>5</w:t>
      </w:r>
      <w:r w:rsidRPr="00D55CCA">
        <w:rPr>
          <w:color w:val="000000" w:themeColor="text1"/>
          <w:sz w:val="28"/>
          <w:lang w:val="en-US"/>
        </w:rPr>
        <w:t>d</w:t>
      </w:r>
      <w:r w:rsidRPr="00D55CCA">
        <w:rPr>
          <w:color w:val="000000" w:themeColor="text1"/>
          <w:sz w:val="28"/>
        </w:rPr>
        <w:t xml:space="preserve">18, </w:t>
      </w:r>
      <w:proofErr w:type="spellStart"/>
      <w:r w:rsidRPr="00D55CCA">
        <w:rPr>
          <w:color w:val="000000" w:themeColor="text1"/>
          <w:sz w:val="28"/>
          <w:lang w:val="en-US"/>
        </w:rPr>
        <w:t>rbrob</w:t>
      </w:r>
      <w:proofErr w:type="spellEnd"/>
      <w:r w:rsidRPr="00D55CCA">
        <w:rPr>
          <w:color w:val="000000" w:themeColor="text1"/>
          <w:sz w:val="28"/>
        </w:rPr>
        <w:t>5</w:t>
      </w:r>
      <w:r w:rsidRPr="00D55CCA">
        <w:rPr>
          <w:color w:val="000000" w:themeColor="text1"/>
          <w:sz w:val="28"/>
          <w:lang w:val="en-US"/>
        </w:rPr>
        <w:t>d</w:t>
      </w:r>
      <w:r w:rsidRPr="00D55CCA">
        <w:rPr>
          <w:color w:val="000000" w:themeColor="text1"/>
          <w:sz w:val="28"/>
        </w:rPr>
        <w:t xml:space="preserve">20, </w:t>
      </w:r>
      <w:proofErr w:type="spellStart"/>
      <w:r w:rsidRPr="00D55CCA">
        <w:rPr>
          <w:color w:val="000000" w:themeColor="text1"/>
          <w:sz w:val="28"/>
          <w:lang w:val="en-US"/>
        </w:rPr>
        <w:t>ykur</w:t>
      </w:r>
      <w:proofErr w:type="spellEnd"/>
      <w:r w:rsidRPr="00D55CCA">
        <w:rPr>
          <w:color w:val="000000" w:themeColor="text1"/>
          <w:sz w:val="28"/>
        </w:rPr>
        <w:t>1-</w:t>
      </w:r>
      <w:proofErr w:type="spellStart"/>
      <w:r w:rsidRPr="00D55CCA">
        <w:rPr>
          <w:color w:val="000000" w:themeColor="text1"/>
          <w:sz w:val="28"/>
          <w:lang w:val="en-US"/>
        </w:rPr>
        <w:t>ykur</w:t>
      </w:r>
      <w:proofErr w:type="spellEnd"/>
      <w:r w:rsidRPr="00D55CCA">
        <w:rPr>
          <w:color w:val="000000" w:themeColor="text1"/>
          <w:sz w:val="28"/>
        </w:rPr>
        <w:t xml:space="preserve">4, </w:t>
      </w:r>
      <w:proofErr w:type="spellStart"/>
      <w:r w:rsidRPr="00D55CCA">
        <w:rPr>
          <w:color w:val="000000" w:themeColor="text1"/>
          <w:sz w:val="28"/>
          <w:lang w:val="en-US"/>
        </w:rPr>
        <w:t>ykur</w:t>
      </w:r>
      <w:proofErr w:type="spellEnd"/>
      <w:r w:rsidRPr="00D55CCA">
        <w:rPr>
          <w:color w:val="000000" w:themeColor="text1"/>
          <w:sz w:val="28"/>
        </w:rPr>
        <w:t>3</w:t>
      </w:r>
      <w:r w:rsidRPr="00D55CCA">
        <w:rPr>
          <w:color w:val="000000" w:themeColor="text1"/>
          <w:sz w:val="28"/>
          <w:lang w:val="en-US"/>
        </w:rPr>
        <w:t>d</w:t>
      </w:r>
      <w:r w:rsidRPr="00D55CCA">
        <w:rPr>
          <w:color w:val="000000" w:themeColor="text1"/>
          <w:sz w:val="28"/>
        </w:rPr>
        <w:t xml:space="preserve">12, </w:t>
      </w:r>
      <w:proofErr w:type="spellStart"/>
      <w:r w:rsidRPr="00D55CCA">
        <w:rPr>
          <w:color w:val="000000" w:themeColor="text1"/>
          <w:sz w:val="28"/>
          <w:lang w:val="en-US"/>
        </w:rPr>
        <w:t>ykur</w:t>
      </w:r>
      <w:proofErr w:type="spellEnd"/>
      <w:r w:rsidRPr="00D55CCA">
        <w:rPr>
          <w:color w:val="000000" w:themeColor="text1"/>
          <w:sz w:val="28"/>
        </w:rPr>
        <w:t>4</w:t>
      </w:r>
      <w:r w:rsidRPr="00D55CCA">
        <w:rPr>
          <w:color w:val="000000" w:themeColor="text1"/>
          <w:sz w:val="28"/>
          <w:lang w:val="en-US"/>
        </w:rPr>
        <w:t>d</w:t>
      </w:r>
      <w:r w:rsidRPr="00D55CCA">
        <w:rPr>
          <w:color w:val="000000" w:themeColor="text1"/>
          <w:sz w:val="28"/>
        </w:rPr>
        <w:t xml:space="preserve">18, </w:t>
      </w:r>
      <w:proofErr w:type="spellStart"/>
      <w:r w:rsidRPr="00D55CCA">
        <w:rPr>
          <w:color w:val="000000" w:themeColor="text1"/>
          <w:sz w:val="28"/>
          <w:lang w:val="en-US"/>
        </w:rPr>
        <w:t>rbs</w:t>
      </w:r>
      <w:proofErr w:type="spellEnd"/>
      <w:r w:rsidRPr="00D55CCA">
        <w:rPr>
          <w:color w:val="000000" w:themeColor="text1"/>
          <w:sz w:val="28"/>
        </w:rPr>
        <w:t xml:space="preserve">, </w:t>
      </w:r>
      <w:proofErr w:type="spellStart"/>
      <w:r w:rsidRPr="00D55CCA">
        <w:rPr>
          <w:color w:val="000000" w:themeColor="text1"/>
          <w:sz w:val="28"/>
          <w:lang w:val="en-US"/>
        </w:rPr>
        <w:t>stt</w:t>
      </w:r>
      <w:proofErr w:type="spellEnd"/>
      <w:r w:rsidRPr="00D55CCA">
        <w:rPr>
          <w:color w:val="000000" w:themeColor="text1"/>
          <w:sz w:val="28"/>
        </w:rPr>
        <w:t>1-</w:t>
      </w:r>
      <w:proofErr w:type="spellStart"/>
      <w:r w:rsidRPr="00D55CCA">
        <w:rPr>
          <w:color w:val="000000" w:themeColor="text1"/>
          <w:sz w:val="28"/>
          <w:lang w:val="en-US"/>
        </w:rPr>
        <w:t>stt</w:t>
      </w:r>
      <w:proofErr w:type="spellEnd"/>
      <w:r w:rsidRPr="00D55CCA">
        <w:rPr>
          <w:color w:val="000000" w:themeColor="text1"/>
          <w:sz w:val="28"/>
        </w:rPr>
        <w:t xml:space="preserve">5, </w:t>
      </w:r>
      <w:r w:rsidRPr="00D55CCA">
        <w:rPr>
          <w:color w:val="000000" w:themeColor="text1"/>
          <w:sz w:val="28"/>
          <w:lang w:val="en-US"/>
        </w:rPr>
        <w:t>in</w:t>
      </w:r>
      <w:r w:rsidRPr="00D55CCA">
        <w:rPr>
          <w:color w:val="000000" w:themeColor="text1"/>
          <w:sz w:val="28"/>
        </w:rPr>
        <w:t xml:space="preserve">, </w:t>
      </w:r>
      <w:proofErr w:type="spellStart"/>
      <w:r w:rsidRPr="00D55CCA">
        <w:rPr>
          <w:color w:val="000000" w:themeColor="text1"/>
          <w:sz w:val="28"/>
          <w:lang w:val="en-US"/>
        </w:rPr>
        <w:t>inc</w:t>
      </w:r>
      <w:proofErr w:type="spellEnd"/>
      <w:r w:rsidRPr="00D55CCA">
        <w:rPr>
          <w:color w:val="000000" w:themeColor="text1"/>
          <w:sz w:val="28"/>
        </w:rPr>
        <w:t xml:space="preserve">, </w:t>
      </w:r>
      <w:proofErr w:type="spellStart"/>
      <w:r w:rsidRPr="00D55CCA">
        <w:rPr>
          <w:color w:val="000000" w:themeColor="text1"/>
          <w:sz w:val="28"/>
          <w:lang w:val="en-US"/>
        </w:rPr>
        <w:t>kudi</w:t>
      </w:r>
      <w:proofErr w:type="spellEnd"/>
      <w:r w:rsidRPr="00D55CCA">
        <w:rPr>
          <w:color w:val="000000" w:themeColor="text1"/>
          <w:sz w:val="28"/>
        </w:rPr>
        <w:t>.</w:t>
      </w:r>
    </w:p>
    <w:p w14:paraId="674F7347" w14:textId="5F70BE6B" w:rsidR="00D55CCA" w:rsidRPr="00D55CCA" w:rsidRDefault="00D55CCA" w:rsidP="00D55CCA">
      <w:pPr>
        <w:widowControl w:val="0"/>
        <w:autoSpaceDE w:val="0"/>
        <w:autoSpaceDN w:val="0"/>
        <w:spacing w:line="240" w:lineRule="auto"/>
        <w:rPr>
          <w:color w:val="000000" w:themeColor="text1"/>
          <w:sz w:val="28"/>
        </w:rPr>
      </w:pPr>
      <w:r w:rsidRPr="00D55CCA">
        <w:rPr>
          <w:color w:val="000000" w:themeColor="text1"/>
          <w:sz w:val="28"/>
          <w:lang w:val="en-US"/>
        </w:rPr>
        <w:t>i</w:t>
      </w:r>
      <w:r w:rsidRPr="00D55CCA">
        <w:rPr>
          <w:color w:val="000000" w:themeColor="text1"/>
          <w:sz w:val="28"/>
        </w:rPr>
        <w:t>)</w:t>
      </w:r>
      <w:r>
        <w:rPr>
          <w:color w:val="000000" w:themeColor="text1"/>
          <w:sz w:val="28"/>
        </w:rPr>
        <w:tab/>
      </w:r>
      <w:r w:rsidRPr="00D55CCA">
        <w:rPr>
          <w:color w:val="000000" w:themeColor="text1"/>
          <w:sz w:val="28"/>
          <w:lang w:val="en-US"/>
        </w:rPr>
        <w:t> </w:t>
      </w:r>
      <w:r w:rsidRPr="00D55CCA">
        <w:rPr>
          <w:color w:val="000000" w:themeColor="text1"/>
          <w:sz w:val="28"/>
        </w:rPr>
        <w:t>В фильтр по полю «Диапазон фракций» обязательно входит пустое значение. Если в случае присутствует код диапазона фракций (может быть только один), фильтр дополняется этим кодом.</w:t>
      </w:r>
    </w:p>
    <w:p w14:paraId="441D6DCC" w14:textId="77777777" w:rsidR="00AF7280" w:rsidRPr="00CC618F" w:rsidRDefault="00AF7280" w:rsidP="00317AA8">
      <w:pPr>
        <w:pStyle w:val="a7"/>
        <w:spacing w:line="240" w:lineRule="auto"/>
        <w:ind w:left="135"/>
        <w:rPr>
          <w:rFonts w:cs="Times New Roman"/>
          <w:sz w:val="28"/>
          <w:szCs w:val="28"/>
        </w:rPr>
      </w:pPr>
    </w:p>
    <w:p w14:paraId="78BA85C8" w14:textId="77777777" w:rsidR="00D55CCA" w:rsidRPr="002F3ECC" w:rsidRDefault="00D55CCA" w:rsidP="00D55CCA">
      <w:pPr>
        <w:widowControl w:val="0"/>
        <w:autoSpaceDE w:val="0"/>
        <w:autoSpaceDN w:val="0"/>
        <w:spacing w:line="240" w:lineRule="auto"/>
        <w:ind w:firstLine="567"/>
        <w:rPr>
          <w:color w:val="000000" w:themeColor="text1"/>
          <w:sz w:val="28"/>
        </w:rPr>
      </w:pPr>
      <w:r w:rsidRPr="002F3ECC">
        <w:rPr>
          <w:color w:val="000000" w:themeColor="text1"/>
          <w:sz w:val="28"/>
        </w:rPr>
        <w:t xml:space="preserve">Отфильтрованные записи из таблицы «Группировщик» копируются </w:t>
      </w:r>
      <w:r w:rsidRPr="002F3ECC">
        <w:rPr>
          <w:color w:val="000000" w:themeColor="text1"/>
          <w:sz w:val="28"/>
        </w:rPr>
        <w:br/>
        <w:t xml:space="preserve">в описанную на втором этапе «временную таблицу» в соответствии </w:t>
      </w:r>
      <w:r w:rsidRPr="002F3ECC">
        <w:rPr>
          <w:color w:val="000000" w:themeColor="text1"/>
          <w:sz w:val="28"/>
        </w:rPr>
        <w:br/>
        <w:t>с названиями полей. Для каждой записи во временной таблице в поле «Приоритет» проставляется значение «0», а в поле «Стоимость случая лечения по КСГ» проставляется стоимость (значения из «Справочника КСГ» с учетом поправочных коэффициентов, в том числе доли оплаты прерванных случаев) для каждой КСГ в соответствии с полем «КСГ».</w:t>
      </w:r>
    </w:p>
    <w:p w14:paraId="715BC7BE" w14:textId="77777777" w:rsidR="00AF7280" w:rsidRPr="00CC618F" w:rsidRDefault="00AF7280" w:rsidP="00AF7280">
      <w:pPr>
        <w:pStyle w:val="a7"/>
        <w:spacing w:line="240" w:lineRule="auto"/>
        <w:ind w:left="0" w:firstLine="708"/>
        <w:rPr>
          <w:rFonts w:cs="Times New Roman"/>
          <w:sz w:val="28"/>
          <w:szCs w:val="28"/>
        </w:rPr>
      </w:pPr>
      <w:r w:rsidRPr="00CC618F">
        <w:rPr>
          <w:rFonts w:cs="Times New Roman"/>
          <w:sz w:val="28"/>
          <w:szCs w:val="28"/>
        </w:rPr>
        <w:t xml:space="preserve">На </w:t>
      </w:r>
      <w:r w:rsidRPr="00CC618F">
        <w:rPr>
          <w:rFonts w:cs="Times New Roman"/>
          <w:b/>
          <w:sz w:val="28"/>
          <w:szCs w:val="28"/>
        </w:rPr>
        <w:t>четвертом этапе</w:t>
      </w:r>
      <w:r w:rsidRPr="00CC618F">
        <w:rPr>
          <w:rFonts w:cs="Times New Roman"/>
          <w:sz w:val="28"/>
          <w:szCs w:val="28"/>
        </w:rPr>
        <w:t xml:space="preserve"> необходимо проверить данные из «временной таблицы» на наличие исключений и установки приоритетов по строчкам. Во временной таблице в поле «Приоритет» меняем значения на «1» для следующих записей:</w:t>
      </w:r>
    </w:p>
    <w:p w14:paraId="01699A95" w14:textId="3FB7CEDB" w:rsidR="00D55CCA" w:rsidRPr="00D55CCA" w:rsidRDefault="00D55CCA" w:rsidP="00D55CCA">
      <w:pPr>
        <w:pStyle w:val="a7"/>
        <w:widowControl w:val="0"/>
        <w:numPr>
          <w:ilvl w:val="0"/>
          <w:numId w:val="19"/>
        </w:numPr>
        <w:autoSpaceDE w:val="0"/>
        <w:autoSpaceDN w:val="0"/>
        <w:spacing w:line="240" w:lineRule="auto"/>
        <w:rPr>
          <w:color w:val="000000" w:themeColor="text1"/>
          <w:sz w:val="28"/>
        </w:rPr>
      </w:pPr>
      <w:r w:rsidRPr="00D55CCA">
        <w:rPr>
          <w:color w:val="000000" w:themeColor="text1"/>
          <w:sz w:val="28"/>
        </w:rPr>
        <w:t>Если случай может быть отнесен к профилю «Медицинская реабилитация» (st37, ds37);</w:t>
      </w:r>
    </w:p>
    <w:p w14:paraId="4B5C0212" w14:textId="77777777" w:rsidR="00D55CCA" w:rsidRPr="002F3ECC" w:rsidRDefault="00D55CCA" w:rsidP="00D55CCA">
      <w:pPr>
        <w:pStyle w:val="a7"/>
        <w:widowControl w:val="0"/>
        <w:numPr>
          <w:ilvl w:val="0"/>
          <w:numId w:val="19"/>
        </w:numPr>
        <w:autoSpaceDE w:val="0"/>
        <w:autoSpaceDN w:val="0"/>
        <w:spacing w:line="240" w:lineRule="auto"/>
        <w:rPr>
          <w:color w:val="000000" w:themeColor="text1"/>
          <w:sz w:val="28"/>
        </w:rPr>
      </w:pPr>
      <w:proofErr w:type="gramStart"/>
      <w:r w:rsidRPr="002F3ECC">
        <w:rPr>
          <w:color w:val="000000" w:themeColor="text1"/>
          <w:sz w:val="28"/>
        </w:rPr>
        <w:t>-</w:t>
      </w:r>
      <w:r w:rsidRPr="00D55CCA">
        <w:rPr>
          <w:color w:val="000000" w:themeColor="text1"/>
          <w:sz w:val="28"/>
        </w:rPr>
        <w:t> </w:t>
      </w:r>
      <w:r w:rsidRPr="002F3ECC">
        <w:rPr>
          <w:color w:val="000000" w:themeColor="text1"/>
          <w:sz w:val="28"/>
        </w:rPr>
        <w:t xml:space="preserve">Если поле «Длительность» содержит значение «1», а случай может быть отнесен к КСГ st25.004 или </w:t>
      </w:r>
      <w:r w:rsidRPr="00D55CCA">
        <w:rPr>
          <w:color w:val="000000" w:themeColor="text1"/>
          <w:sz w:val="28"/>
        </w:rPr>
        <w:t>ds</w:t>
      </w:r>
      <w:r w:rsidRPr="002F3ECC">
        <w:rPr>
          <w:color w:val="000000" w:themeColor="text1"/>
          <w:sz w:val="28"/>
        </w:rPr>
        <w:t>25.001 «Диагностическое обследование сердечно-сосудистой системы» (значение «1» в поле «Длительность» не</w:t>
      </w:r>
      <w:r w:rsidRPr="00D55CCA">
        <w:rPr>
          <w:color w:val="000000" w:themeColor="text1"/>
          <w:sz w:val="28"/>
        </w:rPr>
        <w:t> </w:t>
      </w:r>
      <w:r w:rsidRPr="002F3ECC">
        <w:rPr>
          <w:color w:val="000000" w:themeColor="text1"/>
          <w:sz w:val="28"/>
        </w:rPr>
        <w:t>является приоритетом для выбора КСГ st19.090, st19.094, st19.097, st19.100 и ds19.063, ds19.067, ds19.071 и ds19.075);</w:t>
      </w:r>
      <w:proofErr w:type="gramEnd"/>
    </w:p>
    <w:p w14:paraId="23C8525F" w14:textId="77777777" w:rsidR="00D55CCA" w:rsidRPr="002F3ECC" w:rsidRDefault="00D55CCA" w:rsidP="00D55CCA">
      <w:pPr>
        <w:pStyle w:val="a7"/>
        <w:widowControl w:val="0"/>
        <w:numPr>
          <w:ilvl w:val="0"/>
          <w:numId w:val="19"/>
        </w:numPr>
        <w:autoSpaceDE w:val="0"/>
        <w:autoSpaceDN w:val="0"/>
        <w:spacing w:line="240" w:lineRule="auto"/>
        <w:rPr>
          <w:color w:val="000000" w:themeColor="text1"/>
          <w:sz w:val="28"/>
        </w:rPr>
      </w:pPr>
      <w:r w:rsidRPr="002F3ECC">
        <w:rPr>
          <w:color w:val="000000" w:themeColor="text1"/>
          <w:sz w:val="28"/>
        </w:rPr>
        <w:t>-</w:t>
      </w:r>
      <w:r w:rsidRPr="00D55CCA">
        <w:rPr>
          <w:color w:val="000000" w:themeColor="text1"/>
          <w:sz w:val="28"/>
        </w:rPr>
        <w:t> </w:t>
      </w:r>
      <w:r w:rsidRPr="002F3ECC">
        <w:rPr>
          <w:color w:val="000000" w:themeColor="text1"/>
          <w:sz w:val="28"/>
        </w:rPr>
        <w:t>Если поле «Код по МКБ-10» основной диагноз содержит коды МКБ-10 из списка L08.0; L26; L27.0, L27.2 и поле «Возраст» содержит значение «1».</w:t>
      </w:r>
    </w:p>
    <w:p w14:paraId="570CBFAE" w14:textId="77777777" w:rsidR="00D55CCA" w:rsidRPr="002F3ECC" w:rsidRDefault="00D55CCA" w:rsidP="00D55CCA">
      <w:pPr>
        <w:pStyle w:val="a7"/>
        <w:widowControl w:val="0"/>
        <w:numPr>
          <w:ilvl w:val="0"/>
          <w:numId w:val="19"/>
        </w:numPr>
        <w:autoSpaceDE w:val="0"/>
        <w:autoSpaceDN w:val="0"/>
        <w:spacing w:line="240" w:lineRule="auto"/>
        <w:rPr>
          <w:color w:val="000000" w:themeColor="text1"/>
          <w:sz w:val="28"/>
        </w:rPr>
      </w:pPr>
      <w:r w:rsidRPr="002F3ECC">
        <w:rPr>
          <w:color w:val="000000" w:themeColor="text1"/>
          <w:sz w:val="28"/>
        </w:rPr>
        <w:t>-</w:t>
      </w:r>
      <w:r w:rsidRPr="00D55CCA">
        <w:rPr>
          <w:color w:val="000000" w:themeColor="text1"/>
          <w:sz w:val="28"/>
        </w:rPr>
        <w:t> </w:t>
      </w:r>
      <w:r w:rsidRPr="002F3ECC">
        <w:rPr>
          <w:color w:val="000000" w:themeColor="text1"/>
          <w:sz w:val="28"/>
        </w:rPr>
        <w:t xml:space="preserve">Если поле «Код по МКБ-10» основной диагноз содержит код МКБ-10 </w:t>
      </w:r>
      <w:r w:rsidRPr="00D55CCA">
        <w:rPr>
          <w:color w:val="000000" w:themeColor="text1"/>
          <w:sz w:val="28"/>
        </w:rPr>
        <w:t>C</w:t>
      </w:r>
      <w:r w:rsidRPr="002F3ECC">
        <w:rPr>
          <w:color w:val="000000" w:themeColor="text1"/>
          <w:sz w:val="28"/>
        </w:rPr>
        <w:t>84.0 и поле «Иной классификационный критерий» содержит значение «derm4», или «derm5», или «derm7», или «</w:t>
      </w:r>
      <w:r w:rsidRPr="00D55CCA">
        <w:rPr>
          <w:color w:val="000000" w:themeColor="text1"/>
          <w:sz w:val="28"/>
        </w:rPr>
        <w:t>derm</w:t>
      </w:r>
      <w:r w:rsidRPr="002F3ECC">
        <w:rPr>
          <w:color w:val="000000" w:themeColor="text1"/>
          <w:sz w:val="28"/>
        </w:rPr>
        <w:t>8».</w:t>
      </w:r>
    </w:p>
    <w:p w14:paraId="1F2266C1" w14:textId="77777777" w:rsidR="00D55CCA" w:rsidRPr="002F3ECC" w:rsidRDefault="00D55CCA" w:rsidP="00D55CCA">
      <w:pPr>
        <w:pStyle w:val="a7"/>
        <w:widowControl w:val="0"/>
        <w:numPr>
          <w:ilvl w:val="0"/>
          <w:numId w:val="19"/>
        </w:numPr>
        <w:autoSpaceDE w:val="0"/>
        <w:autoSpaceDN w:val="0"/>
        <w:spacing w:line="240" w:lineRule="auto"/>
        <w:rPr>
          <w:color w:val="000000" w:themeColor="text1"/>
          <w:sz w:val="28"/>
        </w:rPr>
      </w:pPr>
      <w:r w:rsidRPr="002F3ECC">
        <w:rPr>
          <w:color w:val="000000" w:themeColor="text1"/>
          <w:sz w:val="28"/>
        </w:rPr>
        <w:t>Если во «временной таблице» одновременно присутствуют строчки, относящиеся к двум КСГ из списка:</w:t>
      </w:r>
    </w:p>
    <w:p w14:paraId="05CCCD36" w14:textId="77777777" w:rsidR="00D55CCA" w:rsidRPr="002F3ECC" w:rsidRDefault="00D55CCA" w:rsidP="00D55CCA">
      <w:pPr>
        <w:widowControl w:val="0"/>
        <w:autoSpaceDE w:val="0"/>
        <w:autoSpaceDN w:val="0"/>
        <w:spacing w:line="240" w:lineRule="auto"/>
        <w:ind w:firstLine="567"/>
        <w:rPr>
          <w:color w:val="000000" w:themeColor="text1"/>
          <w:sz w:val="28"/>
        </w:rPr>
      </w:pPr>
      <w:r w:rsidRPr="002F3ECC">
        <w:rPr>
          <w:color w:val="000000" w:themeColor="text1"/>
          <w:sz w:val="28"/>
        </w:rPr>
        <w:t>-</w:t>
      </w:r>
      <w:r w:rsidRPr="002F3ECC">
        <w:rPr>
          <w:color w:val="000000" w:themeColor="text1"/>
          <w:sz w:val="28"/>
          <w:lang w:val="en-US"/>
        </w:rPr>
        <w:t> </w:t>
      </w:r>
      <w:r w:rsidRPr="002F3ECC">
        <w:rPr>
          <w:color w:val="000000" w:themeColor="text1"/>
          <w:sz w:val="28"/>
        </w:rPr>
        <w:t xml:space="preserve">st02.010 – Операции на женских половых органах (уровень 1) и st02.008 – Доброкачественные новообразования, новообразования </w:t>
      </w:r>
      <w:proofErr w:type="spellStart"/>
      <w:r w:rsidRPr="002F3ECC">
        <w:rPr>
          <w:color w:val="000000" w:themeColor="text1"/>
          <w:sz w:val="28"/>
        </w:rPr>
        <w:t>in</w:t>
      </w:r>
      <w:proofErr w:type="spellEnd"/>
      <w:r w:rsidRPr="002F3ECC">
        <w:rPr>
          <w:color w:val="000000" w:themeColor="text1"/>
          <w:sz w:val="28"/>
        </w:rPr>
        <w:t xml:space="preserve"> </w:t>
      </w:r>
      <w:proofErr w:type="spellStart"/>
      <w:r w:rsidRPr="002F3ECC">
        <w:rPr>
          <w:color w:val="000000" w:themeColor="text1"/>
          <w:sz w:val="28"/>
        </w:rPr>
        <w:t>situ</w:t>
      </w:r>
      <w:proofErr w:type="spellEnd"/>
      <w:r w:rsidRPr="002F3ECC">
        <w:rPr>
          <w:color w:val="000000" w:themeColor="text1"/>
          <w:sz w:val="28"/>
        </w:rPr>
        <w:t>, неопределенного и неизвестного характера женских половых органов;</w:t>
      </w:r>
    </w:p>
    <w:p w14:paraId="1CE954F4" w14:textId="77777777" w:rsidR="00D55CCA" w:rsidRPr="002F3ECC" w:rsidRDefault="00D55CCA" w:rsidP="00D55CCA">
      <w:pPr>
        <w:widowControl w:val="0"/>
        <w:autoSpaceDE w:val="0"/>
        <w:autoSpaceDN w:val="0"/>
        <w:spacing w:line="240" w:lineRule="auto"/>
        <w:ind w:firstLine="567"/>
        <w:rPr>
          <w:color w:val="000000" w:themeColor="text1"/>
          <w:sz w:val="28"/>
        </w:rPr>
      </w:pPr>
      <w:r w:rsidRPr="002F3ECC">
        <w:rPr>
          <w:color w:val="000000" w:themeColor="text1"/>
          <w:sz w:val="28"/>
        </w:rPr>
        <w:t>-</w:t>
      </w:r>
      <w:r w:rsidRPr="002F3ECC">
        <w:rPr>
          <w:color w:val="000000" w:themeColor="text1"/>
          <w:sz w:val="28"/>
          <w:lang w:val="en-US"/>
        </w:rPr>
        <w:t> </w:t>
      </w:r>
      <w:r w:rsidRPr="002F3ECC">
        <w:rPr>
          <w:color w:val="000000" w:themeColor="text1"/>
          <w:sz w:val="28"/>
        </w:rPr>
        <w:t xml:space="preserve">st02.011 – Операции на женских половых органах (уровень 2) и st02.008 – Доброкачественные новообразования, новообразования </w:t>
      </w:r>
      <w:proofErr w:type="spellStart"/>
      <w:r w:rsidRPr="002F3ECC">
        <w:rPr>
          <w:color w:val="000000" w:themeColor="text1"/>
          <w:sz w:val="28"/>
        </w:rPr>
        <w:t>in</w:t>
      </w:r>
      <w:proofErr w:type="spellEnd"/>
      <w:r w:rsidRPr="002F3ECC">
        <w:rPr>
          <w:color w:val="000000" w:themeColor="text1"/>
          <w:sz w:val="28"/>
        </w:rPr>
        <w:t xml:space="preserve"> </w:t>
      </w:r>
      <w:proofErr w:type="spellStart"/>
      <w:r w:rsidRPr="002F3ECC">
        <w:rPr>
          <w:color w:val="000000" w:themeColor="text1"/>
          <w:sz w:val="28"/>
        </w:rPr>
        <w:t>situ</w:t>
      </w:r>
      <w:proofErr w:type="spellEnd"/>
      <w:r w:rsidRPr="002F3ECC">
        <w:rPr>
          <w:color w:val="000000" w:themeColor="text1"/>
          <w:sz w:val="28"/>
        </w:rPr>
        <w:t>, неопределенного и неизвестного характера женских половых органов;</w:t>
      </w:r>
    </w:p>
    <w:p w14:paraId="3E6CE14B" w14:textId="77777777" w:rsidR="00D55CCA" w:rsidRPr="002F3ECC" w:rsidRDefault="00D55CCA" w:rsidP="00D55CCA">
      <w:pPr>
        <w:widowControl w:val="0"/>
        <w:autoSpaceDE w:val="0"/>
        <w:autoSpaceDN w:val="0"/>
        <w:spacing w:line="240" w:lineRule="auto"/>
        <w:ind w:firstLine="567"/>
        <w:rPr>
          <w:color w:val="000000" w:themeColor="text1"/>
          <w:sz w:val="28"/>
        </w:rPr>
      </w:pPr>
      <w:r w:rsidRPr="002F3ECC">
        <w:rPr>
          <w:color w:val="000000" w:themeColor="text1"/>
          <w:sz w:val="28"/>
        </w:rPr>
        <w:t>-</w:t>
      </w:r>
      <w:r w:rsidRPr="002F3ECC">
        <w:rPr>
          <w:color w:val="000000" w:themeColor="text1"/>
          <w:sz w:val="28"/>
          <w:lang w:val="en-US"/>
        </w:rPr>
        <w:t> </w:t>
      </w:r>
      <w:r w:rsidRPr="002F3ECC">
        <w:rPr>
          <w:color w:val="000000" w:themeColor="text1"/>
          <w:sz w:val="28"/>
        </w:rPr>
        <w:t>st02.010 – Операции на женских половых органах (уровень 1) и st02.009 – Другие болезни, врожденные аномалии, повреждения женских половых органов;</w:t>
      </w:r>
    </w:p>
    <w:p w14:paraId="720BCD1D" w14:textId="77777777" w:rsidR="00D55CCA" w:rsidRPr="002F3ECC" w:rsidRDefault="00D55CCA" w:rsidP="00D55CCA">
      <w:pPr>
        <w:widowControl w:val="0"/>
        <w:autoSpaceDE w:val="0"/>
        <w:autoSpaceDN w:val="0"/>
        <w:spacing w:line="240" w:lineRule="auto"/>
        <w:ind w:firstLine="567"/>
        <w:rPr>
          <w:color w:val="000000" w:themeColor="text1"/>
          <w:sz w:val="28"/>
        </w:rPr>
      </w:pPr>
      <w:r w:rsidRPr="002F3ECC">
        <w:rPr>
          <w:color w:val="000000" w:themeColor="text1"/>
          <w:sz w:val="28"/>
        </w:rPr>
        <w:t>-</w:t>
      </w:r>
      <w:r w:rsidRPr="002F3ECC">
        <w:rPr>
          <w:color w:val="000000" w:themeColor="text1"/>
          <w:sz w:val="28"/>
          <w:lang w:val="en-US"/>
        </w:rPr>
        <w:t> </w:t>
      </w:r>
      <w:r w:rsidRPr="002F3ECC">
        <w:rPr>
          <w:color w:val="000000" w:themeColor="text1"/>
          <w:sz w:val="28"/>
        </w:rPr>
        <w:t>st14.001 – Операции на кишечнике и анальной области (уровень 1) и st04.002 – Воспалительные заболевания кишечника;</w:t>
      </w:r>
    </w:p>
    <w:p w14:paraId="49C8CDB1" w14:textId="77777777" w:rsidR="00D55CCA" w:rsidRPr="002F3ECC" w:rsidRDefault="00D55CCA" w:rsidP="00D55CCA">
      <w:pPr>
        <w:widowControl w:val="0"/>
        <w:autoSpaceDE w:val="0"/>
        <w:autoSpaceDN w:val="0"/>
        <w:spacing w:line="240" w:lineRule="auto"/>
        <w:ind w:firstLine="567"/>
        <w:rPr>
          <w:color w:val="000000" w:themeColor="text1"/>
          <w:sz w:val="28"/>
        </w:rPr>
      </w:pPr>
      <w:r w:rsidRPr="002F3ECC">
        <w:rPr>
          <w:color w:val="000000" w:themeColor="text1"/>
          <w:sz w:val="28"/>
        </w:rPr>
        <w:t>-</w:t>
      </w:r>
      <w:r w:rsidRPr="002F3ECC">
        <w:rPr>
          <w:color w:val="000000" w:themeColor="text1"/>
          <w:sz w:val="28"/>
          <w:lang w:val="en-US"/>
        </w:rPr>
        <w:t> </w:t>
      </w:r>
      <w:r w:rsidRPr="002F3ECC">
        <w:rPr>
          <w:color w:val="000000" w:themeColor="text1"/>
          <w:sz w:val="28"/>
        </w:rPr>
        <w:t>st14.002 – Операции на кишечнике и анальной области (уровень 2) и st04.002 – Воспалительные заболевания кишечника;</w:t>
      </w:r>
    </w:p>
    <w:p w14:paraId="3787D864" w14:textId="77777777" w:rsidR="00D55CCA" w:rsidRPr="002F3ECC" w:rsidRDefault="00D55CCA" w:rsidP="00D55CCA">
      <w:pPr>
        <w:widowControl w:val="0"/>
        <w:autoSpaceDE w:val="0"/>
        <w:autoSpaceDN w:val="0"/>
        <w:spacing w:line="240" w:lineRule="auto"/>
        <w:ind w:firstLine="567"/>
        <w:rPr>
          <w:color w:val="000000" w:themeColor="text1"/>
          <w:sz w:val="28"/>
        </w:rPr>
      </w:pPr>
      <w:r w:rsidRPr="002F3ECC">
        <w:rPr>
          <w:color w:val="000000" w:themeColor="text1"/>
          <w:sz w:val="28"/>
        </w:rPr>
        <w:t>-</w:t>
      </w:r>
      <w:r w:rsidRPr="002F3ECC">
        <w:rPr>
          <w:color w:val="000000" w:themeColor="text1"/>
          <w:sz w:val="28"/>
          <w:lang w:val="en-US"/>
        </w:rPr>
        <w:t> </w:t>
      </w:r>
      <w:r w:rsidRPr="002F3ECC">
        <w:rPr>
          <w:color w:val="000000" w:themeColor="text1"/>
          <w:sz w:val="28"/>
        </w:rPr>
        <w:t>st21.001 – Операции на органе зрения (уровень 1) и st21.007 – Болезни глаза;</w:t>
      </w:r>
    </w:p>
    <w:p w14:paraId="71854D0A" w14:textId="77777777" w:rsidR="00D55CCA" w:rsidRPr="002F3ECC" w:rsidRDefault="00D55CCA" w:rsidP="00D55CCA">
      <w:pPr>
        <w:widowControl w:val="0"/>
        <w:autoSpaceDE w:val="0"/>
        <w:autoSpaceDN w:val="0"/>
        <w:spacing w:line="240" w:lineRule="auto"/>
        <w:ind w:firstLine="567"/>
        <w:rPr>
          <w:color w:val="000000" w:themeColor="text1"/>
          <w:sz w:val="28"/>
        </w:rPr>
      </w:pPr>
      <w:r w:rsidRPr="002F3ECC">
        <w:rPr>
          <w:color w:val="000000" w:themeColor="text1"/>
          <w:sz w:val="28"/>
        </w:rPr>
        <w:t>-</w:t>
      </w:r>
      <w:r w:rsidRPr="002F3ECC">
        <w:rPr>
          <w:color w:val="000000" w:themeColor="text1"/>
          <w:sz w:val="28"/>
          <w:lang w:val="en-US"/>
        </w:rPr>
        <w:t> </w:t>
      </w:r>
      <w:r w:rsidRPr="002F3ECC">
        <w:rPr>
          <w:color w:val="000000" w:themeColor="text1"/>
          <w:sz w:val="28"/>
        </w:rPr>
        <w:t xml:space="preserve">st34.002 – Операции на органах полости рта (уровень 1) и st34.001 – Болезни полости рта, слюнных желез и челюстей, врожденные аномалии лица и шеи, </w:t>
      </w:r>
      <w:r w:rsidRPr="002F3ECC">
        <w:rPr>
          <w:color w:val="000000" w:themeColor="text1"/>
          <w:sz w:val="28"/>
        </w:rPr>
        <w:lastRenderedPageBreak/>
        <w:t>взрослые;</w:t>
      </w:r>
    </w:p>
    <w:p w14:paraId="21E97B3C" w14:textId="77777777" w:rsidR="00D55CCA" w:rsidRPr="002F3ECC" w:rsidRDefault="00D55CCA" w:rsidP="00D55CCA">
      <w:pPr>
        <w:widowControl w:val="0"/>
        <w:autoSpaceDE w:val="0"/>
        <w:autoSpaceDN w:val="0"/>
        <w:spacing w:line="240" w:lineRule="auto"/>
        <w:ind w:firstLine="567"/>
        <w:rPr>
          <w:color w:val="000000" w:themeColor="text1"/>
          <w:sz w:val="28"/>
        </w:rPr>
      </w:pPr>
      <w:proofErr w:type="gramStart"/>
      <w:r w:rsidRPr="002F3ECC">
        <w:rPr>
          <w:color w:val="000000" w:themeColor="text1"/>
          <w:sz w:val="28"/>
        </w:rPr>
        <w:t>-</w:t>
      </w:r>
      <w:r w:rsidRPr="002F3ECC">
        <w:rPr>
          <w:color w:val="000000" w:themeColor="text1"/>
          <w:sz w:val="28"/>
          <w:lang w:val="en-US"/>
        </w:rPr>
        <w:t> </w:t>
      </w:r>
      <w:r w:rsidRPr="002F3ECC">
        <w:rPr>
          <w:color w:val="000000" w:themeColor="text1"/>
          <w:sz w:val="28"/>
        </w:rPr>
        <w:t>st34.002 – Операции на органах полости рта (уровень 1) и st26.001 – Болезни полости рта, слюнных желез и челюстей, врожденные аномалии лица и шеи, дети, необходимо для строчки, закодированной только кодом МКБ-10 по группам КСГ (st02.008, st02.009, st04.002, st21.007, st34.001, st26.001), установить значение в поле «Приоритет» равное «-1» (тем самым отдать приоритет в пользу</w:t>
      </w:r>
      <w:proofErr w:type="gramEnd"/>
      <w:r w:rsidRPr="002F3ECC">
        <w:rPr>
          <w:color w:val="000000" w:themeColor="text1"/>
          <w:sz w:val="28"/>
        </w:rPr>
        <w:t xml:space="preserve"> </w:t>
      </w:r>
      <w:proofErr w:type="gramStart"/>
      <w:r w:rsidRPr="002F3ECC">
        <w:rPr>
          <w:color w:val="000000" w:themeColor="text1"/>
          <w:sz w:val="28"/>
        </w:rPr>
        <w:t>КСГ, закодированной через услугу в Номенклатуре).</w:t>
      </w:r>
      <w:proofErr w:type="gramEnd"/>
      <w:r w:rsidRPr="002F3ECC">
        <w:rPr>
          <w:color w:val="000000" w:themeColor="text1"/>
          <w:sz w:val="28"/>
        </w:rPr>
        <w:t xml:space="preserve"> </w:t>
      </w:r>
      <w:proofErr w:type="gramStart"/>
      <w:r w:rsidRPr="002F3ECC">
        <w:rPr>
          <w:color w:val="000000" w:themeColor="text1"/>
          <w:sz w:val="28"/>
        </w:rPr>
        <w:t>Список КСГ и их комбинаций указан в пункте 1.2.7 в таблице «Перечень КСГ, в которых не предусмотрена возможность выбора между критерием диагноза и услуги».</w:t>
      </w:r>
      <w:proofErr w:type="gramEnd"/>
    </w:p>
    <w:p w14:paraId="1529775A" w14:textId="77777777" w:rsidR="00D55CCA" w:rsidRPr="002F3ECC" w:rsidRDefault="00D55CCA" w:rsidP="00D55CCA">
      <w:pPr>
        <w:widowControl w:val="0"/>
        <w:autoSpaceDE w:val="0"/>
        <w:autoSpaceDN w:val="0"/>
        <w:spacing w:line="240" w:lineRule="auto"/>
        <w:ind w:firstLine="567"/>
        <w:rPr>
          <w:color w:val="000000" w:themeColor="text1"/>
          <w:sz w:val="28"/>
        </w:rPr>
      </w:pPr>
      <w:proofErr w:type="gramStart"/>
      <w:r w:rsidRPr="002F3ECC">
        <w:rPr>
          <w:color w:val="000000" w:themeColor="text1"/>
          <w:sz w:val="28"/>
        </w:rPr>
        <w:t xml:space="preserve">Если во «временной таблице» одновременно присутствуют строчки, относящиеся к КСГ ds19.028 «Установка, замена порт-системы (катетера) </w:t>
      </w:r>
      <w:r w:rsidRPr="002F3ECC">
        <w:rPr>
          <w:color w:val="000000" w:themeColor="text1"/>
          <w:sz w:val="28"/>
        </w:rPr>
        <w:br/>
        <w:t>для лекарственной терапии злокачественных новообразований» и ds25.002 «Операции на сосудах (уровень 1)» (ситуация возможна при основном диагнозе «С.», «D00-D09» или «</w:t>
      </w:r>
      <w:r w:rsidRPr="002F3ECC">
        <w:rPr>
          <w:color w:val="000000" w:themeColor="text1"/>
          <w:sz w:val="28"/>
          <w:lang w:val="en-US"/>
        </w:rPr>
        <w:t>D</w:t>
      </w:r>
      <w:r w:rsidRPr="002F3ECC">
        <w:rPr>
          <w:color w:val="000000" w:themeColor="text1"/>
          <w:sz w:val="28"/>
        </w:rPr>
        <w:t>45-</w:t>
      </w:r>
      <w:r w:rsidRPr="002F3ECC">
        <w:rPr>
          <w:color w:val="000000" w:themeColor="text1"/>
          <w:sz w:val="28"/>
          <w:lang w:val="en-US"/>
        </w:rPr>
        <w:t>D</w:t>
      </w:r>
      <w:r w:rsidRPr="002F3ECC">
        <w:rPr>
          <w:color w:val="000000" w:themeColor="text1"/>
          <w:sz w:val="28"/>
        </w:rPr>
        <w:t xml:space="preserve">47» и коде услуги «A11.12.001.002 </w:t>
      </w:r>
      <w:r w:rsidRPr="002F3ECC">
        <w:rPr>
          <w:color w:val="000000" w:themeColor="text1"/>
          <w:sz w:val="28"/>
        </w:rPr>
        <w:noBreakHyphen/>
        <w:t xml:space="preserve"> Имплантация подкожной венозной порт-системы»), необходимо для строчки с КСГ ds25.002 установить значение в поле «Приоритет» равное</w:t>
      </w:r>
      <w:proofErr w:type="gramEnd"/>
      <w:r w:rsidRPr="002F3ECC">
        <w:rPr>
          <w:color w:val="000000" w:themeColor="text1"/>
          <w:sz w:val="28"/>
        </w:rPr>
        <w:t xml:space="preserve"> «-1» (тем самым отдать приоритет в пользу КСГ ds19.028).</w:t>
      </w:r>
    </w:p>
    <w:p w14:paraId="21A466F1" w14:textId="1691CA2F" w:rsidR="006F491F" w:rsidRPr="00276A63" w:rsidRDefault="006F491F" w:rsidP="006F491F">
      <w:pPr>
        <w:spacing w:line="240" w:lineRule="auto"/>
        <w:rPr>
          <w:rFonts w:cs="Times New Roman"/>
          <w:sz w:val="28"/>
          <w:szCs w:val="28"/>
        </w:rPr>
      </w:pPr>
      <w:r w:rsidRPr="00276A63">
        <w:rPr>
          <w:rFonts w:cs="Times New Roman"/>
          <w:sz w:val="28"/>
          <w:szCs w:val="28"/>
        </w:rPr>
        <w:t xml:space="preserve">На </w:t>
      </w:r>
      <w:r w:rsidRPr="00276A63">
        <w:rPr>
          <w:rFonts w:cs="Times New Roman"/>
          <w:b/>
          <w:sz w:val="28"/>
          <w:szCs w:val="28"/>
        </w:rPr>
        <w:t>пятом этапе</w:t>
      </w:r>
      <w:r w:rsidRPr="00276A63">
        <w:rPr>
          <w:rFonts w:cs="Times New Roman"/>
          <w:sz w:val="28"/>
          <w:szCs w:val="28"/>
        </w:rPr>
        <w:t xml:space="preserve"> производится окончательное определение КСГ для случая оказания медицинской помощи. Для окончательного определения КСГ путем сравнения стоимости случаев, определенных по разным КСГ, с учетом приоритетов необходимо провести сортировку «временной таблицы» одновременно по полю «Приоритет» в порядке убывания (сверху окажутся ма</w:t>
      </w:r>
      <w:r w:rsidR="001A443D">
        <w:rPr>
          <w:rFonts w:cs="Times New Roman"/>
          <w:sz w:val="28"/>
          <w:szCs w:val="28"/>
        </w:rPr>
        <w:t xml:space="preserve">ксимальные значения) и по полю </w:t>
      </w:r>
      <w:r w:rsidRPr="00276A63">
        <w:rPr>
          <w:rFonts w:cs="Times New Roman"/>
          <w:sz w:val="28"/>
          <w:szCs w:val="28"/>
        </w:rPr>
        <w:t>«Стоимость законченного случая лечения по КСГ» в порядке убывания (сверху окажутся максимальные значения). В результате сортировки самая верхняя строчка «временной таблицы» будет содержать в поле «КСГ» код искомой КСГ для данного случая.</w:t>
      </w:r>
    </w:p>
    <w:p w14:paraId="70D41F9A" w14:textId="22255A8B" w:rsidR="00371A7C" w:rsidRPr="005259F3" w:rsidRDefault="00371A7C" w:rsidP="00371A7C">
      <w:pPr>
        <w:widowControl w:val="0"/>
        <w:autoSpaceDE w:val="0"/>
        <w:autoSpaceDN w:val="0"/>
        <w:spacing w:line="240" w:lineRule="auto"/>
        <w:ind w:firstLine="567"/>
        <w:rPr>
          <w:rFonts w:eastAsia="Times New Roman" w:cs="Times New Roman"/>
          <w:sz w:val="28"/>
          <w:szCs w:val="24"/>
          <w:lang w:eastAsia="ru-RU"/>
        </w:rPr>
      </w:pPr>
      <w:r w:rsidRPr="005259F3">
        <w:rPr>
          <w:rFonts w:eastAsia="Times New Roman" w:cs="Times New Roman"/>
          <w:sz w:val="28"/>
          <w:szCs w:val="24"/>
          <w:lang w:eastAsia="ru-RU"/>
        </w:rPr>
        <w:t>В случае</w:t>
      </w:r>
      <w:proofErr w:type="gramStart"/>
      <w:r w:rsidRPr="005259F3">
        <w:rPr>
          <w:rFonts w:eastAsia="Times New Roman" w:cs="Times New Roman"/>
          <w:sz w:val="28"/>
          <w:szCs w:val="24"/>
          <w:lang w:eastAsia="ru-RU"/>
        </w:rPr>
        <w:t>,</w:t>
      </w:r>
      <w:proofErr w:type="gramEnd"/>
      <w:r w:rsidRPr="005259F3">
        <w:rPr>
          <w:rFonts w:eastAsia="Times New Roman" w:cs="Times New Roman"/>
          <w:sz w:val="28"/>
          <w:szCs w:val="24"/>
          <w:lang w:eastAsia="ru-RU"/>
        </w:rPr>
        <w:t xml:space="preserve"> если длительность случая составляет 3 дня и менее, при этом хотя бы одна из КСГ во временной таблице не входит в установленный перечень КСГ с оптимальной длительностью лечения до 3 дней включительно, – выбор КСГ определяется по полю «Стоимость случая лечения по КСГ», рассчитанному с учетом доли оплаты прерванного случая оказания медицинской помощи.</w:t>
      </w:r>
    </w:p>
    <w:p w14:paraId="26055BBC" w14:textId="7BCBA0F9" w:rsidR="00AF7280" w:rsidRDefault="00AF7280" w:rsidP="00AF7280">
      <w:pPr>
        <w:spacing w:line="240" w:lineRule="auto"/>
        <w:rPr>
          <w:rFonts w:cs="Times New Roman"/>
          <w:sz w:val="28"/>
          <w:szCs w:val="28"/>
        </w:rPr>
      </w:pPr>
    </w:p>
    <w:p w14:paraId="369D027B" w14:textId="5B3141DE" w:rsidR="00AF7280" w:rsidRPr="00D96122" w:rsidRDefault="00AF7280" w:rsidP="00AF7280">
      <w:pPr>
        <w:pStyle w:val="4"/>
      </w:pPr>
      <w:r>
        <w:t>1.</w:t>
      </w:r>
      <w:r w:rsidR="00BA06E4">
        <w:t>2.</w:t>
      </w:r>
      <w:r>
        <w:t xml:space="preserve">6. </w:t>
      </w:r>
      <w:r w:rsidRPr="00D96122">
        <w:t>Перечень КСГ, в которых не предусмотрена возможность выбора между критерием диагноза и услуги</w:t>
      </w:r>
      <w:r w:rsidRPr="00931B5D">
        <w:rPr>
          <w:highlight w:val="yellow"/>
        </w:rPr>
        <w:t xml:space="preserve"> </w:t>
      </w: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722"/>
        <w:gridCol w:w="851"/>
        <w:gridCol w:w="1134"/>
        <w:gridCol w:w="2977"/>
        <w:gridCol w:w="850"/>
      </w:tblGrid>
      <w:tr w:rsidR="00DD25D3" w:rsidRPr="00492AEB" w14:paraId="7C64BFFA" w14:textId="77777777" w:rsidTr="00D77A79">
        <w:trPr>
          <w:trHeight w:val="1053"/>
          <w:tblHeader/>
          <w:jc w:val="center"/>
        </w:trPr>
        <w:tc>
          <w:tcPr>
            <w:tcW w:w="4707" w:type="dxa"/>
            <w:gridSpan w:val="3"/>
            <w:vAlign w:val="center"/>
          </w:tcPr>
          <w:p w14:paraId="521F09F7" w14:textId="77777777" w:rsidR="00DD25D3" w:rsidRPr="002F3ECC" w:rsidRDefault="00DD25D3" w:rsidP="00D77A79">
            <w:pPr>
              <w:widowControl w:val="0"/>
              <w:autoSpaceDE w:val="0"/>
              <w:autoSpaceDN w:val="0"/>
              <w:spacing w:line="240" w:lineRule="auto"/>
              <w:jc w:val="center"/>
              <w:rPr>
                <w:b/>
                <w:color w:val="000000" w:themeColor="text1"/>
                <w:sz w:val="26"/>
              </w:rPr>
            </w:pPr>
            <w:r w:rsidRPr="002F3ECC">
              <w:rPr>
                <w:b/>
                <w:color w:val="000000" w:themeColor="text1"/>
                <w:sz w:val="26"/>
              </w:rPr>
              <w:t>Однозначный выбор при оказании услуги, входящей в КСГ</w:t>
            </w:r>
          </w:p>
        </w:tc>
        <w:tc>
          <w:tcPr>
            <w:tcW w:w="4961" w:type="dxa"/>
            <w:gridSpan w:val="3"/>
            <w:noWrap/>
            <w:vAlign w:val="center"/>
          </w:tcPr>
          <w:p w14:paraId="0BCE1769" w14:textId="77777777" w:rsidR="00DD25D3" w:rsidRPr="002F3ECC" w:rsidRDefault="00DD25D3" w:rsidP="00D77A79">
            <w:pPr>
              <w:widowControl w:val="0"/>
              <w:autoSpaceDE w:val="0"/>
              <w:autoSpaceDN w:val="0"/>
              <w:spacing w:line="240" w:lineRule="auto"/>
              <w:jc w:val="center"/>
              <w:rPr>
                <w:b/>
                <w:color w:val="000000" w:themeColor="text1"/>
                <w:sz w:val="26"/>
              </w:rPr>
            </w:pPr>
            <w:r w:rsidRPr="002F3ECC">
              <w:rPr>
                <w:b/>
                <w:color w:val="000000" w:themeColor="text1"/>
                <w:sz w:val="26"/>
              </w:rPr>
              <w:t>Однозначный выбор в отсутствие оказанной услуги</w:t>
            </w:r>
          </w:p>
        </w:tc>
      </w:tr>
      <w:tr w:rsidR="00DD25D3" w:rsidRPr="00492AEB" w14:paraId="4C89F271" w14:textId="77777777" w:rsidTr="00D77A79">
        <w:trPr>
          <w:trHeight w:val="1110"/>
          <w:tblHeader/>
          <w:jc w:val="center"/>
        </w:trPr>
        <w:tc>
          <w:tcPr>
            <w:tcW w:w="1134" w:type="dxa"/>
            <w:vAlign w:val="center"/>
          </w:tcPr>
          <w:p w14:paraId="4025D9CC" w14:textId="6666A94B" w:rsidR="00DD25D3" w:rsidRPr="002F3ECC" w:rsidRDefault="00DD25D3" w:rsidP="00DD25D3">
            <w:pPr>
              <w:widowControl w:val="0"/>
              <w:autoSpaceDE w:val="0"/>
              <w:autoSpaceDN w:val="0"/>
              <w:spacing w:line="240" w:lineRule="auto"/>
              <w:ind w:firstLine="0"/>
              <w:jc w:val="center"/>
              <w:rPr>
                <w:b/>
                <w:color w:val="000000" w:themeColor="text1"/>
              </w:rPr>
            </w:pPr>
            <w:r w:rsidRPr="002F3ECC">
              <w:rPr>
                <w:b/>
                <w:color w:val="000000" w:themeColor="text1"/>
              </w:rPr>
              <w:t>№</w:t>
            </w:r>
          </w:p>
        </w:tc>
        <w:tc>
          <w:tcPr>
            <w:tcW w:w="2722" w:type="dxa"/>
            <w:vAlign w:val="center"/>
          </w:tcPr>
          <w:p w14:paraId="07214A3E" w14:textId="77777777" w:rsidR="00DD25D3" w:rsidRPr="002F3ECC" w:rsidRDefault="00DD25D3" w:rsidP="00D77A79">
            <w:pPr>
              <w:widowControl w:val="0"/>
              <w:autoSpaceDE w:val="0"/>
              <w:autoSpaceDN w:val="0"/>
              <w:spacing w:line="240" w:lineRule="auto"/>
              <w:jc w:val="center"/>
              <w:rPr>
                <w:b/>
                <w:color w:val="000000" w:themeColor="text1"/>
              </w:rPr>
            </w:pPr>
            <w:proofErr w:type="gramStart"/>
            <w:r w:rsidRPr="002F3ECC">
              <w:rPr>
                <w:b/>
                <w:color w:val="000000" w:themeColor="text1"/>
              </w:rPr>
              <w:t xml:space="preserve">Наименование КСГ, сформированной </w:t>
            </w:r>
            <w:r w:rsidRPr="002F3ECC">
              <w:rPr>
                <w:b/>
                <w:color w:val="000000" w:themeColor="text1"/>
              </w:rPr>
              <w:br/>
              <w:t>по услуге</w:t>
            </w:r>
            <w:proofErr w:type="gramEnd"/>
          </w:p>
        </w:tc>
        <w:tc>
          <w:tcPr>
            <w:tcW w:w="851" w:type="dxa"/>
            <w:vAlign w:val="center"/>
          </w:tcPr>
          <w:p w14:paraId="2329EBEA" w14:textId="77777777" w:rsidR="00DD25D3" w:rsidRPr="002F3ECC" w:rsidRDefault="00DD25D3" w:rsidP="00DD25D3">
            <w:pPr>
              <w:widowControl w:val="0"/>
              <w:autoSpaceDE w:val="0"/>
              <w:autoSpaceDN w:val="0"/>
              <w:spacing w:line="240" w:lineRule="auto"/>
              <w:ind w:firstLine="0"/>
              <w:jc w:val="center"/>
              <w:rPr>
                <w:b/>
                <w:color w:val="000000" w:themeColor="text1"/>
              </w:rPr>
            </w:pPr>
            <w:proofErr w:type="gramStart"/>
            <w:r w:rsidRPr="002F3ECC">
              <w:rPr>
                <w:b/>
                <w:color w:val="000000" w:themeColor="text1"/>
              </w:rPr>
              <w:t>КЗ</w:t>
            </w:r>
            <w:proofErr w:type="gramEnd"/>
          </w:p>
        </w:tc>
        <w:tc>
          <w:tcPr>
            <w:tcW w:w="1134" w:type="dxa"/>
            <w:noWrap/>
            <w:vAlign w:val="center"/>
          </w:tcPr>
          <w:p w14:paraId="1A4C3D1D" w14:textId="77777777" w:rsidR="00DD25D3" w:rsidRPr="002F3ECC" w:rsidRDefault="00DD25D3" w:rsidP="00DD25D3">
            <w:pPr>
              <w:widowControl w:val="0"/>
              <w:autoSpaceDE w:val="0"/>
              <w:autoSpaceDN w:val="0"/>
              <w:spacing w:line="240" w:lineRule="auto"/>
              <w:ind w:firstLine="0"/>
              <w:jc w:val="center"/>
              <w:rPr>
                <w:b/>
                <w:color w:val="000000" w:themeColor="text1"/>
              </w:rPr>
            </w:pPr>
            <w:r w:rsidRPr="002F3ECC">
              <w:rPr>
                <w:b/>
                <w:color w:val="000000" w:themeColor="text1"/>
              </w:rPr>
              <w:t>№</w:t>
            </w:r>
          </w:p>
        </w:tc>
        <w:tc>
          <w:tcPr>
            <w:tcW w:w="2977" w:type="dxa"/>
            <w:vAlign w:val="center"/>
          </w:tcPr>
          <w:p w14:paraId="79D1317C" w14:textId="5BBE6B6F" w:rsidR="00DD25D3" w:rsidRPr="002F3ECC" w:rsidRDefault="00DD25D3" w:rsidP="00DD25D3">
            <w:pPr>
              <w:widowControl w:val="0"/>
              <w:autoSpaceDE w:val="0"/>
              <w:autoSpaceDN w:val="0"/>
              <w:spacing w:line="240" w:lineRule="auto"/>
              <w:jc w:val="center"/>
              <w:rPr>
                <w:b/>
                <w:color w:val="000000" w:themeColor="text1"/>
              </w:rPr>
            </w:pPr>
            <w:r w:rsidRPr="002F3ECC">
              <w:rPr>
                <w:b/>
                <w:color w:val="000000" w:themeColor="text1"/>
              </w:rPr>
              <w:t xml:space="preserve">Наименование КСГ, </w:t>
            </w:r>
            <w:proofErr w:type="gramStart"/>
            <w:r w:rsidRPr="002F3ECC">
              <w:rPr>
                <w:b/>
                <w:color w:val="000000" w:themeColor="text1"/>
              </w:rPr>
              <w:t>сформированной</w:t>
            </w:r>
            <w:proofErr w:type="gramEnd"/>
            <w:r w:rsidRPr="002F3ECC">
              <w:rPr>
                <w:b/>
                <w:color w:val="000000" w:themeColor="text1"/>
              </w:rPr>
              <w:t xml:space="preserve"> по диагнозу</w:t>
            </w:r>
          </w:p>
        </w:tc>
        <w:tc>
          <w:tcPr>
            <w:tcW w:w="850" w:type="dxa"/>
            <w:vAlign w:val="center"/>
          </w:tcPr>
          <w:p w14:paraId="69646BD6" w14:textId="77777777" w:rsidR="00DD25D3" w:rsidRPr="002F3ECC" w:rsidRDefault="00DD25D3" w:rsidP="00DD25D3">
            <w:pPr>
              <w:widowControl w:val="0"/>
              <w:autoSpaceDE w:val="0"/>
              <w:autoSpaceDN w:val="0"/>
              <w:spacing w:line="240" w:lineRule="auto"/>
              <w:ind w:firstLine="0"/>
              <w:jc w:val="center"/>
              <w:rPr>
                <w:b/>
                <w:color w:val="000000" w:themeColor="text1"/>
              </w:rPr>
            </w:pPr>
            <w:proofErr w:type="gramStart"/>
            <w:r w:rsidRPr="002F3ECC">
              <w:rPr>
                <w:b/>
                <w:color w:val="000000" w:themeColor="text1"/>
              </w:rPr>
              <w:t>КЗ</w:t>
            </w:r>
            <w:proofErr w:type="gramEnd"/>
          </w:p>
        </w:tc>
      </w:tr>
      <w:tr w:rsidR="00DD25D3" w:rsidRPr="00492AEB" w14:paraId="4AD521B8" w14:textId="77777777" w:rsidTr="00D77A79">
        <w:trPr>
          <w:trHeight w:val="20"/>
          <w:jc w:val="center"/>
        </w:trPr>
        <w:tc>
          <w:tcPr>
            <w:tcW w:w="1134" w:type="dxa"/>
            <w:vAlign w:val="center"/>
          </w:tcPr>
          <w:p w14:paraId="6326C2FF" w14:textId="77777777" w:rsidR="00DD25D3" w:rsidRPr="002F3ECC" w:rsidRDefault="00DD25D3" w:rsidP="00D77A79">
            <w:pPr>
              <w:widowControl w:val="0"/>
              <w:autoSpaceDE w:val="0"/>
              <w:autoSpaceDN w:val="0"/>
              <w:spacing w:line="240" w:lineRule="auto"/>
              <w:jc w:val="center"/>
              <w:rPr>
                <w:color w:val="000000" w:themeColor="text1"/>
              </w:rPr>
            </w:pPr>
            <w:r w:rsidRPr="002F3ECC">
              <w:rPr>
                <w:color w:val="000000" w:themeColor="text1"/>
              </w:rPr>
              <w:t>st02.010</w:t>
            </w:r>
          </w:p>
        </w:tc>
        <w:tc>
          <w:tcPr>
            <w:tcW w:w="2722" w:type="dxa"/>
            <w:vAlign w:val="center"/>
          </w:tcPr>
          <w:p w14:paraId="6113AAB1" w14:textId="77777777" w:rsidR="00DD25D3" w:rsidRPr="002F3ECC" w:rsidRDefault="00DD25D3" w:rsidP="00D77A79">
            <w:pPr>
              <w:widowControl w:val="0"/>
              <w:autoSpaceDE w:val="0"/>
              <w:autoSpaceDN w:val="0"/>
              <w:spacing w:line="240" w:lineRule="auto"/>
              <w:jc w:val="center"/>
              <w:rPr>
                <w:color w:val="000000" w:themeColor="text1"/>
              </w:rPr>
            </w:pPr>
            <w:r w:rsidRPr="002F3ECC">
              <w:rPr>
                <w:color w:val="000000" w:themeColor="text1"/>
              </w:rPr>
              <w:t>Операции на женских половых органах (уровень 1)</w:t>
            </w:r>
          </w:p>
        </w:tc>
        <w:tc>
          <w:tcPr>
            <w:tcW w:w="851" w:type="dxa"/>
            <w:vAlign w:val="center"/>
          </w:tcPr>
          <w:p w14:paraId="4A884462" w14:textId="77777777" w:rsidR="00DD25D3" w:rsidRPr="00DD25D3" w:rsidRDefault="00DD25D3" w:rsidP="00DD25D3">
            <w:pPr>
              <w:widowControl w:val="0"/>
              <w:autoSpaceDE w:val="0"/>
              <w:autoSpaceDN w:val="0"/>
              <w:spacing w:line="240" w:lineRule="auto"/>
              <w:ind w:firstLine="0"/>
              <w:rPr>
                <w:color w:val="000000" w:themeColor="text1"/>
              </w:rPr>
            </w:pPr>
            <w:r w:rsidRPr="00DD25D3">
              <w:rPr>
                <w:color w:val="000000" w:themeColor="text1"/>
              </w:rPr>
              <w:t>0,39</w:t>
            </w:r>
          </w:p>
        </w:tc>
        <w:tc>
          <w:tcPr>
            <w:tcW w:w="1134" w:type="dxa"/>
            <w:noWrap/>
            <w:vAlign w:val="center"/>
            <w:hideMark/>
          </w:tcPr>
          <w:p w14:paraId="68B435A5" w14:textId="77777777" w:rsidR="00DD25D3" w:rsidRPr="002F3ECC" w:rsidRDefault="00DD25D3" w:rsidP="00DD25D3">
            <w:pPr>
              <w:widowControl w:val="0"/>
              <w:autoSpaceDE w:val="0"/>
              <w:autoSpaceDN w:val="0"/>
              <w:spacing w:line="240" w:lineRule="auto"/>
              <w:ind w:firstLine="0"/>
              <w:rPr>
                <w:color w:val="000000" w:themeColor="text1"/>
              </w:rPr>
            </w:pPr>
            <w:r w:rsidRPr="002F3ECC">
              <w:rPr>
                <w:color w:val="000000" w:themeColor="text1"/>
              </w:rPr>
              <w:t>st02.008</w:t>
            </w:r>
          </w:p>
        </w:tc>
        <w:tc>
          <w:tcPr>
            <w:tcW w:w="2977" w:type="dxa"/>
            <w:vAlign w:val="center"/>
            <w:hideMark/>
          </w:tcPr>
          <w:p w14:paraId="647AF72C" w14:textId="77777777" w:rsidR="00DD25D3" w:rsidRPr="002F3ECC" w:rsidRDefault="00DD25D3" w:rsidP="00D77A79">
            <w:pPr>
              <w:widowControl w:val="0"/>
              <w:autoSpaceDE w:val="0"/>
              <w:autoSpaceDN w:val="0"/>
              <w:spacing w:line="240" w:lineRule="auto"/>
              <w:jc w:val="center"/>
              <w:rPr>
                <w:color w:val="000000" w:themeColor="text1"/>
              </w:rPr>
            </w:pPr>
            <w:r w:rsidRPr="002F3ECC">
              <w:rPr>
                <w:color w:val="000000" w:themeColor="text1"/>
              </w:rPr>
              <w:t xml:space="preserve">Доброкачественные новообразования, новообразования </w:t>
            </w:r>
            <w:proofErr w:type="spellStart"/>
            <w:r w:rsidRPr="002F3ECC">
              <w:rPr>
                <w:color w:val="000000" w:themeColor="text1"/>
              </w:rPr>
              <w:t>in</w:t>
            </w:r>
            <w:proofErr w:type="spellEnd"/>
            <w:r w:rsidRPr="002F3ECC">
              <w:rPr>
                <w:color w:val="000000" w:themeColor="text1"/>
              </w:rPr>
              <w:t xml:space="preserve"> </w:t>
            </w:r>
            <w:proofErr w:type="spellStart"/>
            <w:r w:rsidRPr="002F3ECC">
              <w:rPr>
                <w:color w:val="000000" w:themeColor="text1"/>
              </w:rPr>
              <w:t>situ</w:t>
            </w:r>
            <w:proofErr w:type="spellEnd"/>
            <w:r w:rsidRPr="002F3ECC">
              <w:rPr>
                <w:color w:val="000000" w:themeColor="text1"/>
              </w:rPr>
              <w:t>, неопределенного и неизвестного характера женских половых органов</w:t>
            </w:r>
          </w:p>
        </w:tc>
        <w:tc>
          <w:tcPr>
            <w:tcW w:w="850" w:type="dxa"/>
            <w:vAlign w:val="center"/>
            <w:hideMark/>
          </w:tcPr>
          <w:p w14:paraId="5C6932F7" w14:textId="77777777" w:rsidR="00DD25D3" w:rsidRPr="002F3ECC" w:rsidRDefault="00DD25D3" w:rsidP="00DD25D3">
            <w:pPr>
              <w:widowControl w:val="0"/>
              <w:autoSpaceDE w:val="0"/>
              <w:autoSpaceDN w:val="0"/>
              <w:spacing w:line="240" w:lineRule="auto"/>
              <w:ind w:firstLine="0"/>
              <w:rPr>
                <w:color w:val="000000" w:themeColor="text1"/>
              </w:rPr>
            </w:pPr>
            <w:r w:rsidRPr="002F3ECC">
              <w:rPr>
                <w:color w:val="000000" w:themeColor="text1"/>
              </w:rPr>
              <w:t>0,89</w:t>
            </w:r>
          </w:p>
        </w:tc>
      </w:tr>
      <w:tr w:rsidR="00DD25D3" w:rsidRPr="00492AEB" w14:paraId="3A1E988C" w14:textId="77777777" w:rsidTr="00D77A79">
        <w:trPr>
          <w:trHeight w:val="152"/>
          <w:jc w:val="center"/>
        </w:trPr>
        <w:tc>
          <w:tcPr>
            <w:tcW w:w="1134" w:type="dxa"/>
            <w:vAlign w:val="center"/>
          </w:tcPr>
          <w:p w14:paraId="6D7B7093" w14:textId="77777777" w:rsidR="00DD25D3" w:rsidRPr="002F3ECC" w:rsidRDefault="00DD25D3" w:rsidP="00DD25D3">
            <w:pPr>
              <w:widowControl w:val="0"/>
              <w:autoSpaceDE w:val="0"/>
              <w:autoSpaceDN w:val="0"/>
              <w:spacing w:line="240" w:lineRule="auto"/>
              <w:ind w:firstLine="0"/>
              <w:rPr>
                <w:color w:val="000000" w:themeColor="text1"/>
              </w:rPr>
            </w:pPr>
            <w:r w:rsidRPr="002F3ECC">
              <w:rPr>
                <w:color w:val="000000" w:themeColor="text1"/>
              </w:rPr>
              <w:lastRenderedPageBreak/>
              <w:t>st02.011</w:t>
            </w:r>
          </w:p>
        </w:tc>
        <w:tc>
          <w:tcPr>
            <w:tcW w:w="2722" w:type="dxa"/>
            <w:vAlign w:val="center"/>
          </w:tcPr>
          <w:p w14:paraId="339AA459" w14:textId="77777777" w:rsidR="00DD25D3" w:rsidRPr="002F3ECC" w:rsidRDefault="00DD25D3" w:rsidP="00D77A79">
            <w:pPr>
              <w:widowControl w:val="0"/>
              <w:autoSpaceDE w:val="0"/>
              <w:autoSpaceDN w:val="0"/>
              <w:spacing w:line="240" w:lineRule="auto"/>
              <w:jc w:val="center"/>
              <w:rPr>
                <w:color w:val="000000" w:themeColor="text1"/>
              </w:rPr>
            </w:pPr>
            <w:r w:rsidRPr="002F3ECC">
              <w:rPr>
                <w:color w:val="000000" w:themeColor="text1"/>
              </w:rPr>
              <w:t>Операции на женских половых органах (уровень 2)</w:t>
            </w:r>
          </w:p>
        </w:tc>
        <w:tc>
          <w:tcPr>
            <w:tcW w:w="851" w:type="dxa"/>
            <w:vAlign w:val="center"/>
          </w:tcPr>
          <w:p w14:paraId="4E9FC837" w14:textId="77777777" w:rsidR="00DD25D3" w:rsidRPr="002F3ECC" w:rsidRDefault="00DD25D3" w:rsidP="00DD25D3">
            <w:pPr>
              <w:widowControl w:val="0"/>
              <w:autoSpaceDE w:val="0"/>
              <w:autoSpaceDN w:val="0"/>
              <w:spacing w:line="240" w:lineRule="auto"/>
              <w:ind w:firstLine="0"/>
              <w:rPr>
                <w:color w:val="000000" w:themeColor="text1"/>
              </w:rPr>
            </w:pPr>
            <w:r w:rsidRPr="002F3ECC">
              <w:rPr>
                <w:color w:val="000000" w:themeColor="text1"/>
              </w:rPr>
              <w:t>0,58</w:t>
            </w:r>
          </w:p>
        </w:tc>
        <w:tc>
          <w:tcPr>
            <w:tcW w:w="1134" w:type="dxa"/>
            <w:noWrap/>
            <w:vAlign w:val="center"/>
            <w:hideMark/>
          </w:tcPr>
          <w:p w14:paraId="62D0D6AC" w14:textId="77777777" w:rsidR="00DD25D3" w:rsidRPr="002F3ECC" w:rsidRDefault="00DD25D3" w:rsidP="00DD25D3">
            <w:pPr>
              <w:widowControl w:val="0"/>
              <w:autoSpaceDE w:val="0"/>
              <w:autoSpaceDN w:val="0"/>
              <w:spacing w:line="240" w:lineRule="auto"/>
              <w:ind w:firstLine="0"/>
              <w:rPr>
                <w:color w:val="000000" w:themeColor="text1"/>
              </w:rPr>
            </w:pPr>
            <w:r w:rsidRPr="002F3ECC">
              <w:rPr>
                <w:color w:val="000000" w:themeColor="text1"/>
              </w:rPr>
              <w:t>st02.008</w:t>
            </w:r>
          </w:p>
        </w:tc>
        <w:tc>
          <w:tcPr>
            <w:tcW w:w="2977" w:type="dxa"/>
            <w:vAlign w:val="center"/>
            <w:hideMark/>
          </w:tcPr>
          <w:p w14:paraId="00C86585" w14:textId="77777777" w:rsidR="00DD25D3" w:rsidRPr="002F3ECC" w:rsidRDefault="00DD25D3" w:rsidP="00D77A79">
            <w:pPr>
              <w:widowControl w:val="0"/>
              <w:autoSpaceDE w:val="0"/>
              <w:autoSpaceDN w:val="0"/>
              <w:spacing w:line="240" w:lineRule="auto"/>
              <w:jc w:val="center"/>
              <w:rPr>
                <w:color w:val="000000" w:themeColor="text1"/>
              </w:rPr>
            </w:pPr>
            <w:r w:rsidRPr="002F3ECC">
              <w:rPr>
                <w:color w:val="000000" w:themeColor="text1"/>
              </w:rPr>
              <w:t xml:space="preserve">Доброкачественные новообразования, новообразования </w:t>
            </w:r>
            <w:proofErr w:type="spellStart"/>
            <w:r w:rsidRPr="002F3ECC">
              <w:rPr>
                <w:color w:val="000000" w:themeColor="text1"/>
              </w:rPr>
              <w:t>in</w:t>
            </w:r>
            <w:proofErr w:type="spellEnd"/>
            <w:r w:rsidRPr="002F3ECC">
              <w:rPr>
                <w:color w:val="000000" w:themeColor="text1"/>
              </w:rPr>
              <w:t xml:space="preserve"> </w:t>
            </w:r>
            <w:proofErr w:type="spellStart"/>
            <w:r w:rsidRPr="002F3ECC">
              <w:rPr>
                <w:color w:val="000000" w:themeColor="text1"/>
              </w:rPr>
              <w:t>situ</w:t>
            </w:r>
            <w:proofErr w:type="spellEnd"/>
            <w:r w:rsidRPr="002F3ECC">
              <w:rPr>
                <w:color w:val="000000" w:themeColor="text1"/>
              </w:rPr>
              <w:t>, неопределенного и неизвестного характера женских половых органов</w:t>
            </w:r>
          </w:p>
        </w:tc>
        <w:tc>
          <w:tcPr>
            <w:tcW w:w="850" w:type="dxa"/>
            <w:vAlign w:val="center"/>
            <w:hideMark/>
          </w:tcPr>
          <w:p w14:paraId="22EB5B69" w14:textId="77777777" w:rsidR="00DD25D3" w:rsidRPr="002F3ECC" w:rsidRDefault="00DD25D3" w:rsidP="00DD25D3">
            <w:pPr>
              <w:widowControl w:val="0"/>
              <w:autoSpaceDE w:val="0"/>
              <w:autoSpaceDN w:val="0"/>
              <w:spacing w:line="240" w:lineRule="auto"/>
              <w:ind w:firstLine="0"/>
              <w:rPr>
                <w:color w:val="000000" w:themeColor="text1"/>
              </w:rPr>
            </w:pPr>
            <w:r w:rsidRPr="002F3ECC">
              <w:rPr>
                <w:color w:val="000000" w:themeColor="text1"/>
              </w:rPr>
              <w:t>0,89</w:t>
            </w:r>
          </w:p>
        </w:tc>
      </w:tr>
      <w:tr w:rsidR="00DD25D3" w:rsidRPr="00492AEB" w14:paraId="3257B202" w14:textId="77777777" w:rsidTr="00D77A79">
        <w:trPr>
          <w:trHeight w:val="20"/>
          <w:jc w:val="center"/>
        </w:trPr>
        <w:tc>
          <w:tcPr>
            <w:tcW w:w="1134" w:type="dxa"/>
            <w:vAlign w:val="center"/>
          </w:tcPr>
          <w:p w14:paraId="42CF0A30" w14:textId="77777777" w:rsidR="00DD25D3" w:rsidRPr="002F3ECC" w:rsidRDefault="00DD25D3" w:rsidP="00DD25D3">
            <w:pPr>
              <w:widowControl w:val="0"/>
              <w:autoSpaceDE w:val="0"/>
              <w:autoSpaceDN w:val="0"/>
              <w:spacing w:line="240" w:lineRule="auto"/>
              <w:ind w:firstLine="0"/>
              <w:rPr>
                <w:color w:val="000000" w:themeColor="text1"/>
              </w:rPr>
            </w:pPr>
            <w:r w:rsidRPr="002F3ECC">
              <w:rPr>
                <w:color w:val="000000" w:themeColor="text1"/>
              </w:rPr>
              <w:t>st02.010</w:t>
            </w:r>
          </w:p>
        </w:tc>
        <w:tc>
          <w:tcPr>
            <w:tcW w:w="2722" w:type="dxa"/>
            <w:vAlign w:val="center"/>
          </w:tcPr>
          <w:p w14:paraId="1BC6B512" w14:textId="77777777" w:rsidR="00DD25D3" w:rsidRPr="002F3ECC" w:rsidRDefault="00DD25D3" w:rsidP="00D77A79">
            <w:pPr>
              <w:widowControl w:val="0"/>
              <w:autoSpaceDE w:val="0"/>
              <w:autoSpaceDN w:val="0"/>
              <w:spacing w:line="240" w:lineRule="auto"/>
              <w:jc w:val="center"/>
              <w:rPr>
                <w:color w:val="000000" w:themeColor="text1"/>
              </w:rPr>
            </w:pPr>
            <w:r w:rsidRPr="002F3ECC">
              <w:rPr>
                <w:color w:val="000000" w:themeColor="text1"/>
              </w:rPr>
              <w:t>Операции на женских половых органах (уровень 1)</w:t>
            </w:r>
          </w:p>
        </w:tc>
        <w:tc>
          <w:tcPr>
            <w:tcW w:w="851" w:type="dxa"/>
            <w:vAlign w:val="center"/>
          </w:tcPr>
          <w:p w14:paraId="311D4104" w14:textId="77777777" w:rsidR="00DD25D3" w:rsidRPr="002F3ECC" w:rsidRDefault="00DD25D3" w:rsidP="00DD25D3">
            <w:pPr>
              <w:widowControl w:val="0"/>
              <w:autoSpaceDE w:val="0"/>
              <w:autoSpaceDN w:val="0"/>
              <w:spacing w:line="240" w:lineRule="auto"/>
              <w:ind w:firstLine="0"/>
              <w:rPr>
                <w:color w:val="000000" w:themeColor="text1"/>
              </w:rPr>
            </w:pPr>
            <w:r w:rsidRPr="002F3ECC">
              <w:rPr>
                <w:color w:val="000000" w:themeColor="text1"/>
              </w:rPr>
              <w:t>0,39</w:t>
            </w:r>
          </w:p>
        </w:tc>
        <w:tc>
          <w:tcPr>
            <w:tcW w:w="1134" w:type="dxa"/>
            <w:noWrap/>
            <w:vAlign w:val="center"/>
            <w:hideMark/>
          </w:tcPr>
          <w:p w14:paraId="4A540940" w14:textId="77777777" w:rsidR="00DD25D3" w:rsidRPr="002F3ECC" w:rsidRDefault="00DD25D3" w:rsidP="00DD25D3">
            <w:pPr>
              <w:widowControl w:val="0"/>
              <w:autoSpaceDE w:val="0"/>
              <w:autoSpaceDN w:val="0"/>
              <w:spacing w:line="240" w:lineRule="auto"/>
              <w:ind w:firstLine="0"/>
              <w:rPr>
                <w:color w:val="000000" w:themeColor="text1"/>
              </w:rPr>
            </w:pPr>
            <w:r w:rsidRPr="002F3ECC">
              <w:rPr>
                <w:color w:val="000000" w:themeColor="text1"/>
              </w:rPr>
              <w:t>st02.009</w:t>
            </w:r>
          </w:p>
        </w:tc>
        <w:tc>
          <w:tcPr>
            <w:tcW w:w="2977" w:type="dxa"/>
            <w:vAlign w:val="center"/>
            <w:hideMark/>
          </w:tcPr>
          <w:p w14:paraId="14F3AB14" w14:textId="77777777" w:rsidR="00DD25D3" w:rsidRPr="002F3ECC" w:rsidRDefault="00DD25D3" w:rsidP="00D77A79">
            <w:pPr>
              <w:widowControl w:val="0"/>
              <w:autoSpaceDE w:val="0"/>
              <w:autoSpaceDN w:val="0"/>
              <w:spacing w:line="240" w:lineRule="auto"/>
              <w:jc w:val="center"/>
              <w:rPr>
                <w:color w:val="000000" w:themeColor="text1"/>
              </w:rPr>
            </w:pPr>
            <w:r w:rsidRPr="002F3ECC">
              <w:rPr>
                <w:color w:val="000000" w:themeColor="text1"/>
              </w:rPr>
              <w:t>Другие болезни, врожденные аномалии, повреждения женских половых органов</w:t>
            </w:r>
          </w:p>
        </w:tc>
        <w:tc>
          <w:tcPr>
            <w:tcW w:w="850" w:type="dxa"/>
            <w:vAlign w:val="center"/>
            <w:hideMark/>
          </w:tcPr>
          <w:p w14:paraId="62F6D509" w14:textId="77777777" w:rsidR="00DD25D3" w:rsidRPr="002F3ECC" w:rsidRDefault="00DD25D3" w:rsidP="00DD25D3">
            <w:pPr>
              <w:widowControl w:val="0"/>
              <w:autoSpaceDE w:val="0"/>
              <w:autoSpaceDN w:val="0"/>
              <w:spacing w:line="240" w:lineRule="auto"/>
              <w:ind w:firstLine="0"/>
              <w:rPr>
                <w:color w:val="000000" w:themeColor="text1"/>
              </w:rPr>
            </w:pPr>
            <w:r w:rsidRPr="002F3ECC">
              <w:rPr>
                <w:color w:val="000000" w:themeColor="text1"/>
              </w:rPr>
              <w:t>0,46</w:t>
            </w:r>
          </w:p>
        </w:tc>
      </w:tr>
      <w:tr w:rsidR="00DD25D3" w:rsidRPr="00492AEB" w14:paraId="0C8ECC3A" w14:textId="77777777" w:rsidTr="00D77A79">
        <w:trPr>
          <w:trHeight w:val="934"/>
          <w:jc w:val="center"/>
        </w:trPr>
        <w:tc>
          <w:tcPr>
            <w:tcW w:w="1134" w:type="dxa"/>
            <w:vAlign w:val="center"/>
          </w:tcPr>
          <w:p w14:paraId="6954B43E" w14:textId="77777777" w:rsidR="00DD25D3" w:rsidRPr="002F3ECC" w:rsidRDefault="00DD25D3" w:rsidP="00DD25D3">
            <w:pPr>
              <w:widowControl w:val="0"/>
              <w:autoSpaceDE w:val="0"/>
              <w:autoSpaceDN w:val="0"/>
              <w:spacing w:line="240" w:lineRule="auto"/>
              <w:ind w:firstLine="0"/>
              <w:rPr>
                <w:color w:val="000000" w:themeColor="text1"/>
              </w:rPr>
            </w:pPr>
            <w:r w:rsidRPr="002F3ECC">
              <w:rPr>
                <w:color w:val="000000" w:themeColor="text1"/>
              </w:rPr>
              <w:t>st14.001</w:t>
            </w:r>
          </w:p>
        </w:tc>
        <w:tc>
          <w:tcPr>
            <w:tcW w:w="2722" w:type="dxa"/>
            <w:vAlign w:val="center"/>
          </w:tcPr>
          <w:p w14:paraId="71938D3B" w14:textId="77777777" w:rsidR="00DD25D3" w:rsidRPr="002F3ECC" w:rsidRDefault="00DD25D3" w:rsidP="00D77A79">
            <w:pPr>
              <w:widowControl w:val="0"/>
              <w:autoSpaceDE w:val="0"/>
              <w:autoSpaceDN w:val="0"/>
              <w:spacing w:line="240" w:lineRule="auto"/>
              <w:jc w:val="center"/>
              <w:rPr>
                <w:color w:val="000000" w:themeColor="text1"/>
              </w:rPr>
            </w:pPr>
            <w:r w:rsidRPr="002F3ECC">
              <w:rPr>
                <w:color w:val="000000" w:themeColor="text1"/>
              </w:rPr>
              <w:t>Операции на кишечнике и анальной области (уровень 1)</w:t>
            </w:r>
          </w:p>
        </w:tc>
        <w:tc>
          <w:tcPr>
            <w:tcW w:w="851" w:type="dxa"/>
            <w:vAlign w:val="center"/>
          </w:tcPr>
          <w:p w14:paraId="449E010D" w14:textId="77777777" w:rsidR="00DD25D3" w:rsidRPr="002F3ECC" w:rsidRDefault="00DD25D3" w:rsidP="00DD25D3">
            <w:pPr>
              <w:widowControl w:val="0"/>
              <w:autoSpaceDE w:val="0"/>
              <w:autoSpaceDN w:val="0"/>
              <w:spacing w:line="240" w:lineRule="auto"/>
              <w:ind w:firstLine="0"/>
              <w:rPr>
                <w:color w:val="000000" w:themeColor="text1"/>
              </w:rPr>
            </w:pPr>
            <w:r w:rsidRPr="002F3ECC">
              <w:rPr>
                <w:color w:val="000000" w:themeColor="text1"/>
              </w:rPr>
              <w:t>0,84</w:t>
            </w:r>
          </w:p>
        </w:tc>
        <w:tc>
          <w:tcPr>
            <w:tcW w:w="1134" w:type="dxa"/>
            <w:noWrap/>
            <w:vAlign w:val="center"/>
            <w:hideMark/>
          </w:tcPr>
          <w:p w14:paraId="7C9B29DC" w14:textId="77777777" w:rsidR="00DD25D3" w:rsidRPr="002F3ECC" w:rsidRDefault="00DD25D3" w:rsidP="00DD25D3">
            <w:pPr>
              <w:widowControl w:val="0"/>
              <w:autoSpaceDE w:val="0"/>
              <w:autoSpaceDN w:val="0"/>
              <w:spacing w:line="240" w:lineRule="auto"/>
              <w:ind w:firstLine="0"/>
              <w:rPr>
                <w:color w:val="000000" w:themeColor="text1"/>
              </w:rPr>
            </w:pPr>
            <w:r w:rsidRPr="002F3ECC">
              <w:rPr>
                <w:color w:val="000000" w:themeColor="text1"/>
              </w:rPr>
              <w:t>st04.002</w:t>
            </w:r>
          </w:p>
        </w:tc>
        <w:tc>
          <w:tcPr>
            <w:tcW w:w="2977" w:type="dxa"/>
            <w:vAlign w:val="center"/>
            <w:hideMark/>
          </w:tcPr>
          <w:p w14:paraId="67A1CA77" w14:textId="77777777" w:rsidR="00DD25D3" w:rsidRPr="002F3ECC" w:rsidRDefault="00DD25D3" w:rsidP="00D77A79">
            <w:pPr>
              <w:widowControl w:val="0"/>
              <w:autoSpaceDE w:val="0"/>
              <w:autoSpaceDN w:val="0"/>
              <w:spacing w:line="240" w:lineRule="auto"/>
              <w:jc w:val="center"/>
              <w:rPr>
                <w:color w:val="000000" w:themeColor="text1"/>
              </w:rPr>
            </w:pPr>
            <w:r w:rsidRPr="002F3ECC">
              <w:rPr>
                <w:color w:val="000000" w:themeColor="text1"/>
              </w:rPr>
              <w:t>Воспалительные заболевания кишечника</w:t>
            </w:r>
          </w:p>
        </w:tc>
        <w:tc>
          <w:tcPr>
            <w:tcW w:w="850" w:type="dxa"/>
            <w:vAlign w:val="center"/>
            <w:hideMark/>
          </w:tcPr>
          <w:p w14:paraId="44E12680" w14:textId="77777777" w:rsidR="00DD25D3" w:rsidRPr="002F3ECC" w:rsidRDefault="00DD25D3" w:rsidP="00DD25D3">
            <w:pPr>
              <w:widowControl w:val="0"/>
              <w:autoSpaceDE w:val="0"/>
              <w:autoSpaceDN w:val="0"/>
              <w:spacing w:line="240" w:lineRule="auto"/>
              <w:ind w:firstLine="0"/>
              <w:rPr>
                <w:color w:val="000000" w:themeColor="text1"/>
              </w:rPr>
            </w:pPr>
            <w:r w:rsidRPr="002F3ECC">
              <w:rPr>
                <w:color w:val="000000" w:themeColor="text1"/>
              </w:rPr>
              <w:t>2,01</w:t>
            </w:r>
          </w:p>
        </w:tc>
      </w:tr>
      <w:tr w:rsidR="00DD25D3" w:rsidRPr="00492AEB" w14:paraId="7B0B4ADE" w14:textId="77777777" w:rsidTr="00D77A79">
        <w:trPr>
          <w:trHeight w:val="977"/>
          <w:jc w:val="center"/>
        </w:trPr>
        <w:tc>
          <w:tcPr>
            <w:tcW w:w="1134" w:type="dxa"/>
            <w:vAlign w:val="center"/>
          </w:tcPr>
          <w:p w14:paraId="5D3D8ABC" w14:textId="77777777" w:rsidR="00DD25D3" w:rsidRPr="002F3ECC" w:rsidRDefault="00DD25D3" w:rsidP="00DD25D3">
            <w:pPr>
              <w:widowControl w:val="0"/>
              <w:autoSpaceDE w:val="0"/>
              <w:autoSpaceDN w:val="0"/>
              <w:spacing w:line="240" w:lineRule="auto"/>
              <w:ind w:firstLine="0"/>
              <w:rPr>
                <w:color w:val="000000" w:themeColor="text1"/>
              </w:rPr>
            </w:pPr>
            <w:r w:rsidRPr="002F3ECC">
              <w:rPr>
                <w:color w:val="000000" w:themeColor="text1"/>
              </w:rPr>
              <w:t>st14.002</w:t>
            </w:r>
          </w:p>
        </w:tc>
        <w:tc>
          <w:tcPr>
            <w:tcW w:w="2722" w:type="dxa"/>
            <w:vAlign w:val="center"/>
          </w:tcPr>
          <w:p w14:paraId="1D003AF2" w14:textId="77777777" w:rsidR="00DD25D3" w:rsidRPr="002F3ECC" w:rsidRDefault="00DD25D3" w:rsidP="00D77A79">
            <w:pPr>
              <w:widowControl w:val="0"/>
              <w:autoSpaceDE w:val="0"/>
              <w:autoSpaceDN w:val="0"/>
              <w:spacing w:line="240" w:lineRule="auto"/>
              <w:jc w:val="center"/>
              <w:rPr>
                <w:color w:val="000000" w:themeColor="text1"/>
              </w:rPr>
            </w:pPr>
            <w:r w:rsidRPr="002F3ECC">
              <w:rPr>
                <w:color w:val="000000" w:themeColor="text1"/>
              </w:rPr>
              <w:t>Операции на кишечнике и анальной области (уровень 2)</w:t>
            </w:r>
          </w:p>
        </w:tc>
        <w:tc>
          <w:tcPr>
            <w:tcW w:w="851" w:type="dxa"/>
            <w:vAlign w:val="center"/>
          </w:tcPr>
          <w:p w14:paraId="2CE217ED" w14:textId="77777777" w:rsidR="00DD25D3" w:rsidRPr="002F3ECC" w:rsidRDefault="00DD25D3" w:rsidP="00DD25D3">
            <w:pPr>
              <w:widowControl w:val="0"/>
              <w:autoSpaceDE w:val="0"/>
              <w:autoSpaceDN w:val="0"/>
              <w:spacing w:line="240" w:lineRule="auto"/>
              <w:ind w:firstLine="0"/>
              <w:rPr>
                <w:color w:val="000000" w:themeColor="text1"/>
              </w:rPr>
            </w:pPr>
            <w:r w:rsidRPr="002F3ECC">
              <w:rPr>
                <w:color w:val="000000" w:themeColor="text1"/>
              </w:rPr>
              <w:t>1,74</w:t>
            </w:r>
          </w:p>
        </w:tc>
        <w:tc>
          <w:tcPr>
            <w:tcW w:w="1134" w:type="dxa"/>
            <w:noWrap/>
            <w:vAlign w:val="center"/>
            <w:hideMark/>
          </w:tcPr>
          <w:p w14:paraId="78BCB9E8" w14:textId="77777777" w:rsidR="00DD25D3" w:rsidRPr="002F3ECC" w:rsidRDefault="00DD25D3" w:rsidP="00DD25D3">
            <w:pPr>
              <w:widowControl w:val="0"/>
              <w:autoSpaceDE w:val="0"/>
              <w:autoSpaceDN w:val="0"/>
              <w:spacing w:line="240" w:lineRule="auto"/>
              <w:ind w:firstLine="0"/>
              <w:rPr>
                <w:color w:val="000000" w:themeColor="text1"/>
              </w:rPr>
            </w:pPr>
            <w:r w:rsidRPr="002F3ECC">
              <w:rPr>
                <w:color w:val="000000" w:themeColor="text1"/>
              </w:rPr>
              <w:t>st04.002</w:t>
            </w:r>
          </w:p>
        </w:tc>
        <w:tc>
          <w:tcPr>
            <w:tcW w:w="2977" w:type="dxa"/>
            <w:vAlign w:val="center"/>
            <w:hideMark/>
          </w:tcPr>
          <w:p w14:paraId="7B34FF2D" w14:textId="77777777" w:rsidR="00DD25D3" w:rsidRPr="002F3ECC" w:rsidRDefault="00DD25D3" w:rsidP="00D77A79">
            <w:pPr>
              <w:widowControl w:val="0"/>
              <w:autoSpaceDE w:val="0"/>
              <w:autoSpaceDN w:val="0"/>
              <w:spacing w:line="240" w:lineRule="auto"/>
              <w:jc w:val="center"/>
              <w:rPr>
                <w:color w:val="000000" w:themeColor="text1"/>
              </w:rPr>
            </w:pPr>
            <w:r w:rsidRPr="002F3ECC">
              <w:rPr>
                <w:color w:val="000000" w:themeColor="text1"/>
              </w:rPr>
              <w:t>Воспалительные заболевания кишечника</w:t>
            </w:r>
          </w:p>
        </w:tc>
        <w:tc>
          <w:tcPr>
            <w:tcW w:w="850" w:type="dxa"/>
            <w:vAlign w:val="center"/>
            <w:hideMark/>
          </w:tcPr>
          <w:p w14:paraId="3B2E51F7" w14:textId="77777777" w:rsidR="00DD25D3" w:rsidRPr="002F3ECC" w:rsidRDefault="00DD25D3" w:rsidP="00DD25D3">
            <w:pPr>
              <w:widowControl w:val="0"/>
              <w:autoSpaceDE w:val="0"/>
              <w:autoSpaceDN w:val="0"/>
              <w:spacing w:line="240" w:lineRule="auto"/>
              <w:ind w:firstLine="0"/>
              <w:rPr>
                <w:color w:val="000000" w:themeColor="text1"/>
              </w:rPr>
            </w:pPr>
            <w:r w:rsidRPr="002F3ECC">
              <w:rPr>
                <w:color w:val="000000" w:themeColor="text1"/>
              </w:rPr>
              <w:t>2,01</w:t>
            </w:r>
          </w:p>
        </w:tc>
      </w:tr>
      <w:tr w:rsidR="00DD25D3" w:rsidRPr="00492AEB" w14:paraId="3D529E8A" w14:textId="77777777" w:rsidTr="00D77A79">
        <w:trPr>
          <w:trHeight w:val="848"/>
          <w:jc w:val="center"/>
        </w:trPr>
        <w:tc>
          <w:tcPr>
            <w:tcW w:w="1134" w:type="dxa"/>
            <w:vAlign w:val="center"/>
          </w:tcPr>
          <w:p w14:paraId="7B441431" w14:textId="77777777" w:rsidR="00DD25D3" w:rsidRPr="002F3ECC" w:rsidRDefault="00DD25D3" w:rsidP="00DD25D3">
            <w:pPr>
              <w:widowControl w:val="0"/>
              <w:autoSpaceDE w:val="0"/>
              <w:autoSpaceDN w:val="0"/>
              <w:spacing w:line="240" w:lineRule="auto"/>
              <w:ind w:firstLine="0"/>
              <w:rPr>
                <w:color w:val="000000" w:themeColor="text1"/>
              </w:rPr>
            </w:pPr>
            <w:r w:rsidRPr="002F3ECC">
              <w:rPr>
                <w:color w:val="000000" w:themeColor="text1"/>
              </w:rPr>
              <w:t>st21.001</w:t>
            </w:r>
          </w:p>
        </w:tc>
        <w:tc>
          <w:tcPr>
            <w:tcW w:w="2722" w:type="dxa"/>
            <w:vAlign w:val="center"/>
          </w:tcPr>
          <w:p w14:paraId="7DC78B11" w14:textId="77777777" w:rsidR="00DD25D3" w:rsidRPr="002F3ECC" w:rsidRDefault="00DD25D3" w:rsidP="00D77A79">
            <w:pPr>
              <w:widowControl w:val="0"/>
              <w:autoSpaceDE w:val="0"/>
              <w:autoSpaceDN w:val="0"/>
              <w:spacing w:line="240" w:lineRule="auto"/>
              <w:jc w:val="center"/>
              <w:rPr>
                <w:color w:val="000000" w:themeColor="text1"/>
              </w:rPr>
            </w:pPr>
            <w:r w:rsidRPr="002F3ECC">
              <w:rPr>
                <w:color w:val="000000" w:themeColor="text1"/>
              </w:rPr>
              <w:t>Операции на органе зрения (уровень 1)</w:t>
            </w:r>
          </w:p>
        </w:tc>
        <w:tc>
          <w:tcPr>
            <w:tcW w:w="851" w:type="dxa"/>
            <w:vAlign w:val="center"/>
          </w:tcPr>
          <w:p w14:paraId="6B2F0156" w14:textId="77777777" w:rsidR="00DD25D3" w:rsidRPr="002F3ECC" w:rsidRDefault="00DD25D3" w:rsidP="00DD25D3">
            <w:pPr>
              <w:widowControl w:val="0"/>
              <w:autoSpaceDE w:val="0"/>
              <w:autoSpaceDN w:val="0"/>
              <w:spacing w:line="240" w:lineRule="auto"/>
              <w:ind w:firstLine="0"/>
              <w:rPr>
                <w:color w:val="000000" w:themeColor="text1"/>
              </w:rPr>
            </w:pPr>
            <w:r w:rsidRPr="002F3ECC">
              <w:rPr>
                <w:color w:val="000000" w:themeColor="text1"/>
              </w:rPr>
              <w:t>0,49</w:t>
            </w:r>
          </w:p>
        </w:tc>
        <w:tc>
          <w:tcPr>
            <w:tcW w:w="1134" w:type="dxa"/>
            <w:noWrap/>
            <w:vAlign w:val="center"/>
            <w:hideMark/>
          </w:tcPr>
          <w:p w14:paraId="05532B52" w14:textId="77777777" w:rsidR="00DD25D3" w:rsidRPr="002F3ECC" w:rsidRDefault="00DD25D3" w:rsidP="00DD25D3">
            <w:pPr>
              <w:widowControl w:val="0"/>
              <w:autoSpaceDE w:val="0"/>
              <w:autoSpaceDN w:val="0"/>
              <w:spacing w:line="240" w:lineRule="auto"/>
              <w:ind w:firstLine="0"/>
              <w:rPr>
                <w:color w:val="000000" w:themeColor="text1"/>
              </w:rPr>
            </w:pPr>
            <w:r w:rsidRPr="002F3ECC">
              <w:rPr>
                <w:color w:val="000000" w:themeColor="text1"/>
              </w:rPr>
              <w:t>st21.007</w:t>
            </w:r>
          </w:p>
        </w:tc>
        <w:tc>
          <w:tcPr>
            <w:tcW w:w="2977" w:type="dxa"/>
            <w:vAlign w:val="center"/>
            <w:hideMark/>
          </w:tcPr>
          <w:p w14:paraId="62B18BA1" w14:textId="77777777" w:rsidR="00DD25D3" w:rsidRPr="002F3ECC" w:rsidRDefault="00DD25D3" w:rsidP="00D77A79">
            <w:pPr>
              <w:widowControl w:val="0"/>
              <w:autoSpaceDE w:val="0"/>
              <w:autoSpaceDN w:val="0"/>
              <w:spacing w:line="240" w:lineRule="auto"/>
              <w:jc w:val="center"/>
              <w:rPr>
                <w:color w:val="000000" w:themeColor="text1"/>
              </w:rPr>
            </w:pPr>
            <w:r w:rsidRPr="002F3ECC">
              <w:rPr>
                <w:color w:val="000000" w:themeColor="text1"/>
              </w:rPr>
              <w:t>Болезни глаза</w:t>
            </w:r>
          </w:p>
        </w:tc>
        <w:tc>
          <w:tcPr>
            <w:tcW w:w="850" w:type="dxa"/>
            <w:vAlign w:val="center"/>
            <w:hideMark/>
          </w:tcPr>
          <w:p w14:paraId="50468B16" w14:textId="77777777" w:rsidR="00DD25D3" w:rsidRPr="002F3ECC" w:rsidRDefault="00DD25D3" w:rsidP="00DD25D3">
            <w:pPr>
              <w:widowControl w:val="0"/>
              <w:autoSpaceDE w:val="0"/>
              <w:autoSpaceDN w:val="0"/>
              <w:spacing w:line="240" w:lineRule="auto"/>
              <w:ind w:firstLine="0"/>
              <w:rPr>
                <w:color w:val="000000" w:themeColor="text1"/>
              </w:rPr>
            </w:pPr>
            <w:r w:rsidRPr="002F3ECC">
              <w:rPr>
                <w:color w:val="000000" w:themeColor="text1"/>
              </w:rPr>
              <w:t>0,51</w:t>
            </w:r>
          </w:p>
        </w:tc>
      </w:tr>
      <w:tr w:rsidR="00DD25D3" w:rsidRPr="00492AEB" w14:paraId="48F0B056" w14:textId="77777777" w:rsidTr="00D77A79">
        <w:trPr>
          <w:trHeight w:val="1541"/>
          <w:jc w:val="center"/>
        </w:trPr>
        <w:tc>
          <w:tcPr>
            <w:tcW w:w="1134" w:type="dxa"/>
            <w:vAlign w:val="center"/>
          </w:tcPr>
          <w:p w14:paraId="2598DBEB" w14:textId="77777777" w:rsidR="00DD25D3" w:rsidRPr="002F3ECC" w:rsidRDefault="00DD25D3" w:rsidP="00DD25D3">
            <w:pPr>
              <w:widowControl w:val="0"/>
              <w:autoSpaceDE w:val="0"/>
              <w:autoSpaceDN w:val="0"/>
              <w:spacing w:line="240" w:lineRule="auto"/>
              <w:ind w:firstLine="0"/>
              <w:rPr>
                <w:color w:val="000000" w:themeColor="text1"/>
              </w:rPr>
            </w:pPr>
            <w:r w:rsidRPr="002F3ECC">
              <w:rPr>
                <w:color w:val="000000" w:themeColor="text1"/>
              </w:rPr>
              <w:t>st34.002</w:t>
            </w:r>
          </w:p>
        </w:tc>
        <w:tc>
          <w:tcPr>
            <w:tcW w:w="2722" w:type="dxa"/>
            <w:vAlign w:val="center"/>
          </w:tcPr>
          <w:p w14:paraId="74397A4B" w14:textId="77777777" w:rsidR="00DD25D3" w:rsidRPr="002F3ECC" w:rsidRDefault="00DD25D3" w:rsidP="00D77A79">
            <w:pPr>
              <w:widowControl w:val="0"/>
              <w:autoSpaceDE w:val="0"/>
              <w:autoSpaceDN w:val="0"/>
              <w:spacing w:line="240" w:lineRule="auto"/>
              <w:jc w:val="center"/>
              <w:rPr>
                <w:color w:val="000000" w:themeColor="text1"/>
              </w:rPr>
            </w:pPr>
            <w:r w:rsidRPr="002F3ECC">
              <w:rPr>
                <w:color w:val="000000" w:themeColor="text1"/>
              </w:rPr>
              <w:t>Операции на органах полости рта (уровень 1)</w:t>
            </w:r>
          </w:p>
        </w:tc>
        <w:tc>
          <w:tcPr>
            <w:tcW w:w="851" w:type="dxa"/>
            <w:vAlign w:val="center"/>
          </w:tcPr>
          <w:p w14:paraId="5C158ABA" w14:textId="77777777" w:rsidR="00DD25D3" w:rsidRPr="002F3ECC" w:rsidRDefault="00DD25D3" w:rsidP="00DD25D3">
            <w:pPr>
              <w:widowControl w:val="0"/>
              <w:autoSpaceDE w:val="0"/>
              <w:autoSpaceDN w:val="0"/>
              <w:spacing w:line="240" w:lineRule="auto"/>
              <w:ind w:firstLine="0"/>
              <w:rPr>
                <w:color w:val="000000" w:themeColor="text1"/>
              </w:rPr>
            </w:pPr>
            <w:r w:rsidRPr="002F3ECC">
              <w:rPr>
                <w:color w:val="000000" w:themeColor="text1"/>
              </w:rPr>
              <w:t>0,74</w:t>
            </w:r>
          </w:p>
        </w:tc>
        <w:tc>
          <w:tcPr>
            <w:tcW w:w="1134" w:type="dxa"/>
            <w:noWrap/>
            <w:vAlign w:val="center"/>
            <w:hideMark/>
          </w:tcPr>
          <w:p w14:paraId="4177E899" w14:textId="77777777" w:rsidR="00DD25D3" w:rsidRPr="002F3ECC" w:rsidRDefault="00DD25D3" w:rsidP="00DD25D3">
            <w:pPr>
              <w:widowControl w:val="0"/>
              <w:autoSpaceDE w:val="0"/>
              <w:autoSpaceDN w:val="0"/>
              <w:spacing w:line="240" w:lineRule="auto"/>
              <w:ind w:firstLine="0"/>
              <w:rPr>
                <w:color w:val="000000" w:themeColor="text1"/>
              </w:rPr>
            </w:pPr>
            <w:r w:rsidRPr="002F3ECC">
              <w:rPr>
                <w:color w:val="000000" w:themeColor="text1"/>
              </w:rPr>
              <w:t>st34.001</w:t>
            </w:r>
          </w:p>
        </w:tc>
        <w:tc>
          <w:tcPr>
            <w:tcW w:w="2977" w:type="dxa"/>
            <w:vAlign w:val="center"/>
            <w:hideMark/>
          </w:tcPr>
          <w:p w14:paraId="3023060E" w14:textId="77777777" w:rsidR="00DD25D3" w:rsidRPr="002F3ECC" w:rsidRDefault="00DD25D3" w:rsidP="00D77A79">
            <w:pPr>
              <w:widowControl w:val="0"/>
              <w:autoSpaceDE w:val="0"/>
              <w:autoSpaceDN w:val="0"/>
              <w:spacing w:line="240" w:lineRule="auto"/>
              <w:jc w:val="center"/>
              <w:rPr>
                <w:color w:val="000000" w:themeColor="text1"/>
              </w:rPr>
            </w:pPr>
            <w:r w:rsidRPr="002F3ECC">
              <w:rPr>
                <w:color w:val="000000" w:themeColor="text1"/>
              </w:rPr>
              <w:t>Болезни полости рта, слюнных желез и челюстей, врожденные аномалии лица и шеи, взрослые</w:t>
            </w:r>
          </w:p>
        </w:tc>
        <w:tc>
          <w:tcPr>
            <w:tcW w:w="850" w:type="dxa"/>
            <w:vAlign w:val="center"/>
            <w:hideMark/>
          </w:tcPr>
          <w:p w14:paraId="4AAC2412" w14:textId="77777777" w:rsidR="00DD25D3" w:rsidRPr="002F3ECC" w:rsidRDefault="00DD25D3" w:rsidP="00DD25D3">
            <w:pPr>
              <w:widowControl w:val="0"/>
              <w:autoSpaceDE w:val="0"/>
              <w:autoSpaceDN w:val="0"/>
              <w:spacing w:line="240" w:lineRule="auto"/>
              <w:ind w:firstLine="0"/>
              <w:rPr>
                <w:color w:val="000000" w:themeColor="text1"/>
              </w:rPr>
            </w:pPr>
            <w:r w:rsidRPr="002F3ECC">
              <w:rPr>
                <w:color w:val="000000" w:themeColor="text1"/>
              </w:rPr>
              <w:t>0,89</w:t>
            </w:r>
          </w:p>
        </w:tc>
      </w:tr>
      <w:tr w:rsidR="00DD25D3" w:rsidRPr="00492AEB" w14:paraId="44B624FC" w14:textId="77777777" w:rsidTr="00D77A79">
        <w:trPr>
          <w:trHeight w:val="20"/>
          <w:jc w:val="center"/>
        </w:trPr>
        <w:tc>
          <w:tcPr>
            <w:tcW w:w="1134" w:type="dxa"/>
            <w:vAlign w:val="center"/>
          </w:tcPr>
          <w:p w14:paraId="54A9BF5D" w14:textId="77777777" w:rsidR="00DD25D3" w:rsidRPr="002F3ECC" w:rsidRDefault="00DD25D3" w:rsidP="00DD25D3">
            <w:pPr>
              <w:widowControl w:val="0"/>
              <w:autoSpaceDE w:val="0"/>
              <w:autoSpaceDN w:val="0"/>
              <w:spacing w:line="240" w:lineRule="auto"/>
              <w:ind w:firstLine="0"/>
              <w:rPr>
                <w:color w:val="000000" w:themeColor="text1"/>
              </w:rPr>
            </w:pPr>
            <w:r w:rsidRPr="002F3ECC">
              <w:rPr>
                <w:color w:val="000000" w:themeColor="text1"/>
              </w:rPr>
              <w:t>st34.002</w:t>
            </w:r>
          </w:p>
        </w:tc>
        <w:tc>
          <w:tcPr>
            <w:tcW w:w="2722" w:type="dxa"/>
            <w:vAlign w:val="center"/>
          </w:tcPr>
          <w:p w14:paraId="0F1F30C0" w14:textId="77777777" w:rsidR="00DD25D3" w:rsidRPr="002F3ECC" w:rsidRDefault="00DD25D3" w:rsidP="00D77A79">
            <w:pPr>
              <w:widowControl w:val="0"/>
              <w:autoSpaceDE w:val="0"/>
              <w:autoSpaceDN w:val="0"/>
              <w:spacing w:line="240" w:lineRule="auto"/>
              <w:jc w:val="center"/>
              <w:rPr>
                <w:color w:val="000000" w:themeColor="text1"/>
              </w:rPr>
            </w:pPr>
            <w:r w:rsidRPr="002F3ECC">
              <w:rPr>
                <w:color w:val="000000" w:themeColor="text1"/>
              </w:rPr>
              <w:t>Операции на органах полости рта (уровень 1)</w:t>
            </w:r>
          </w:p>
        </w:tc>
        <w:tc>
          <w:tcPr>
            <w:tcW w:w="851" w:type="dxa"/>
            <w:vAlign w:val="center"/>
          </w:tcPr>
          <w:p w14:paraId="3A9DE0AF" w14:textId="77777777" w:rsidR="00DD25D3" w:rsidRPr="002F3ECC" w:rsidRDefault="00DD25D3" w:rsidP="00DD25D3">
            <w:pPr>
              <w:widowControl w:val="0"/>
              <w:autoSpaceDE w:val="0"/>
              <w:autoSpaceDN w:val="0"/>
              <w:spacing w:line="240" w:lineRule="auto"/>
              <w:ind w:firstLine="0"/>
              <w:rPr>
                <w:color w:val="000000" w:themeColor="text1"/>
              </w:rPr>
            </w:pPr>
            <w:r w:rsidRPr="002F3ECC">
              <w:rPr>
                <w:color w:val="000000" w:themeColor="text1"/>
              </w:rPr>
              <w:t>0,74</w:t>
            </w:r>
          </w:p>
        </w:tc>
        <w:tc>
          <w:tcPr>
            <w:tcW w:w="1134" w:type="dxa"/>
            <w:noWrap/>
            <w:vAlign w:val="center"/>
            <w:hideMark/>
          </w:tcPr>
          <w:p w14:paraId="55C1767C" w14:textId="77777777" w:rsidR="00DD25D3" w:rsidRPr="002F3ECC" w:rsidRDefault="00DD25D3" w:rsidP="00DD25D3">
            <w:pPr>
              <w:widowControl w:val="0"/>
              <w:autoSpaceDE w:val="0"/>
              <w:autoSpaceDN w:val="0"/>
              <w:spacing w:line="240" w:lineRule="auto"/>
              <w:ind w:firstLine="0"/>
              <w:rPr>
                <w:color w:val="000000" w:themeColor="text1"/>
              </w:rPr>
            </w:pPr>
            <w:r w:rsidRPr="002F3ECC">
              <w:rPr>
                <w:color w:val="000000" w:themeColor="text1"/>
              </w:rPr>
              <w:t>st26.001</w:t>
            </w:r>
          </w:p>
        </w:tc>
        <w:tc>
          <w:tcPr>
            <w:tcW w:w="2977" w:type="dxa"/>
            <w:vAlign w:val="center"/>
            <w:hideMark/>
          </w:tcPr>
          <w:p w14:paraId="79EB55E0" w14:textId="77777777" w:rsidR="00DD25D3" w:rsidRPr="002F3ECC" w:rsidRDefault="00DD25D3" w:rsidP="00D77A79">
            <w:pPr>
              <w:widowControl w:val="0"/>
              <w:autoSpaceDE w:val="0"/>
              <w:autoSpaceDN w:val="0"/>
              <w:spacing w:line="240" w:lineRule="auto"/>
              <w:jc w:val="center"/>
              <w:rPr>
                <w:color w:val="000000" w:themeColor="text1"/>
              </w:rPr>
            </w:pPr>
            <w:r w:rsidRPr="002F3ECC">
              <w:rPr>
                <w:color w:val="000000" w:themeColor="text1"/>
              </w:rPr>
              <w:t>Болезни полости рта, слюнных желез и челюстей, врожденные аномалии лица и шеи, дети</w:t>
            </w:r>
          </w:p>
        </w:tc>
        <w:tc>
          <w:tcPr>
            <w:tcW w:w="850" w:type="dxa"/>
            <w:vAlign w:val="center"/>
            <w:hideMark/>
          </w:tcPr>
          <w:p w14:paraId="544A629E" w14:textId="77777777" w:rsidR="00DD25D3" w:rsidRPr="002F3ECC" w:rsidRDefault="00DD25D3" w:rsidP="00DD25D3">
            <w:pPr>
              <w:widowControl w:val="0"/>
              <w:autoSpaceDE w:val="0"/>
              <w:autoSpaceDN w:val="0"/>
              <w:spacing w:line="240" w:lineRule="auto"/>
              <w:ind w:firstLine="0"/>
              <w:rPr>
                <w:color w:val="000000" w:themeColor="text1"/>
              </w:rPr>
            </w:pPr>
            <w:r w:rsidRPr="002F3ECC">
              <w:rPr>
                <w:color w:val="000000" w:themeColor="text1"/>
              </w:rPr>
              <w:t>0,79</w:t>
            </w:r>
          </w:p>
        </w:tc>
      </w:tr>
    </w:tbl>
    <w:p w14:paraId="022C8770" w14:textId="77777777" w:rsidR="007814A2" w:rsidRPr="0045605C" w:rsidRDefault="007814A2" w:rsidP="00BC1FF2">
      <w:pPr>
        <w:spacing w:line="240" w:lineRule="auto"/>
        <w:ind w:firstLine="720"/>
        <w:rPr>
          <w:rFonts w:eastAsia="Calibri" w:cs="Times New Roman"/>
          <w:sz w:val="28"/>
          <w:szCs w:val="28"/>
        </w:rPr>
      </w:pPr>
    </w:p>
    <w:p w14:paraId="20542BA8" w14:textId="7439A7DE" w:rsidR="00087025" w:rsidRPr="00DE362A" w:rsidRDefault="00BA06E4" w:rsidP="00C86FC5">
      <w:pPr>
        <w:pStyle w:val="3"/>
      </w:pPr>
      <w:r w:rsidRPr="00DE362A">
        <w:t>1</w:t>
      </w:r>
      <w:r w:rsidR="007814A2" w:rsidRPr="00DE362A">
        <w:t>.2.</w:t>
      </w:r>
      <w:r w:rsidRPr="00DE362A">
        <w:t>7.</w:t>
      </w:r>
      <w:r w:rsidR="007814A2" w:rsidRPr="00DE362A">
        <w:t xml:space="preserve"> </w:t>
      </w:r>
      <w:r w:rsidR="00087025" w:rsidRPr="00DE362A">
        <w:t>Влияние кода диагноза по МКБ-10 на группировку</w:t>
      </w:r>
    </w:p>
    <w:p w14:paraId="298452FF" w14:textId="51F80B8E" w:rsidR="007814A2" w:rsidRPr="00DE362A" w:rsidRDefault="007814A2" w:rsidP="007814A2">
      <w:pPr>
        <w:spacing w:line="240" w:lineRule="auto"/>
        <w:contextualSpacing/>
        <w:rPr>
          <w:rFonts w:eastAsia="Calibri" w:cs="Times New Roman"/>
          <w:sz w:val="28"/>
          <w:szCs w:val="28"/>
        </w:rPr>
      </w:pPr>
      <w:r w:rsidRPr="00DE362A">
        <w:rPr>
          <w:rFonts w:eastAsia="Calibri" w:cs="Times New Roman"/>
          <w:sz w:val="28"/>
          <w:szCs w:val="28"/>
        </w:rPr>
        <w:t xml:space="preserve">Случаи, при которых диагноз является критерием группировки для хирургической операции (комбинированные группы), определены </w:t>
      </w:r>
      <w:proofErr w:type="spellStart"/>
      <w:r w:rsidRPr="00DE362A">
        <w:rPr>
          <w:rFonts w:eastAsia="Calibri" w:cs="Times New Roman"/>
          <w:sz w:val="28"/>
          <w:szCs w:val="28"/>
        </w:rPr>
        <w:t>Группировщиком</w:t>
      </w:r>
      <w:proofErr w:type="spellEnd"/>
      <w:r w:rsidRPr="00DE362A">
        <w:rPr>
          <w:rFonts w:eastAsia="Calibri" w:cs="Times New Roman"/>
          <w:sz w:val="28"/>
          <w:szCs w:val="28"/>
        </w:rPr>
        <w:t xml:space="preserve"> таким образом, что в одной строке Группировщика приведен код номенклатуры и код диагноза. </w:t>
      </w:r>
      <w:r w:rsidRPr="00DE362A">
        <w:rPr>
          <w:rFonts w:eastAsia="Calibri" w:cs="Times New Roman"/>
          <w:sz w:val="28"/>
          <w:szCs w:val="28"/>
          <w:lang w:val="en-US"/>
        </w:rPr>
        <w:t> </w:t>
      </w:r>
      <w:r w:rsidRPr="00DE362A">
        <w:rPr>
          <w:rFonts w:eastAsia="Calibri" w:cs="Times New Roman"/>
          <w:i/>
          <w:sz w:val="28"/>
          <w:szCs w:val="28"/>
        </w:rPr>
        <w:t>Пример</w:t>
      </w:r>
      <w:r w:rsidR="005A79F7" w:rsidRPr="00DE362A">
        <w:rPr>
          <w:rFonts w:eastAsia="Calibri" w:cs="Times New Roman"/>
          <w:i/>
          <w:sz w:val="28"/>
          <w:szCs w:val="28"/>
        </w:rPr>
        <w:t>ы</w:t>
      </w:r>
      <w:r w:rsidRPr="00DE362A">
        <w:rPr>
          <w:rFonts w:eastAsia="Calibri" w:cs="Times New Roman"/>
          <w:i/>
          <w:sz w:val="28"/>
          <w:szCs w:val="28"/>
        </w:rPr>
        <w:t>:</w:t>
      </w:r>
    </w:p>
    <w:tbl>
      <w:tblPr>
        <w:tblStyle w:val="215"/>
        <w:tblW w:w="5000" w:type="pct"/>
        <w:shd w:val="clear" w:color="auto" w:fill="FFFFFF" w:themeFill="background1"/>
        <w:tblLayout w:type="fixed"/>
        <w:tblLook w:val="04A0" w:firstRow="1" w:lastRow="0" w:firstColumn="1" w:lastColumn="0" w:noHBand="0" w:noVBand="1"/>
      </w:tblPr>
      <w:tblGrid>
        <w:gridCol w:w="882"/>
        <w:gridCol w:w="880"/>
        <w:gridCol w:w="1960"/>
        <w:gridCol w:w="1188"/>
        <w:gridCol w:w="701"/>
        <w:gridCol w:w="1244"/>
        <w:gridCol w:w="1096"/>
        <w:gridCol w:w="2330"/>
      </w:tblGrid>
      <w:tr w:rsidR="007814A2" w:rsidRPr="00DE362A" w14:paraId="2EC23AD2" w14:textId="77777777" w:rsidTr="005A79F7">
        <w:tc>
          <w:tcPr>
            <w:tcW w:w="429" w:type="pct"/>
            <w:shd w:val="clear" w:color="auto" w:fill="FFFFFF" w:themeFill="background1"/>
            <w:vAlign w:val="center"/>
          </w:tcPr>
          <w:p w14:paraId="2723ADF0" w14:textId="77777777" w:rsidR="007814A2" w:rsidRPr="00DE362A" w:rsidRDefault="007814A2" w:rsidP="007814A2">
            <w:pPr>
              <w:spacing w:line="240" w:lineRule="auto"/>
              <w:ind w:firstLine="0"/>
              <w:jc w:val="center"/>
              <w:rPr>
                <w:rFonts w:eastAsia="Times New Roman" w:cs="Times New Roman"/>
                <w:bCs/>
                <w:szCs w:val="24"/>
              </w:rPr>
            </w:pPr>
            <w:proofErr w:type="spellStart"/>
            <w:r w:rsidRPr="00DE362A">
              <w:rPr>
                <w:rFonts w:eastAsia="Times New Roman" w:cs="Times New Roman"/>
                <w:bCs/>
                <w:szCs w:val="24"/>
              </w:rPr>
              <w:t>Код</w:t>
            </w:r>
            <w:proofErr w:type="spellEnd"/>
            <w:r w:rsidRPr="00DE362A">
              <w:rPr>
                <w:rFonts w:eastAsia="Times New Roman" w:cs="Times New Roman"/>
                <w:bCs/>
                <w:szCs w:val="24"/>
              </w:rPr>
              <w:t xml:space="preserve"> </w:t>
            </w:r>
            <w:proofErr w:type="spellStart"/>
            <w:r w:rsidRPr="00DE362A">
              <w:rPr>
                <w:rFonts w:eastAsia="Times New Roman" w:cs="Times New Roman"/>
                <w:bCs/>
                <w:szCs w:val="24"/>
              </w:rPr>
              <w:t>по</w:t>
            </w:r>
            <w:proofErr w:type="spellEnd"/>
            <w:r w:rsidRPr="00DE362A">
              <w:rPr>
                <w:rFonts w:eastAsia="Times New Roman" w:cs="Times New Roman"/>
                <w:bCs/>
                <w:szCs w:val="24"/>
              </w:rPr>
              <w:t xml:space="preserve"> МКБ 10</w:t>
            </w:r>
          </w:p>
        </w:tc>
        <w:tc>
          <w:tcPr>
            <w:tcW w:w="428" w:type="pct"/>
            <w:shd w:val="clear" w:color="auto" w:fill="FFFFFF" w:themeFill="background1"/>
            <w:vAlign w:val="center"/>
          </w:tcPr>
          <w:p w14:paraId="1ED495B9" w14:textId="77777777" w:rsidR="007814A2" w:rsidRPr="00DE362A" w:rsidRDefault="007814A2" w:rsidP="007814A2">
            <w:pPr>
              <w:spacing w:line="240" w:lineRule="auto"/>
              <w:ind w:firstLine="0"/>
              <w:jc w:val="center"/>
              <w:rPr>
                <w:rFonts w:eastAsia="Times New Roman" w:cs="Times New Roman"/>
                <w:bCs/>
                <w:szCs w:val="24"/>
              </w:rPr>
            </w:pPr>
            <w:proofErr w:type="spellStart"/>
            <w:r w:rsidRPr="00DE362A">
              <w:rPr>
                <w:rFonts w:eastAsia="Times New Roman" w:cs="Times New Roman"/>
                <w:bCs/>
                <w:szCs w:val="24"/>
              </w:rPr>
              <w:t>Код</w:t>
            </w:r>
            <w:proofErr w:type="spellEnd"/>
            <w:r w:rsidRPr="00DE362A">
              <w:rPr>
                <w:rFonts w:eastAsia="Times New Roman" w:cs="Times New Roman"/>
                <w:bCs/>
                <w:szCs w:val="24"/>
              </w:rPr>
              <w:t xml:space="preserve"> </w:t>
            </w:r>
            <w:proofErr w:type="spellStart"/>
            <w:r w:rsidRPr="00DE362A">
              <w:rPr>
                <w:rFonts w:eastAsia="Times New Roman" w:cs="Times New Roman"/>
                <w:bCs/>
                <w:szCs w:val="24"/>
              </w:rPr>
              <w:t>по</w:t>
            </w:r>
            <w:proofErr w:type="spellEnd"/>
            <w:r w:rsidRPr="00DE362A">
              <w:rPr>
                <w:rFonts w:eastAsia="Times New Roman" w:cs="Times New Roman"/>
                <w:bCs/>
                <w:szCs w:val="24"/>
              </w:rPr>
              <w:t xml:space="preserve"> МКБ 10 (2)</w:t>
            </w:r>
          </w:p>
        </w:tc>
        <w:tc>
          <w:tcPr>
            <w:tcW w:w="953" w:type="pct"/>
            <w:shd w:val="clear" w:color="auto" w:fill="FFFFFF" w:themeFill="background1"/>
            <w:vAlign w:val="center"/>
          </w:tcPr>
          <w:p w14:paraId="5C80A343" w14:textId="77777777" w:rsidR="007814A2" w:rsidRPr="00DE362A" w:rsidRDefault="007814A2" w:rsidP="007814A2">
            <w:pPr>
              <w:spacing w:line="240" w:lineRule="auto"/>
              <w:ind w:firstLine="0"/>
              <w:jc w:val="center"/>
              <w:rPr>
                <w:rFonts w:eastAsia="Times New Roman" w:cs="Times New Roman"/>
                <w:bCs/>
                <w:szCs w:val="24"/>
              </w:rPr>
            </w:pPr>
            <w:proofErr w:type="spellStart"/>
            <w:r w:rsidRPr="00DE362A">
              <w:rPr>
                <w:rFonts w:eastAsia="Times New Roman" w:cs="Times New Roman"/>
                <w:bCs/>
                <w:szCs w:val="24"/>
              </w:rPr>
              <w:t>Код</w:t>
            </w:r>
            <w:proofErr w:type="spellEnd"/>
            <w:r w:rsidRPr="00DE362A">
              <w:rPr>
                <w:rFonts w:eastAsia="Times New Roman" w:cs="Times New Roman"/>
                <w:bCs/>
                <w:szCs w:val="24"/>
              </w:rPr>
              <w:t xml:space="preserve"> </w:t>
            </w:r>
            <w:proofErr w:type="spellStart"/>
            <w:r w:rsidRPr="00DE362A">
              <w:rPr>
                <w:rFonts w:eastAsia="Times New Roman" w:cs="Times New Roman"/>
                <w:bCs/>
                <w:szCs w:val="24"/>
              </w:rPr>
              <w:t>услуги</w:t>
            </w:r>
            <w:proofErr w:type="spellEnd"/>
          </w:p>
        </w:tc>
        <w:tc>
          <w:tcPr>
            <w:tcW w:w="578" w:type="pct"/>
            <w:shd w:val="clear" w:color="auto" w:fill="FFFFFF" w:themeFill="background1"/>
            <w:vAlign w:val="center"/>
          </w:tcPr>
          <w:p w14:paraId="4E041F00" w14:textId="77777777" w:rsidR="007814A2" w:rsidRPr="00DE362A" w:rsidRDefault="007814A2" w:rsidP="007814A2">
            <w:pPr>
              <w:spacing w:line="240" w:lineRule="auto"/>
              <w:ind w:firstLine="0"/>
              <w:jc w:val="center"/>
              <w:rPr>
                <w:rFonts w:eastAsia="Times New Roman" w:cs="Times New Roman"/>
                <w:bCs/>
                <w:szCs w:val="24"/>
              </w:rPr>
            </w:pPr>
            <w:proofErr w:type="spellStart"/>
            <w:r w:rsidRPr="00DE362A">
              <w:rPr>
                <w:rFonts w:eastAsia="Times New Roman" w:cs="Times New Roman"/>
                <w:bCs/>
                <w:szCs w:val="24"/>
              </w:rPr>
              <w:t>Возраст</w:t>
            </w:r>
            <w:proofErr w:type="spellEnd"/>
          </w:p>
        </w:tc>
        <w:tc>
          <w:tcPr>
            <w:tcW w:w="341" w:type="pct"/>
            <w:shd w:val="clear" w:color="auto" w:fill="FFFFFF" w:themeFill="background1"/>
            <w:vAlign w:val="center"/>
          </w:tcPr>
          <w:p w14:paraId="0F261ECA" w14:textId="77777777" w:rsidR="007814A2" w:rsidRPr="00DE362A" w:rsidRDefault="007814A2" w:rsidP="007814A2">
            <w:pPr>
              <w:spacing w:line="240" w:lineRule="auto"/>
              <w:ind w:firstLine="0"/>
              <w:jc w:val="center"/>
              <w:rPr>
                <w:rFonts w:eastAsia="Times New Roman" w:cs="Times New Roman"/>
                <w:bCs/>
                <w:szCs w:val="24"/>
              </w:rPr>
            </w:pPr>
            <w:proofErr w:type="spellStart"/>
            <w:r w:rsidRPr="00DE362A">
              <w:rPr>
                <w:rFonts w:eastAsia="Times New Roman" w:cs="Times New Roman"/>
                <w:bCs/>
                <w:szCs w:val="24"/>
              </w:rPr>
              <w:t>Пол</w:t>
            </w:r>
            <w:proofErr w:type="spellEnd"/>
          </w:p>
        </w:tc>
        <w:tc>
          <w:tcPr>
            <w:tcW w:w="605" w:type="pct"/>
            <w:shd w:val="clear" w:color="auto" w:fill="FFFFFF" w:themeFill="background1"/>
            <w:vAlign w:val="center"/>
          </w:tcPr>
          <w:p w14:paraId="4477F26A" w14:textId="77777777" w:rsidR="007814A2" w:rsidRPr="00DE362A" w:rsidRDefault="007814A2" w:rsidP="007814A2">
            <w:pPr>
              <w:spacing w:line="240" w:lineRule="auto"/>
              <w:ind w:firstLine="0"/>
              <w:jc w:val="center"/>
              <w:rPr>
                <w:rFonts w:eastAsia="Times New Roman" w:cs="Times New Roman"/>
                <w:bCs/>
                <w:szCs w:val="24"/>
              </w:rPr>
            </w:pPr>
            <w:proofErr w:type="spellStart"/>
            <w:r w:rsidRPr="00DE362A">
              <w:rPr>
                <w:rFonts w:eastAsia="Times New Roman" w:cs="Times New Roman"/>
                <w:bCs/>
                <w:szCs w:val="24"/>
              </w:rPr>
              <w:t>Длитель-ность</w:t>
            </w:r>
            <w:proofErr w:type="spellEnd"/>
          </w:p>
        </w:tc>
        <w:tc>
          <w:tcPr>
            <w:tcW w:w="533" w:type="pct"/>
            <w:shd w:val="clear" w:color="auto" w:fill="FFFFFF" w:themeFill="background1"/>
            <w:vAlign w:val="center"/>
          </w:tcPr>
          <w:p w14:paraId="489BADD7" w14:textId="77777777" w:rsidR="007814A2" w:rsidRPr="00DE362A" w:rsidRDefault="007814A2" w:rsidP="007814A2">
            <w:pPr>
              <w:spacing w:line="240" w:lineRule="auto"/>
              <w:ind w:firstLine="0"/>
              <w:jc w:val="center"/>
              <w:rPr>
                <w:rFonts w:eastAsia="Times New Roman" w:cs="Times New Roman"/>
                <w:bCs/>
                <w:szCs w:val="24"/>
              </w:rPr>
            </w:pPr>
            <w:r w:rsidRPr="00DE362A">
              <w:rPr>
                <w:rFonts w:eastAsia="Times New Roman" w:cs="Times New Roman"/>
                <w:bCs/>
                <w:szCs w:val="24"/>
              </w:rPr>
              <w:t>КСГ</w:t>
            </w:r>
          </w:p>
        </w:tc>
        <w:tc>
          <w:tcPr>
            <w:tcW w:w="1133" w:type="pct"/>
            <w:shd w:val="clear" w:color="auto" w:fill="FFFFFF" w:themeFill="background1"/>
            <w:vAlign w:val="center"/>
          </w:tcPr>
          <w:p w14:paraId="1768E913" w14:textId="77777777" w:rsidR="007814A2" w:rsidRPr="00DE362A" w:rsidRDefault="007814A2" w:rsidP="007814A2">
            <w:pPr>
              <w:spacing w:line="240" w:lineRule="auto"/>
              <w:ind w:firstLine="0"/>
              <w:jc w:val="center"/>
              <w:rPr>
                <w:rFonts w:eastAsia="Times New Roman" w:cs="Times New Roman"/>
                <w:bCs/>
                <w:szCs w:val="24"/>
              </w:rPr>
            </w:pPr>
            <w:proofErr w:type="spellStart"/>
            <w:r w:rsidRPr="00DE362A">
              <w:rPr>
                <w:rFonts w:eastAsia="Times New Roman" w:cs="Times New Roman"/>
                <w:bCs/>
                <w:szCs w:val="24"/>
              </w:rPr>
              <w:t>Комментарий</w:t>
            </w:r>
            <w:proofErr w:type="spellEnd"/>
          </w:p>
        </w:tc>
      </w:tr>
      <w:tr w:rsidR="007814A2" w:rsidRPr="00DE362A" w14:paraId="7AD6B000" w14:textId="77777777" w:rsidTr="005A79F7">
        <w:tc>
          <w:tcPr>
            <w:tcW w:w="429" w:type="pct"/>
            <w:shd w:val="clear" w:color="auto" w:fill="FFFFFF" w:themeFill="background1"/>
            <w:vAlign w:val="center"/>
          </w:tcPr>
          <w:p w14:paraId="6C57579D" w14:textId="77777777" w:rsidR="007814A2" w:rsidRPr="00DE362A" w:rsidRDefault="007814A2" w:rsidP="007814A2">
            <w:pPr>
              <w:spacing w:line="240" w:lineRule="auto"/>
              <w:ind w:firstLine="0"/>
              <w:jc w:val="center"/>
              <w:rPr>
                <w:rFonts w:eastAsia="Times New Roman" w:cs="Times New Roman"/>
                <w:szCs w:val="24"/>
              </w:rPr>
            </w:pPr>
          </w:p>
        </w:tc>
        <w:tc>
          <w:tcPr>
            <w:tcW w:w="428" w:type="pct"/>
            <w:shd w:val="clear" w:color="auto" w:fill="FFFFFF" w:themeFill="background1"/>
            <w:vAlign w:val="center"/>
          </w:tcPr>
          <w:p w14:paraId="6DC90D41" w14:textId="77777777" w:rsidR="007814A2" w:rsidRPr="00DE362A" w:rsidRDefault="007814A2" w:rsidP="007814A2">
            <w:pPr>
              <w:spacing w:line="240" w:lineRule="auto"/>
              <w:ind w:firstLine="0"/>
              <w:jc w:val="center"/>
              <w:rPr>
                <w:rFonts w:eastAsia="Times New Roman" w:cs="Times New Roman"/>
                <w:szCs w:val="24"/>
              </w:rPr>
            </w:pPr>
          </w:p>
        </w:tc>
        <w:tc>
          <w:tcPr>
            <w:tcW w:w="953" w:type="pct"/>
            <w:shd w:val="clear" w:color="auto" w:fill="FFFFFF" w:themeFill="background1"/>
            <w:vAlign w:val="center"/>
          </w:tcPr>
          <w:p w14:paraId="550E741E" w14:textId="77777777" w:rsidR="007814A2" w:rsidRPr="00DE362A" w:rsidRDefault="007814A2" w:rsidP="007814A2">
            <w:pPr>
              <w:spacing w:line="240" w:lineRule="auto"/>
              <w:ind w:firstLine="0"/>
              <w:jc w:val="center"/>
              <w:rPr>
                <w:rFonts w:eastAsia="Times New Roman" w:cs="Times New Roman"/>
                <w:szCs w:val="24"/>
                <w:lang w:val="ru-RU"/>
              </w:rPr>
            </w:pPr>
            <w:r w:rsidRPr="00DE362A">
              <w:rPr>
                <w:rFonts w:eastAsia="Times New Roman" w:cs="Times New Roman"/>
                <w:szCs w:val="24"/>
              </w:rPr>
              <w:t>A16.20.002.001</w:t>
            </w:r>
          </w:p>
        </w:tc>
        <w:tc>
          <w:tcPr>
            <w:tcW w:w="578" w:type="pct"/>
            <w:shd w:val="clear" w:color="auto" w:fill="FFFFFF" w:themeFill="background1"/>
            <w:vAlign w:val="center"/>
          </w:tcPr>
          <w:p w14:paraId="26898655" w14:textId="77777777" w:rsidR="007814A2" w:rsidRPr="00DE362A" w:rsidRDefault="007814A2" w:rsidP="007814A2">
            <w:pPr>
              <w:spacing w:line="240" w:lineRule="auto"/>
              <w:ind w:firstLine="0"/>
              <w:jc w:val="center"/>
              <w:rPr>
                <w:rFonts w:eastAsia="Times New Roman" w:cs="Times New Roman"/>
                <w:szCs w:val="24"/>
              </w:rPr>
            </w:pPr>
          </w:p>
        </w:tc>
        <w:tc>
          <w:tcPr>
            <w:tcW w:w="341" w:type="pct"/>
            <w:shd w:val="clear" w:color="auto" w:fill="FFFFFF" w:themeFill="background1"/>
            <w:vAlign w:val="center"/>
          </w:tcPr>
          <w:p w14:paraId="04F31FC8" w14:textId="77777777" w:rsidR="007814A2" w:rsidRPr="00DE362A" w:rsidRDefault="007814A2" w:rsidP="007814A2">
            <w:pPr>
              <w:spacing w:line="240" w:lineRule="auto"/>
              <w:ind w:firstLine="0"/>
              <w:jc w:val="center"/>
              <w:rPr>
                <w:rFonts w:eastAsia="Times New Roman" w:cs="Times New Roman"/>
                <w:szCs w:val="24"/>
              </w:rPr>
            </w:pPr>
          </w:p>
        </w:tc>
        <w:tc>
          <w:tcPr>
            <w:tcW w:w="605" w:type="pct"/>
            <w:shd w:val="clear" w:color="auto" w:fill="FFFFFF" w:themeFill="background1"/>
            <w:vAlign w:val="center"/>
          </w:tcPr>
          <w:p w14:paraId="7E16F845" w14:textId="77777777" w:rsidR="007814A2" w:rsidRPr="00DE362A" w:rsidRDefault="007814A2" w:rsidP="007814A2">
            <w:pPr>
              <w:spacing w:line="240" w:lineRule="auto"/>
              <w:ind w:firstLine="0"/>
              <w:jc w:val="center"/>
              <w:rPr>
                <w:rFonts w:eastAsia="Times New Roman" w:cs="Times New Roman"/>
                <w:szCs w:val="24"/>
              </w:rPr>
            </w:pPr>
          </w:p>
        </w:tc>
        <w:tc>
          <w:tcPr>
            <w:tcW w:w="533" w:type="pct"/>
            <w:shd w:val="clear" w:color="auto" w:fill="FFFFFF" w:themeFill="background1"/>
            <w:vAlign w:val="center"/>
          </w:tcPr>
          <w:p w14:paraId="523F6D3F" w14:textId="77777777" w:rsidR="007814A2" w:rsidRPr="00DE362A" w:rsidRDefault="007814A2" w:rsidP="007814A2">
            <w:pPr>
              <w:spacing w:line="240" w:lineRule="auto"/>
              <w:ind w:firstLine="0"/>
              <w:jc w:val="center"/>
              <w:rPr>
                <w:rFonts w:eastAsia="Times New Roman" w:cs="Times New Roman"/>
                <w:szCs w:val="24"/>
                <w:lang w:val="ru-RU"/>
              </w:rPr>
            </w:pPr>
            <w:r w:rsidRPr="00DE362A">
              <w:t>st02.012</w:t>
            </w:r>
          </w:p>
        </w:tc>
        <w:tc>
          <w:tcPr>
            <w:tcW w:w="1133" w:type="pct"/>
            <w:shd w:val="clear" w:color="auto" w:fill="FFFFFF" w:themeFill="background1"/>
            <w:vAlign w:val="center"/>
          </w:tcPr>
          <w:p w14:paraId="664EDF3A" w14:textId="77777777" w:rsidR="007814A2" w:rsidRPr="00DE362A" w:rsidRDefault="007814A2" w:rsidP="007814A2">
            <w:pPr>
              <w:spacing w:line="240" w:lineRule="auto"/>
              <w:ind w:firstLine="0"/>
              <w:jc w:val="left"/>
              <w:rPr>
                <w:rFonts w:eastAsia="Times New Roman" w:cs="Times New Roman"/>
                <w:szCs w:val="24"/>
                <w:lang w:val="ru-RU"/>
              </w:rPr>
            </w:pPr>
            <w:r w:rsidRPr="00DE362A">
              <w:rPr>
                <w:lang w:val="ru-RU"/>
              </w:rPr>
              <w:t xml:space="preserve">Диагноз не влияет на группировку, и случай  относится к КСГ </w:t>
            </w:r>
            <w:proofErr w:type="spellStart"/>
            <w:r w:rsidRPr="00DE362A">
              <w:t>st</w:t>
            </w:r>
            <w:proofErr w:type="spellEnd"/>
            <w:r w:rsidRPr="00DE362A">
              <w:rPr>
                <w:lang w:val="ru-RU"/>
              </w:rPr>
              <w:t xml:space="preserve">02.012 </w:t>
            </w:r>
            <w:r w:rsidRPr="00DE362A">
              <w:rPr>
                <w:lang w:val="ru-RU"/>
              </w:rPr>
              <w:lastRenderedPageBreak/>
              <w:t>независимо от диагноза</w:t>
            </w:r>
          </w:p>
        </w:tc>
      </w:tr>
      <w:tr w:rsidR="007814A2" w:rsidRPr="00DE362A" w14:paraId="717E1AF9" w14:textId="77777777" w:rsidTr="005A79F7">
        <w:tc>
          <w:tcPr>
            <w:tcW w:w="429" w:type="pct"/>
            <w:shd w:val="clear" w:color="auto" w:fill="FFFFFF" w:themeFill="background1"/>
            <w:vAlign w:val="center"/>
          </w:tcPr>
          <w:p w14:paraId="192ADA7A" w14:textId="77777777" w:rsidR="007814A2" w:rsidRPr="00DE362A" w:rsidRDefault="007814A2" w:rsidP="007814A2">
            <w:pPr>
              <w:spacing w:line="240" w:lineRule="auto"/>
              <w:ind w:firstLine="0"/>
              <w:jc w:val="center"/>
              <w:rPr>
                <w:rFonts w:eastAsia="Times New Roman" w:cs="Times New Roman"/>
                <w:szCs w:val="24"/>
              </w:rPr>
            </w:pPr>
            <w:r w:rsidRPr="00DE362A">
              <w:rPr>
                <w:rFonts w:eastAsia="Times New Roman" w:cs="Times New Roman"/>
                <w:szCs w:val="24"/>
              </w:rPr>
              <w:lastRenderedPageBreak/>
              <w:t>C00-C80</w:t>
            </w:r>
          </w:p>
        </w:tc>
        <w:tc>
          <w:tcPr>
            <w:tcW w:w="428" w:type="pct"/>
            <w:shd w:val="clear" w:color="auto" w:fill="FFFFFF" w:themeFill="background1"/>
            <w:vAlign w:val="center"/>
          </w:tcPr>
          <w:p w14:paraId="1C0C3225" w14:textId="77777777" w:rsidR="007814A2" w:rsidRPr="00DE362A" w:rsidRDefault="007814A2" w:rsidP="007814A2">
            <w:pPr>
              <w:spacing w:line="240" w:lineRule="auto"/>
              <w:ind w:firstLine="0"/>
              <w:jc w:val="center"/>
              <w:rPr>
                <w:rFonts w:eastAsia="Times New Roman" w:cs="Times New Roman"/>
                <w:szCs w:val="24"/>
              </w:rPr>
            </w:pPr>
          </w:p>
        </w:tc>
        <w:tc>
          <w:tcPr>
            <w:tcW w:w="953" w:type="pct"/>
            <w:shd w:val="clear" w:color="auto" w:fill="FFFFFF" w:themeFill="background1"/>
            <w:vAlign w:val="center"/>
          </w:tcPr>
          <w:p w14:paraId="1AEC7548" w14:textId="77777777" w:rsidR="007814A2" w:rsidRPr="00DE362A" w:rsidRDefault="007814A2" w:rsidP="007814A2">
            <w:pPr>
              <w:spacing w:line="240" w:lineRule="auto"/>
              <w:ind w:firstLine="0"/>
              <w:jc w:val="center"/>
              <w:rPr>
                <w:rFonts w:eastAsia="Times New Roman" w:cs="Times New Roman"/>
                <w:szCs w:val="24"/>
                <w:lang w:val="ru-RU"/>
              </w:rPr>
            </w:pPr>
            <w:r w:rsidRPr="00DE362A">
              <w:rPr>
                <w:rFonts w:eastAsia="Times New Roman" w:cs="Times New Roman"/>
                <w:szCs w:val="24"/>
              </w:rPr>
              <w:t>A16.20.002.001</w:t>
            </w:r>
          </w:p>
        </w:tc>
        <w:tc>
          <w:tcPr>
            <w:tcW w:w="578" w:type="pct"/>
            <w:shd w:val="clear" w:color="auto" w:fill="FFFFFF" w:themeFill="background1"/>
            <w:vAlign w:val="center"/>
          </w:tcPr>
          <w:p w14:paraId="7C5C1BB3" w14:textId="77777777" w:rsidR="007814A2" w:rsidRPr="00DE362A" w:rsidRDefault="007814A2" w:rsidP="007814A2">
            <w:pPr>
              <w:spacing w:line="240" w:lineRule="auto"/>
              <w:ind w:firstLine="0"/>
              <w:jc w:val="center"/>
              <w:rPr>
                <w:rFonts w:eastAsia="Times New Roman" w:cs="Times New Roman"/>
                <w:szCs w:val="24"/>
              </w:rPr>
            </w:pPr>
          </w:p>
        </w:tc>
        <w:tc>
          <w:tcPr>
            <w:tcW w:w="341" w:type="pct"/>
            <w:shd w:val="clear" w:color="auto" w:fill="FFFFFF" w:themeFill="background1"/>
            <w:vAlign w:val="center"/>
          </w:tcPr>
          <w:p w14:paraId="749FAC58" w14:textId="77777777" w:rsidR="007814A2" w:rsidRPr="00DE362A" w:rsidRDefault="007814A2" w:rsidP="007814A2">
            <w:pPr>
              <w:spacing w:line="240" w:lineRule="auto"/>
              <w:ind w:firstLine="0"/>
              <w:jc w:val="center"/>
              <w:rPr>
                <w:rFonts w:eastAsia="Times New Roman" w:cs="Times New Roman"/>
                <w:szCs w:val="24"/>
              </w:rPr>
            </w:pPr>
          </w:p>
        </w:tc>
        <w:tc>
          <w:tcPr>
            <w:tcW w:w="605" w:type="pct"/>
            <w:shd w:val="clear" w:color="auto" w:fill="FFFFFF" w:themeFill="background1"/>
            <w:vAlign w:val="center"/>
          </w:tcPr>
          <w:p w14:paraId="2CA391CC" w14:textId="77777777" w:rsidR="007814A2" w:rsidRPr="00DE362A" w:rsidRDefault="007814A2" w:rsidP="007814A2">
            <w:pPr>
              <w:spacing w:line="240" w:lineRule="auto"/>
              <w:ind w:firstLine="0"/>
              <w:jc w:val="center"/>
              <w:rPr>
                <w:rFonts w:eastAsia="Times New Roman" w:cs="Times New Roman"/>
                <w:szCs w:val="24"/>
              </w:rPr>
            </w:pPr>
          </w:p>
        </w:tc>
        <w:tc>
          <w:tcPr>
            <w:tcW w:w="533" w:type="pct"/>
            <w:shd w:val="clear" w:color="auto" w:fill="FFFFFF" w:themeFill="background1"/>
            <w:vAlign w:val="center"/>
          </w:tcPr>
          <w:p w14:paraId="1A1D1342" w14:textId="77777777" w:rsidR="007814A2" w:rsidRPr="00DE362A" w:rsidRDefault="007814A2" w:rsidP="007814A2">
            <w:pPr>
              <w:spacing w:line="240" w:lineRule="auto"/>
              <w:ind w:firstLine="0"/>
              <w:jc w:val="center"/>
              <w:rPr>
                <w:rFonts w:eastAsia="Times New Roman" w:cs="Times New Roman"/>
                <w:szCs w:val="24"/>
              </w:rPr>
            </w:pPr>
            <w:r w:rsidRPr="00DE362A">
              <w:t>st19.001</w:t>
            </w:r>
          </w:p>
        </w:tc>
        <w:tc>
          <w:tcPr>
            <w:tcW w:w="1133" w:type="pct"/>
            <w:shd w:val="clear" w:color="auto" w:fill="FFFFFF" w:themeFill="background1"/>
            <w:vAlign w:val="center"/>
          </w:tcPr>
          <w:p w14:paraId="68787DC7" w14:textId="77777777" w:rsidR="007814A2" w:rsidRPr="00DE362A" w:rsidRDefault="007814A2" w:rsidP="007814A2">
            <w:pPr>
              <w:spacing w:line="240" w:lineRule="auto"/>
              <w:ind w:firstLine="0"/>
              <w:jc w:val="left"/>
              <w:rPr>
                <w:rFonts w:eastAsia="Times New Roman" w:cs="Times New Roman"/>
                <w:szCs w:val="24"/>
                <w:lang w:val="ru-RU"/>
              </w:rPr>
            </w:pPr>
            <w:r w:rsidRPr="00DE362A">
              <w:rPr>
                <w:lang w:val="ru-RU"/>
              </w:rPr>
              <w:t xml:space="preserve">Случай относится к КСГ </w:t>
            </w:r>
            <w:proofErr w:type="spellStart"/>
            <w:r w:rsidRPr="00DE362A">
              <w:t>st</w:t>
            </w:r>
            <w:proofErr w:type="spellEnd"/>
            <w:r w:rsidRPr="00DE362A">
              <w:rPr>
                <w:lang w:val="ru-RU"/>
              </w:rPr>
              <w:t>19.001 при комбинации кода услуги и любого диагноза, входящего в диапазон «</w:t>
            </w:r>
            <w:r w:rsidRPr="00DE362A">
              <w:t>C</w:t>
            </w:r>
            <w:r w:rsidRPr="00DE362A">
              <w:rPr>
                <w:lang w:val="ru-RU"/>
              </w:rPr>
              <w:t>00-</w:t>
            </w:r>
            <w:r w:rsidRPr="00DE362A">
              <w:t>C</w:t>
            </w:r>
            <w:r w:rsidRPr="00DE362A">
              <w:rPr>
                <w:lang w:val="ru-RU"/>
              </w:rPr>
              <w:t>80»</w:t>
            </w:r>
          </w:p>
        </w:tc>
      </w:tr>
    </w:tbl>
    <w:p w14:paraId="23E77ACB" w14:textId="77777777" w:rsidR="003C260C" w:rsidRPr="00DE362A" w:rsidRDefault="003C260C" w:rsidP="00B11B0A">
      <w:pPr>
        <w:pStyle w:val="1"/>
      </w:pPr>
    </w:p>
    <w:p w14:paraId="177CA7AC" w14:textId="4B4EA208" w:rsidR="005263F4" w:rsidRPr="00DE362A" w:rsidRDefault="0092635C" w:rsidP="00B11B0A">
      <w:pPr>
        <w:pStyle w:val="1"/>
      </w:pPr>
      <w:r w:rsidRPr="00DE362A">
        <w:t>2</w:t>
      </w:r>
      <w:r w:rsidR="005263F4" w:rsidRPr="00DE362A">
        <w:t>. Оплата прерванных случаев оказания медицинской помощи</w:t>
      </w:r>
    </w:p>
    <w:p w14:paraId="2868333A" w14:textId="649F1263" w:rsidR="005259F3" w:rsidRPr="00CF47D4" w:rsidRDefault="00BD4D7A" w:rsidP="005259F3">
      <w:pPr>
        <w:pStyle w:val="ConsPlusNormal"/>
        <w:ind w:firstLine="567"/>
        <w:jc w:val="both"/>
        <w:rPr>
          <w:rFonts w:ascii="Times New Roman" w:hAnsi="Times New Roman" w:cs="Times New Roman"/>
          <w:sz w:val="28"/>
        </w:rPr>
      </w:pPr>
      <w:proofErr w:type="gramStart"/>
      <w:r>
        <w:rPr>
          <w:rFonts w:ascii="Times New Roman" w:hAnsi="Times New Roman" w:cs="Times New Roman"/>
          <w:sz w:val="28"/>
        </w:rPr>
        <w:t>Определена</w:t>
      </w:r>
      <w:proofErr w:type="gramEnd"/>
      <w:r w:rsidR="00B53475">
        <w:rPr>
          <w:rFonts w:ascii="Times New Roman" w:hAnsi="Times New Roman" w:cs="Times New Roman"/>
          <w:sz w:val="28"/>
        </w:rPr>
        <w:t xml:space="preserve"> в т</w:t>
      </w:r>
      <w:r>
        <w:rPr>
          <w:rFonts w:ascii="Times New Roman" w:hAnsi="Times New Roman" w:cs="Times New Roman"/>
          <w:sz w:val="28"/>
        </w:rPr>
        <w:t>арифном соглашении.</w:t>
      </w:r>
    </w:p>
    <w:p w14:paraId="40820E3D" w14:textId="77777777" w:rsidR="005259F3" w:rsidRPr="00F5069E" w:rsidRDefault="005259F3" w:rsidP="005259F3">
      <w:pPr>
        <w:spacing w:after="200" w:line="276" w:lineRule="auto"/>
        <w:jc w:val="center"/>
        <w:rPr>
          <w:b/>
          <w:bCs/>
          <w:sz w:val="28"/>
          <w:szCs w:val="28"/>
        </w:rPr>
      </w:pPr>
    </w:p>
    <w:p w14:paraId="4BFFD348" w14:textId="79B9E293" w:rsidR="00C73854" w:rsidRPr="00DE362A" w:rsidRDefault="00B53475" w:rsidP="00EA34E0">
      <w:pPr>
        <w:pStyle w:val="1"/>
        <w:spacing w:before="0" w:after="0"/>
      </w:pPr>
      <w:r>
        <w:t>3</w:t>
      </w:r>
      <w:r w:rsidR="001B7E07" w:rsidRPr="00DE362A">
        <w:t xml:space="preserve">. </w:t>
      </w:r>
      <w:r w:rsidR="00087025" w:rsidRPr="00DE362A">
        <w:t>Регламентация применения</w:t>
      </w:r>
    </w:p>
    <w:p w14:paraId="4BB8DE14" w14:textId="305951F7" w:rsidR="00087025" w:rsidRDefault="00BE376E" w:rsidP="00EA34E0">
      <w:pPr>
        <w:pStyle w:val="1"/>
        <w:spacing w:before="0" w:after="0"/>
      </w:pPr>
      <w:r w:rsidRPr="00DE362A">
        <w:t>коэффициентов сложности лечения пациентов (</w:t>
      </w:r>
      <w:r w:rsidR="00087025" w:rsidRPr="00DE362A">
        <w:t>КСЛП</w:t>
      </w:r>
      <w:r w:rsidRPr="00DE362A">
        <w:t>)</w:t>
      </w:r>
    </w:p>
    <w:p w14:paraId="725C3399" w14:textId="7204273A" w:rsidR="00B53475" w:rsidRPr="00CF47D4" w:rsidRDefault="00B53475" w:rsidP="00B53475">
      <w:pPr>
        <w:pStyle w:val="ConsPlusNormal"/>
        <w:ind w:firstLine="567"/>
        <w:jc w:val="both"/>
        <w:rPr>
          <w:rFonts w:ascii="Times New Roman" w:hAnsi="Times New Roman" w:cs="Times New Roman"/>
          <w:sz w:val="28"/>
        </w:rPr>
      </w:pPr>
      <w:proofErr w:type="gramStart"/>
      <w:r>
        <w:rPr>
          <w:rFonts w:ascii="Times New Roman" w:hAnsi="Times New Roman" w:cs="Times New Roman"/>
          <w:sz w:val="28"/>
        </w:rPr>
        <w:t>Определена</w:t>
      </w:r>
      <w:proofErr w:type="gramEnd"/>
      <w:r>
        <w:rPr>
          <w:rFonts w:ascii="Times New Roman" w:hAnsi="Times New Roman" w:cs="Times New Roman"/>
          <w:sz w:val="28"/>
        </w:rPr>
        <w:t xml:space="preserve"> в тарифном соглашении.</w:t>
      </w:r>
    </w:p>
    <w:p w14:paraId="6B361F94" w14:textId="77777777" w:rsidR="00B53475" w:rsidRDefault="00B53475" w:rsidP="00B53475">
      <w:pPr>
        <w:rPr>
          <w:lang w:eastAsia="ru-RU"/>
        </w:rPr>
      </w:pPr>
    </w:p>
    <w:p w14:paraId="2A4301B6" w14:textId="736192B0" w:rsidR="00B53475" w:rsidRPr="00B53475" w:rsidRDefault="00B53475" w:rsidP="00B53475">
      <w:pPr>
        <w:pStyle w:val="ConsPlusNormal"/>
        <w:ind w:firstLine="567"/>
        <w:jc w:val="center"/>
        <w:outlineLvl w:val="3"/>
        <w:rPr>
          <w:rFonts w:ascii="Times New Roman" w:hAnsi="Times New Roman"/>
          <w:b/>
          <w:sz w:val="28"/>
        </w:rPr>
      </w:pPr>
      <w:r w:rsidRPr="00B53475">
        <w:rPr>
          <w:rFonts w:ascii="Times New Roman" w:hAnsi="Times New Roman"/>
          <w:b/>
          <w:sz w:val="28"/>
        </w:rPr>
        <w:t>4. Оплата случаев лечения, предполагающих сочетание оказания высокотехнологичной и специализированной медицинской помощи пациенту</w:t>
      </w:r>
    </w:p>
    <w:p w14:paraId="67A564AD" w14:textId="77777777" w:rsidR="00B53475" w:rsidRPr="00B53475" w:rsidRDefault="00B53475" w:rsidP="00B53475">
      <w:pPr>
        <w:pStyle w:val="ConsPlusNormal"/>
        <w:jc w:val="center"/>
        <w:rPr>
          <w:rFonts w:ascii="Times New Roman" w:hAnsi="Times New Roman"/>
          <w:sz w:val="28"/>
        </w:rPr>
      </w:pPr>
    </w:p>
    <w:p w14:paraId="4F143E94" w14:textId="77777777" w:rsidR="00B53475" w:rsidRPr="00B53475" w:rsidRDefault="00B53475" w:rsidP="00B53475">
      <w:pPr>
        <w:pStyle w:val="ConsPlusNormal"/>
        <w:ind w:firstLine="567"/>
        <w:jc w:val="both"/>
        <w:rPr>
          <w:rFonts w:ascii="Times New Roman" w:hAnsi="Times New Roman"/>
          <w:sz w:val="28"/>
        </w:rPr>
      </w:pPr>
      <w:proofErr w:type="gramStart"/>
      <w:r w:rsidRPr="00B53475">
        <w:rPr>
          <w:rFonts w:ascii="Times New Roman" w:hAnsi="Times New Roman"/>
          <w:sz w:val="28"/>
        </w:rPr>
        <w:t>В случае если у пациента после оказания специализированной медицинской помощи определяются показания к получению медицинской помощи с применением метода лечения, включенного в Перечень видов ВМП (приложение № 1 к Программе), либо после оказания высокотехнологичной медицинской помощи определяются показания к оказанию специализированной медицинской помощи, указанные случаи оплачиваются дважды, в рамках специализированной медицинской помощи по соответствующей КСГ, а в рамках высокотехнологичной медицинской помощи</w:t>
      </w:r>
      <w:proofErr w:type="gramEnd"/>
      <w:r w:rsidRPr="00B53475">
        <w:rPr>
          <w:rFonts w:ascii="Times New Roman" w:hAnsi="Times New Roman"/>
          <w:sz w:val="28"/>
        </w:rPr>
        <w:t xml:space="preserve"> по нормативу (среднему нормативу) финансовых затрат на единицу объема медицинской помощи. При этом предоперационный и послеоперационный период включается в законченный случай </w:t>
      </w:r>
      <w:proofErr w:type="gramStart"/>
      <w:r w:rsidRPr="00B53475">
        <w:rPr>
          <w:rFonts w:ascii="Times New Roman" w:hAnsi="Times New Roman"/>
          <w:sz w:val="28"/>
        </w:rPr>
        <w:t>лечения</w:t>
      </w:r>
      <w:proofErr w:type="gramEnd"/>
      <w:r w:rsidRPr="00B53475">
        <w:rPr>
          <w:rFonts w:ascii="Times New Roman" w:hAnsi="Times New Roman"/>
          <w:sz w:val="28"/>
        </w:rPr>
        <w:t xml:space="preserve"> как для специализированной, так и для высокотехнологичной медицинской помощи, и не может быть представлен к оплате по второму тарифу. </w:t>
      </w:r>
    </w:p>
    <w:p w14:paraId="1202A2C7" w14:textId="77777777" w:rsidR="00B53475" w:rsidRPr="00B53475" w:rsidRDefault="00B53475" w:rsidP="00B53475">
      <w:pPr>
        <w:pStyle w:val="ConsPlusNormal"/>
        <w:ind w:firstLine="567"/>
        <w:jc w:val="both"/>
        <w:rPr>
          <w:rFonts w:ascii="Times New Roman" w:hAnsi="Times New Roman"/>
          <w:strike/>
          <w:sz w:val="28"/>
        </w:rPr>
      </w:pPr>
      <w:proofErr w:type="gramStart"/>
      <w:r w:rsidRPr="00B53475">
        <w:rPr>
          <w:rFonts w:ascii="Times New Roman" w:hAnsi="Times New Roman"/>
          <w:sz w:val="28"/>
        </w:rPr>
        <w:t xml:space="preserve">Отнесение случая оказания медицинской помощи </w:t>
      </w:r>
      <w:r w:rsidRPr="00B53475">
        <w:rPr>
          <w:rFonts w:ascii="Times New Roman" w:hAnsi="Times New Roman"/>
          <w:sz w:val="28"/>
        </w:rPr>
        <w:br/>
        <w:t>к высокотехнологичной медицинской помощи осуществляется при соответствии наименования вида высокотехнологичной медицинской помощи, кодов МКБ–10, модели пациента, вида и метода лечения аналогичным параметрам, установленным перечнем видов высокотехнологичной медицинской помощи (</w:t>
      </w:r>
      <w:r w:rsidRPr="00B53475">
        <w:rPr>
          <w:rFonts w:ascii="Times New Roman" w:hAnsi="Times New Roman" w:cs="Times New Roman"/>
          <w:sz w:val="28"/>
        </w:rPr>
        <w:t>Приложение</w:t>
      </w:r>
      <w:r w:rsidRPr="00B53475">
        <w:rPr>
          <w:rFonts w:ascii="Times New Roman" w:hAnsi="Times New Roman"/>
          <w:sz w:val="28"/>
        </w:rPr>
        <w:t xml:space="preserve"> № 1 к Программе), содержащего, в том числе методы лечения и источники финансового обеспечения высокотехнологичной медицинской помощи (далее – Перечень ВМП).</w:t>
      </w:r>
      <w:proofErr w:type="gramEnd"/>
      <w:r w:rsidRPr="00B53475">
        <w:rPr>
          <w:rFonts w:ascii="Times New Roman" w:hAnsi="Times New Roman"/>
          <w:sz w:val="28"/>
        </w:rPr>
        <w:t xml:space="preserve"> Оплата видов высокотехнологичной медицинской помощи, включенных в базовую программу, осуществляется по нормативам финансовых затрат на единицу объема предоставления медицинской помощи, утвержденным Программой. В случае</w:t>
      </w:r>
      <w:proofErr w:type="gramStart"/>
      <w:r w:rsidRPr="00B53475">
        <w:rPr>
          <w:rFonts w:ascii="Times New Roman" w:hAnsi="Times New Roman"/>
          <w:sz w:val="28"/>
        </w:rPr>
        <w:t>,</w:t>
      </w:r>
      <w:proofErr w:type="gramEnd"/>
      <w:r w:rsidRPr="00B53475">
        <w:rPr>
          <w:rFonts w:ascii="Times New Roman" w:hAnsi="Times New Roman"/>
          <w:sz w:val="28"/>
        </w:rPr>
        <w:t xml:space="preserve"> если хотя бы один из вышеуказанных параметров не соответствует Перечню ВМП, оплата случая оказания медицинской помощи осуществляется в рамках </w:t>
      </w:r>
      <w:r w:rsidRPr="00B53475">
        <w:rPr>
          <w:rFonts w:ascii="Times New Roman" w:hAnsi="Times New Roman"/>
          <w:sz w:val="28"/>
        </w:rPr>
        <w:lastRenderedPageBreak/>
        <w:t>специализированной медицинской помощи по соответствующей КСГ исходя из выполненной хирургической операции и (или) других применяемых медицинских технологий.</w:t>
      </w:r>
    </w:p>
    <w:p w14:paraId="77B79C25" w14:textId="77777777" w:rsidR="00B53475" w:rsidRPr="00B53475" w:rsidRDefault="00B53475" w:rsidP="00B53475">
      <w:pPr>
        <w:rPr>
          <w:lang w:eastAsia="ru-RU"/>
        </w:rPr>
      </w:pPr>
    </w:p>
    <w:p w14:paraId="1F87A124" w14:textId="080C76E5" w:rsidR="00B53475" w:rsidRPr="00B53475" w:rsidRDefault="00B53475" w:rsidP="00B53475">
      <w:pPr>
        <w:pStyle w:val="ConsPlusNormal"/>
        <w:ind w:firstLine="567"/>
        <w:jc w:val="both"/>
        <w:outlineLvl w:val="3"/>
        <w:rPr>
          <w:rFonts w:ascii="Times New Roman" w:hAnsi="Times New Roman"/>
          <w:b/>
          <w:sz w:val="28"/>
        </w:rPr>
      </w:pPr>
      <w:r w:rsidRPr="00B53475">
        <w:rPr>
          <w:rFonts w:ascii="Times New Roman" w:hAnsi="Times New Roman"/>
          <w:b/>
          <w:sz w:val="28"/>
        </w:rPr>
        <w:t>5. Оплата случаев лечения по профилю «Медицинская реабилитация»</w:t>
      </w:r>
    </w:p>
    <w:p w14:paraId="313DA1FE" w14:textId="77777777" w:rsidR="00B53475" w:rsidRPr="00B53475" w:rsidRDefault="00B53475" w:rsidP="00B53475">
      <w:pPr>
        <w:pStyle w:val="ConsPlusNormal"/>
        <w:jc w:val="both"/>
        <w:rPr>
          <w:rFonts w:ascii="Times New Roman" w:hAnsi="Times New Roman"/>
          <w:sz w:val="28"/>
        </w:rPr>
      </w:pPr>
    </w:p>
    <w:p w14:paraId="247C64CB" w14:textId="77777777" w:rsidR="00B53475" w:rsidRPr="00B53475" w:rsidRDefault="00B53475" w:rsidP="00B53475">
      <w:pPr>
        <w:pStyle w:val="ConsPlusNormal"/>
        <w:ind w:firstLine="567"/>
        <w:jc w:val="both"/>
        <w:rPr>
          <w:rFonts w:ascii="Times New Roman" w:hAnsi="Times New Roman"/>
          <w:sz w:val="28"/>
        </w:rPr>
      </w:pPr>
      <w:r w:rsidRPr="00B53475">
        <w:rPr>
          <w:rFonts w:ascii="Times New Roman" w:hAnsi="Times New Roman"/>
          <w:sz w:val="28"/>
        </w:rPr>
        <w:t xml:space="preserve">Лечение по профилю медицинская реабилитация </w:t>
      </w:r>
      <w:r w:rsidRPr="00B53475">
        <w:rPr>
          <w:rFonts w:ascii="Times New Roman" w:hAnsi="Times New Roman"/>
          <w:sz w:val="28"/>
        </w:rPr>
        <w:br/>
        <w:t xml:space="preserve">в условиях круглосуточного, а также дневного стационаров производится в медицинских организациях и структурных подразделениях медицинских организаций, </w:t>
      </w:r>
      <w:r w:rsidRPr="00B53475">
        <w:rPr>
          <w:rFonts w:ascii="Times New Roman" w:hAnsi="Times New Roman"/>
          <w:b/>
          <w:sz w:val="28"/>
        </w:rPr>
        <w:t>имеющих лицензию</w:t>
      </w:r>
      <w:r w:rsidRPr="00B53475">
        <w:rPr>
          <w:rFonts w:ascii="Times New Roman" w:hAnsi="Times New Roman"/>
          <w:sz w:val="28"/>
        </w:rPr>
        <w:t xml:space="preserve"> на оказание медицинской помощи по профилю «Медицинская реабилитация».</w:t>
      </w:r>
    </w:p>
    <w:p w14:paraId="53337937" w14:textId="77777777" w:rsidR="00B53475" w:rsidRPr="00B53475" w:rsidRDefault="00B53475" w:rsidP="00B53475">
      <w:pPr>
        <w:pStyle w:val="ConsPlusNormal"/>
        <w:ind w:firstLine="567"/>
        <w:jc w:val="both"/>
        <w:rPr>
          <w:rFonts w:ascii="Times New Roman" w:hAnsi="Times New Roman"/>
          <w:sz w:val="28"/>
        </w:rPr>
      </w:pPr>
      <w:proofErr w:type="gramStart"/>
      <w:r w:rsidRPr="00B53475">
        <w:rPr>
          <w:rFonts w:ascii="Times New Roman" w:hAnsi="Times New Roman"/>
          <w:sz w:val="28"/>
        </w:rPr>
        <w:t xml:space="preserve">Для КСГ </w:t>
      </w:r>
      <w:proofErr w:type="spellStart"/>
      <w:r w:rsidRPr="00B53475">
        <w:rPr>
          <w:rFonts w:ascii="Times New Roman" w:hAnsi="Times New Roman"/>
          <w:sz w:val="28"/>
          <w:lang w:val="en-US"/>
        </w:rPr>
        <w:t>st</w:t>
      </w:r>
      <w:proofErr w:type="spellEnd"/>
      <w:r w:rsidRPr="00B53475">
        <w:rPr>
          <w:rFonts w:ascii="Times New Roman" w:hAnsi="Times New Roman"/>
          <w:sz w:val="28"/>
        </w:rPr>
        <w:t>37.001–</w:t>
      </w:r>
      <w:proofErr w:type="spellStart"/>
      <w:r w:rsidRPr="00B53475">
        <w:rPr>
          <w:rFonts w:ascii="Times New Roman" w:hAnsi="Times New Roman"/>
          <w:sz w:val="28"/>
          <w:lang w:val="en-US"/>
        </w:rPr>
        <w:t>st</w:t>
      </w:r>
      <w:proofErr w:type="spellEnd"/>
      <w:r w:rsidRPr="00B53475">
        <w:rPr>
          <w:rFonts w:ascii="Times New Roman" w:hAnsi="Times New Roman"/>
          <w:sz w:val="28"/>
        </w:rPr>
        <w:t xml:space="preserve">37.013, </w:t>
      </w:r>
      <w:proofErr w:type="spellStart"/>
      <w:r w:rsidRPr="00B53475">
        <w:rPr>
          <w:rFonts w:ascii="Times New Roman" w:hAnsi="Times New Roman"/>
          <w:sz w:val="28"/>
          <w:lang w:val="en-US"/>
        </w:rPr>
        <w:t>st</w:t>
      </w:r>
      <w:proofErr w:type="spellEnd"/>
      <w:r w:rsidRPr="00B53475">
        <w:rPr>
          <w:rFonts w:ascii="Times New Roman" w:hAnsi="Times New Roman"/>
          <w:sz w:val="28"/>
        </w:rPr>
        <w:t>37.021–</w:t>
      </w:r>
      <w:proofErr w:type="spellStart"/>
      <w:r w:rsidRPr="00B53475">
        <w:rPr>
          <w:rFonts w:ascii="Times New Roman" w:hAnsi="Times New Roman"/>
          <w:sz w:val="28"/>
          <w:lang w:val="en-US"/>
        </w:rPr>
        <w:t>st</w:t>
      </w:r>
      <w:proofErr w:type="spellEnd"/>
      <w:r w:rsidRPr="00B53475">
        <w:rPr>
          <w:rFonts w:ascii="Times New Roman" w:hAnsi="Times New Roman"/>
          <w:sz w:val="28"/>
        </w:rPr>
        <w:t>37.</w:t>
      </w:r>
      <w:r w:rsidRPr="00B53475">
        <w:rPr>
          <w:rFonts w:ascii="Times New Roman" w:hAnsi="Times New Roman" w:cs="Times New Roman"/>
          <w:sz w:val="28"/>
        </w:rPr>
        <w:t>026</w:t>
      </w:r>
      <w:r w:rsidRPr="00B53475">
        <w:rPr>
          <w:rFonts w:ascii="Times New Roman" w:hAnsi="Times New Roman"/>
          <w:sz w:val="28"/>
        </w:rPr>
        <w:t xml:space="preserve"> в стационарных условиях и для КСГ ds37.001–ds37.008, </w:t>
      </w:r>
      <w:r w:rsidRPr="00B53475">
        <w:rPr>
          <w:rFonts w:ascii="Times New Roman" w:hAnsi="Times New Roman"/>
          <w:sz w:val="28"/>
          <w:lang w:val="en-US"/>
        </w:rPr>
        <w:t>ds</w:t>
      </w:r>
      <w:r w:rsidRPr="00B53475">
        <w:rPr>
          <w:rFonts w:ascii="Times New Roman" w:hAnsi="Times New Roman"/>
          <w:sz w:val="28"/>
        </w:rPr>
        <w:t>37.015–</w:t>
      </w:r>
      <w:r w:rsidRPr="00B53475">
        <w:rPr>
          <w:rFonts w:ascii="Times New Roman" w:hAnsi="Times New Roman"/>
          <w:sz w:val="28"/>
          <w:lang w:val="en-US"/>
        </w:rPr>
        <w:t>ds</w:t>
      </w:r>
      <w:r w:rsidRPr="00B53475">
        <w:rPr>
          <w:rFonts w:ascii="Times New Roman" w:hAnsi="Times New Roman"/>
          <w:sz w:val="28"/>
        </w:rPr>
        <w:t>37.016 в условиях дневного стационара критерием для определения индивидуальной маршрутизации пациента служит оценка состояния по шкале реабилитационной маршрутизации (далее – ШРМ) в соответствии с Порядком организации медицинской реабилитации взрослых, утвержденным приказом Министерства здравоохранения Российской Федерации от 31 июля 2020 г. № 788н (зарегистрировано</w:t>
      </w:r>
      <w:proofErr w:type="gramEnd"/>
      <w:r w:rsidRPr="00B53475">
        <w:rPr>
          <w:rFonts w:ascii="Times New Roman" w:hAnsi="Times New Roman"/>
          <w:sz w:val="28"/>
        </w:rPr>
        <w:t xml:space="preserve"> в Минюсте России 25 сентября 2020 г. № 60039). </w:t>
      </w:r>
      <w:r w:rsidRPr="00B53475">
        <w:rPr>
          <w:rFonts w:ascii="Times New Roman" w:hAnsi="Times New Roman"/>
          <w:sz w:val="28"/>
        </w:rPr>
        <w:br/>
        <w:t xml:space="preserve">При оценке 2 балла по ШРМ пациент получает медицинскую реабилитацию </w:t>
      </w:r>
      <w:r w:rsidRPr="00B53475">
        <w:rPr>
          <w:rFonts w:ascii="Times New Roman" w:hAnsi="Times New Roman"/>
          <w:sz w:val="28"/>
        </w:rPr>
        <w:br/>
        <w:t xml:space="preserve">в условиях дневного стационара. При оценке 3 балла по ШРМ медицинская реабилитация оказывается пациенту в условиях дневного стационара или </w:t>
      </w:r>
      <w:r w:rsidRPr="00B53475">
        <w:rPr>
          <w:rFonts w:ascii="Times New Roman" w:hAnsi="Times New Roman"/>
          <w:sz w:val="28"/>
        </w:rPr>
        <w:br/>
        <w:t xml:space="preserve">в стационарных условиях в зависимости от состояния пациента </w:t>
      </w:r>
      <w:r w:rsidRPr="00B53475">
        <w:rPr>
          <w:rFonts w:ascii="Times New Roman" w:hAnsi="Times New Roman"/>
          <w:sz w:val="28"/>
        </w:rPr>
        <w:br/>
        <w:t>и в соответствии с маршрутизацией, установленной в субъекте Российской Федерации. При оценке 4–5–6 баллов по ШРМ пациенту оказывается медицинская реабилитация в стационарных условиях.</w:t>
      </w:r>
    </w:p>
    <w:p w14:paraId="78BE1908" w14:textId="77777777" w:rsidR="00B53475" w:rsidRPr="00B53475" w:rsidRDefault="00B53475" w:rsidP="00B53475">
      <w:pPr>
        <w:pStyle w:val="ConsPlusNormal"/>
        <w:ind w:firstLine="567"/>
        <w:jc w:val="both"/>
        <w:rPr>
          <w:rFonts w:ascii="Times New Roman" w:hAnsi="Times New Roman"/>
          <w:sz w:val="28"/>
        </w:rPr>
      </w:pPr>
      <w:proofErr w:type="gramStart"/>
      <w:r w:rsidRPr="00B53475">
        <w:rPr>
          <w:rFonts w:ascii="Times New Roman" w:hAnsi="Times New Roman"/>
          <w:sz w:val="28"/>
        </w:rPr>
        <w:t xml:space="preserve">Критерием для определения индивидуальной маршрутизации реабилитации детей, перенесших заболевания перинатального периода, </w:t>
      </w:r>
      <w:r w:rsidRPr="00B53475">
        <w:rPr>
          <w:rFonts w:ascii="Times New Roman" w:hAnsi="Times New Roman"/>
          <w:sz w:val="28"/>
        </w:rPr>
        <w:br/>
        <w:t xml:space="preserve">с нарушениями слуха без замены речевого процессора системы </w:t>
      </w:r>
      <w:proofErr w:type="spellStart"/>
      <w:r w:rsidRPr="00B53475">
        <w:rPr>
          <w:rFonts w:ascii="Times New Roman" w:hAnsi="Times New Roman"/>
          <w:sz w:val="28"/>
        </w:rPr>
        <w:t>кохлеарной</w:t>
      </w:r>
      <w:proofErr w:type="spellEnd"/>
      <w:r w:rsidRPr="00B53475">
        <w:rPr>
          <w:rFonts w:ascii="Times New Roman" w:hAnsi="Times New Roman"/>
          <w:sz w:val="28"/>
        </w:rPr>
        <w:t xml:space="preserve"> имплантации, с онкологическими, гематологическими и иммунологическими заболеваниями в тяжелых формах, требующих продолжительного течения, </w:t>
      </w:r>
      <w:r w:rsidRPr="00B53475">
        <w:rPr>
          <w:rFonts w:ascii="Times New Roman" w:hAnsi="Times New Roman"/>
          <w:sz w:val="28"/>
        </w:rPr>
        <w:br/>
        <w:t>с поражениями центральной нервной системы, после хирургической коррекции врожденных пороков развития органов и систем служит оценка степени тяжести заболевания, определяющая сложность и условия проведения медицинской реабилитации.</w:t>
      </w:r>
      <w:proofErr w:type="gramEnd"/>
      <w:r w:rsidRPr="00B53475">
        <w:rPr>
          <w:rFonts w:ascii="Times New Roman" w:hAnsi="Times New Roman"/>
          <w:sz w:val="28"/>
        </w:rPr>
        <w:t xml:space="preserve"> При средней и тяжелой степени тяжести указанных заболеваний ребенок получает медицинскую реабилитацию </w:t>
      </w:r>
      <w:r w:rsidRPr="00B53475">
        <w:rPr>
          <w:rFonts w:ascii="Times New Roman" w:hAnsi="Times New Roman"/>
          <w:sz w:val="28"/>
        </w:rPr>
        <w:br/>
        <w:t xml:space="preserve">в условиях круглосуточного стационара с оплатой </w:t>
      </w:r>
      <w:proofErr w:type="gramStart"/>
      <w:r w:rsidRPr="00B53475">
        <w:rPr>
          <w:rFonts w:ascii="Times New Roman" w:hAnsi="Times New Roman"/>
          <w:sz w:val="28"/>
        </w:rPr>
        <w:t>по</w:t>
      </w:r>
      <w:proofErr w:type="gramEnd"/>
      <w:r w:rsidRPr="00B53475">
        <w:rPr>
          <w:rFonts w:ascii="Times New Roman" w:hAnsi="Times New Roman"/>
          <w:sz w:val="28"/>
        </w:rPr>
        <w:t xml:space="preserve"> соответствующей КСГ. При средней и легкой степени тяжести указанных заболеваний ребенок может получать медицинскую реабилитацию в условиях дневного стационара.</w:t>
      </w:r>
    </w:p>
    <w:p w14:paraId="2FD330E2" w14:textId="77777777" w:rsidR="00B53475" w:rsidRPr="00B53475" w:rsidRDefault="00B53475" w:rsidP="00B53475">
      <w:pPr>
        <w:pStyle w:val="ConsPlusNormal"/>
        <w:ind w:firstLine="567"/>
        <w:jc w:val="both"/>
        <w:rPr>
          <w:rFonts w:ascii="Times New Roman" w:hAnsi="Times New Roman" w:cs="Times New Roman"/>
          <w:sz w:val="28"/>
        </w:rPr>
      </w:pPr>
      <w:r w:rsidRPr="00B53475">
        <w:rPr>
          <w:rFonts w:ascii="Times New Roman" w:hAnsi="Times New Roman"/>
          <w:sz w:val="28"/>
        </w:rPr>
        <w:t xml:space="preserve">С </w:t>
      </w:r>
      <w:r w:rsidRPr="00B53475">
        <w:rPr>
          <w:rFonts w:ascii="Times New Roman" w:hAnsi="Times New Roman" w:cs="Times New Roman"/>
          <w:sz w:val="28"/>
        </w:rPr>
        <w:t>2023</w:t>
      </w:r>
      <w:r w:rsidRPr="00B53475">
        <w:rPr>
          <w:rFonts w:ascii="Times New Roman" w:hAnsi="Times New Roman"/>
          <w:sz w:val="28"/>
        </w:rPr>
        <w:t xml:space="preserve"> года стоимость КСГ, предусматривающих медицинскую реабилитацию пациентов с заболеваниями центральной нервной системы </w:t>
      </w:r>
      <w:r w:rsidRPr="00B53475">
        <w:rPr>
          <w:rFonts w:ascii="Times New Roman" w:hAnsi="Times New Roman" w:cs="Times New Roman"/>
          <w:sz w:val="28"/>
        </w:rPr>
        <w:t>и заболеваниями опорно-двигательного аппарата и периферической нервной системы увеличена с учетом установления плановой длительности случая реабилитации. Случай реабилитации по КСГ (</w:t>
      </w:r>
      <w:proofErr w:type="spellStart"/>
      <w:r w:rsidRPr="00B53475">
        <w:rPr>
          <w:rFonts w:ascii="Times New Roman" w:hAnsi="Times New Roman" w:cs="Times New Roman"/>
          <w:sz w:val="28"/>
          <w:lang w:val="en-US"/>
        </w:rPr>
        <w:t>st</w:t>
      </w:r>
      <w:proofErr w:type="spellEnd"/>
      <w:r w:rsidRPr="00B53475">
        <w:rPr>
          <w:rFonts w:ascii="Times New Roman" w:hAnsi="Times New Roman" w:cs="Times New Roman"/>
          <w:sz w:val="28"/>
        </w:rPr>
        <w:t xml:space="preserve">37.002, </w:t>
      </w:r>
      <w:proofErr w:type="spellStart"/>
      <w:r w:rsidRPr="00B53475">
        <w:rPr>
          <w:rFonts w:ascii="Times New Roman" w:hAnsi="Times New Roman" w:cs="Times New Roman"/>
          <w:sz w:val="28"/>
          <w:lang w:val="en-US"/>
        </w:rPr>
        <w:t>st</w:t>
      </w:r>
      <w:proofErr w:type="spellEnd"/>
      <w:r w:rsidRPr="00B53475">
        <w:rPr>
          <w:rFonts w:ascii="Times New Roman" w:hAnsi="Times New Roman" w:cs="Times New Roman"/>
          <w:sz w:val="28"/>
        </w:rPr>
        <w:t xml:space="preserve">37.003, </w:t>
      </w:r>
      <w:proofErr w:type="spellStart"/>
      <w:r w:rsidRPr="00B53475">
        <w:rPr>
          <w:rFonts w:ascii="Times New Roman" w:hAnsi="Times New Roman" w:cs="Times New Roman"/>
          <w:sz w:val="28"/>
          <w:lang w:val="en-US"/>
        </w:rPr>
        <w:t>st</w:t>
      </w:r>
      <w:proofErr w:type="spellEnd"/>
      <w:r w:rsidRPr="00B53475">
        <w:rPr>
          <w:rFonts w:ascii="Times New Roman" w:hAnsi="Times New Roman" w:cs="Times New Roman"/>
          <w:sz w:val="28"/>
        </w:rPr>
        <w:t xml:space="preserve">37.006, </w:t>
      </w:r>
      <w:proofErr w:type="spellStart"/>
      <w:r w:rsidRPr="00B53475">
        <w:rPr>
          <w:rFonts w:ascii="Times New Roman" w:hAnsi="Times New Roman" w:cs="Times New Roman"/>
          <w:sz w:val="28"/>
          <w:lang w:val="en-US"/>
        </w:rPr>
        <w:t>st</w:t>
      </w:r>
      <w:proofErr w:type="spellEnd"/>
      <w:r w:rsidRPr="00B53475">
        <w:rPr>
          <w:rFonts w:ascii="Times New Roman" w:hAnsi="Times New Roman" w:cs="Times New Roman"/>
          <w:sz w:val="28"/>
        </w:rPr>
        <w:t xml:space="preserve">37.007, </w:t>
      </w:r>
      <w:proofErr w:type="spellStart"/>
      <w:r w:rsidRPr="00B53475">
        <w:rPr>
          <w:rFonts w:ascii="Times New Roman" w:hAnsi="Times New Roman" w:cs="Times New Roman"/>
          <w:sz w:val="28"/>
          <w:lang w:val="en-US"/>
        </w:rPr>
        <w:t>st</w:t>
      </w:r>
      <w:proofErr w:type="spellEnd"/>
      <w:r w:rsidRPr="00B53475">
        <w:rPr>
          <w:rFonts w:ascii="Times New Roman" w:hAnsi="Times New Roman" w:cs="Times New Roman"/>
          <w:sz w:val="28"/>
        </w:rPr>
        <w:t xml:space="preserve">37.024, </w:t>
      </w:r>
      <w:proofErr w:type="spellStart"/>
      <w:r w:rsidRPr="00B53475">
        <w:rPr>
          <w:rFonts w:ascii="Times New Roman" w:hAnsi="Times New Roman" w:cs="Times New Roman"/>
          <w:sz w:val="28"/>
          <w:lang w:val="en-US"/>
        </w:rPr>
        <w:t>st</w:t>
      </w:r>
      <w:proofErr w:type="spellEnd"/>
      <w:r w:rsidRPr="00B53475">
        <w:rPr>
          <w:rFonts w:ascii="Times New Roman" w:hAnsi="Times New Roman" w:cs="Times New Roman"/>
          <w:sz w:val="28"/>
        </w:rPr>
        <w:t xml:space="preserve">37.025, </w:t>
      </w:r>
      <w:proofErr w:type="spellStart"/>
      <w:r w:rsidRPr="00B53475">
        <w:rPr>
          <w:rFonts w:ascii="Times New Roman" w:hAnsi="Times New Roman" w:cs="Times New Roman"/>
          <w:sz w:val="28"/>
          <w:lang w:val="en-US"/>
        </w:rPr>
        <w:t>st</w:t>
      </w:r>
      <w:proofErr w:type="spellEnd"/>
      <w:r w:rsidRPr="00B53475">
        <w:rPr>
          <w:rFonts w:ascii="Times New Roman" w:hAnsi="Times New Roman" w:cs="Times New Roman"/>
          <w:sz w:val="28"/>
        </w:rPr>
        <w:t xml:space="preserve">37.026) длительностью менее предусмотренного соответствующим классификационным критерием значения является прерванным и оплачивается в </w:t>
      </w:r>
      <w:r w:rsidRPr="00B53475">
        <w:rPr>
          <w:rFonts w:ascii="Times New Roman" w:hAnsi="Times New Roman" w:cs="Times New Roman"/>
          <w:sz w:val="28"/>
        </w:rPr>
        <w:lastRenderedPageBreak/>
        <w:t>соответствии с пунктом 4.1. настоящих рекомендаций.</w:t>
      </w:r>
    </w:p>
    <w:p w14:paraId="54071402" w14:textId="77777777" w:rsidR="00B53475" w:rsidRPr="00B53475" w:rsidRDefault="00B53475" w:rsidP="00B53475">
      <w:pPr>
        <w:pStyle w:val="ConsPlusNormal"/>
        <w:ind w:firstLine="567"/>
        <w:jc w:val="both"/>
        <w:rPr>
          <w:rFonts w:ascii="Times New Roman" w:hAnsi="Times New Roman" w:cs="Times New Roman"/>
          <w:sz w:val="28"/>
        </w:rPr>
      </w:pPr>
      <w:r w:rsidRPr="00B53475">
        <w:rPr>
          <w:rFonts w:ascii="Times New Roman" w:hAnsi="Times New Roman" w:cs="Times New Roman"/>
          <w:sz w:val="28"/>
        </w:rPr>
        <w:t xml:space="preserve">Также, при увеличении стоимости КСГ (st37.002, st37.003, st37.006, st37.007, st37.024, st37.025) были учтены затраты, связанные с применением роботизированных систем. При этом в целях учета случаев лечения с применением роботизированных систем были добавлены иные классификационные критерии «rbprob4», «rbprob5», «rbrob4d12», «rbrob4d14», «rbrob5d18», «rbrob5d20» включающие, в том числе оценку по шкале </w:t>
      </w:r>
      <w:proofErr w:type="spellStart"/>
      <w:r w:rsidRPr="00B53475">
        <w:rPr>
          <w:rFonts w:ascii="Times New Roman" w:hAnsi="Times New Roman" w:cs="Times New Roman"/>
          <w:sz w:val="28"/>
        </w:rPr>
        <w:t>реабилитацирнной</w:t>
      </w:r>
      <w:proofErr w:type="spellEnd"/>
      <w:r w:rsidRPr="00B53475">
        <w:rPr>
          <w:rFonts w:ascii="Times New Roman" w:hAnsi="Times New Roman" w:cs="Times New Roman"/>
          <w:sz w:val="28"/>
        </w:rPr>
        <w:t xml:space="preserve"> маршрутизации и длительность лечения.</w:t>
      </w:r>
    </w:p>
    <w:p w14:paraId="2E977CA0" w14:textId="77777777" w:rsidR="00B53475" w:rsidRPr="00B53475" w:rsidRDefault="00B53475" w:rsidP="00B53475">
      <w:pPr>
        <w:pStyle w:val="ConsPlusNormal"/>
        <w:ind w:firstLine="567"/>
        <w:jc w:val="both"/>
        <w:rPr>
          <w:rFonts w:ascii="Times New Roman" w:hAnsi="Times New Roman"/>
          <w:sz w:val="28"/>
        </w:rPr>
      </w:pPr>
      <w:r w:rsidRPr="00B53475">
        <w:rPr>
          <w:rFonts w:ascii="Times New Roman" w:hAnsi="Times New Roman"/>
          <w:sz w:val="28"/>
        </w:rPr>
        <w:t>Также в целях учета случаев лечения с применением ботулинического токсина добавлены иные классификационные критерии «rbb2»-«</w:t>
      </w:r>
      <w:proofErr w:type="spellStart"/>
      <w:r w:rsidRPr="00B53475">
        <w:rPr>
          <w:rFonts w:ascii="Times New Roman" w:hAnsi="Times New Roman"/>
          <w:sz w:val="28"/>
          <w:lang w:val="en-US"/>
        </w:rPr>
        <w:t>rbb</w:t>
      </w:r>
      <w:proofErr w:type="spellEnd"/>
      <w:r w:rsidRPr="00B53475">
        <w:rPr>
          <w:rFonts w:ascii="Times New Roman" w:hAnsi="Times New Roman"/>
          <w:sz w:val="28"/>
        </w:rPr>
        <w:t>5», соответствующие оценке по шкале реабилитационной маршрутизации в сочетании с применением ботулинического токсина.</w:t>
      </w:r>
    </w:p>
    <w:p w14:paraId="0494CF2F" w14:textId="77777777" w:rsidR="00B53475" w:rsidRPr="00B53475" w:rsidRDefault="00B53475" w:rsidP="00B53475">
      <w:pPr>
        <w:pStyle w:val="ConsPlusNormal"/>
        <w:ind w:firstLine="567"/>
        <w:jc w:val="both"/>
        <w:rPr>
          <w:rFonts w:ascii="Times New Roman" w:hAnsi="Times New Roman" w:cs="Times New Roman"/>
          <w:sz w:val="28"/>
        </w:rPr>
      </w:pPr>
      <w:r w:rsidRPr="00B53475">
        <w:rPr>
          <w:rFonts w:ascii="Times New Roman" w:hAnsi="Times New Roman" w:cs="Times New Roman"/>
          <w:sz w:val="28"/>
        </w:rPr>
        <w:t xml:space="preserve">В целях учета случаев медицинской реабилитации с применением роботизированных систем и введение ботулинического токсина добавлены иные классификационные критерии «rbbprob4», «rbbprob5», «rbbrob4d14», «rbbrob5d20» включающие, в том числе оценку по шкале </w:t>
      </w:r>
      <w:proofErr w:type="spellStart"/>
      <w:r w:rsidRPr="00B53475">
        <w:rPr>
          <w:rFonts w:ascii="Times New Roman" w:hAnsi="Times New Roman" w:cs="Times New Roman"/>
          <w:sz w:val="28"/>
        </w:rPr>
        <w:t>реабилитацирнной</w:t>
      </w:r>
      <w:proofErr w:type="spellEnd"/>
      <w:r w:rsidRPr="00B53475">
        <w:rPr>
          <w:rFonts w:ascii="Times New Roman" w:hAnsi="Times New Roman" w:cs="Times New Roman"/>
          <w:sz w:val="28"/>
        </w:rPr>
        <w:t xml:space="preserve"> маршрутизации и длительность лечения.</w:t>
      </w:r>
    </w:p>
    <w:p w14:paraId="5BDCF55F" w14:textId="77777777" w:rsidR="00B53475" w:rsidRPr="00B53475" w:rsidRDefault="00B53475" w:rsidP="00B53475">
      <w:pPr>
        <w:pStyle w:val="ConsPlusNormal"/>
        <w:ind w:firstLine="567"/>
        <w:jc w:val="both"/>
        <w:rPr>
          <w:rFonts w:ascii="Times New Roman" w:hAnsi="Times New Roman"/>
          <w:sz w:val="28"/>
        </w:rPr>
      </w:pPr>
      <w:r w:rsidRPr="00B53475">
        <w:rPr>
          <w:rFonts w:ascii="Times New Roman" w:hAnsi="Times New Roman" w:cs="Times New Roman"/>
          <w:sz w:val="28"/>
        </w:rPr>
        <w:t xml:space="preserve">Применение роботизированных систем и/или введение ботулинического токсина для КСГ </w:t>
      </w:r>
      <w:r w:rsidRPr="00B53475">
        <w:rPr>
          <w:rFonts w:ascii="Times New Roman" w:hAnsi="Times New Roman"/>
          <w:sz w:val="28"/>
        </w:rPr>
        <w:t>не является обязательным.</w:t>
      </w:r>
    </w:p>
    <w:p w14:paraId="46BE194C" w14:textId="77777777" w:rsidR="00B53475" w:rsidRPr="00B53475" w:rsidRDefault="00B53475" w:rsidP="00B53475">
      <w:pPr>
        <w:spacing w:line="240" w:lineRule="auto"/>
        <w:ind w:firstLine="567"/>
        <w:contextualSpacing/>
        <w:rPr>
          <w:rFonts w:cs="Times New Roman"/>
          <w:sz w:val="28"/>
          <w:szCs w:val="24"/>
        </w:rPr>
      </w:pPr>
      <w:r w:rsidRPr="00B53475">
        <w:rPr>
          <w:rFonts w:cs="Times New Roman"/>
          <w:sz w:val="28"/>
          <w:szCs w:val="24"/>
        </w:rPr>
        <w:t xml:space="preserve">Оплата первого этапа реабилитации при остром нарушении мозгового кровообращения, операциях на центральной нервной системе и головном мозге, переломах черепа и внутричерепной травме осуществляется </w:t>
      </w:r>
      <w:r w:rsidRPr="00B53475">
        <w:rPr>
          <w:rFonts w:cs="Times New Roman"/>
          <w:sz w:val="28"/>
          <w:szCs w:val="24"/>
        </w:rPr>
        <w:br/>
        <w:t xml:space="preserve">с использованием коэффициента сложности лечения пациентов. </w:t>
      </w:r>
    </w:p>
    <w:p w14:paraId="05DD6602" w14:textId="77777777" w:rsidR="00B53475" w:rsidRPr="00B53475" w:rsidRDefault="00B53475" w:rsidP="00B53475">
      <w:pPr>
        <w:spacing w:line="240" w:lineRule="auto"/>
        <w:contextualSpacing/>
        <w:rPr>
          <w:rFonts w:cs="Times New Roman"/>
          <w:sz w:val="28"/>
          <w:szCs w:val="24"/>
        </w:rPr>
      </w:pPr>
      <w:proofErr w:type="gramStart"/>
      <w:r w:rsidRPr="00B53475">
        <w:rPr>
          <w:rFonts w:cs="Times New Roman"/>
          <w:sz w:val="28"/>
          <w:szCs w:val="24"/>
        </w:rPr>
        <w:t>Данный коэффициент предусматривает оплату реабилитационных мероприятий при проведении реабилитационных мероприятий при нахождении пациента на реанимационной койке и/или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5-ти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w:t>
      </w:r>
      <w:proofErr w:type="gramEnd"/>
      <w:r w:rsidRPr="00B53475">
        <w:rPr>
          <w:rFonts w:cs="Times New Roman"/>
          <w:sz w:val="28"/>
          <w:szCs w:val="24"/>
        </w:rPr>
        <w:t xml:space="preserve"> мероприятий не менее одного часа в сутки (</w:t>
      </w:r>
      <w:r w:rsidRPr="00B53475">
        <w:rPr>
          <w:rFonts w:cs="Times New Roman"/>
          <w:b/>
          <w:sz w:val="28"/>
          <w:szCs w:val="24"/>
        </w:rPr>
        <w:t>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реанимация», и его укомплектования в соответствии с порядком оказания медицинской помощи по медицинской реабилитации</w:t>
      </w:r>
      <w:r w:rsidRPr="00B53475">
        <w:rPr>
          <w:rFonts w:cs="Times New Roman"/>
          <w:sz w:val="28"/>
          <w:szCs w:val="24"/>
        </w:rPr>
        <w:t>).</w:t>
      </w:r>
    </w:p>
    <w:p w14:paraId="199F15B3" w14:textId="77777777" w:rsidR="00B53475" w:rsidRDefault="00B53475" w:rsidP="00B53475">
      <w:pPr>
        <w:spacing w:line="240" w:lineRule="auto"/>
        <w:contextualSpacing/>
        <w:rPr>
          <w:rFonts w:cs="Times New Roman"/>
          <w:sz w:val="28"/>
          <w:szCs w:val="24"/>
        </w:rPr>
      </w:pPr>
      <w:r w:rsidRPr="00B53475">
        <w:rPr>
          <w:rFonts w:cs="Times New Roman"/>
          <w:sz w:val="28"/>
          <w:szCs w:val="24"/>
        </w:rPr>
        <w:t>КСЛП «Проведение 1 этапа медицинской реабилитации пациентов» применяется один раз к случаю лечения, в том числе в случае, если оплата случая лечения осуществляется по двум КСГ.</w:t>
      </w:r>
    </w:p>
    <w:p w14:paraId="5FAE9382" w14:textId="77777777" w:rsidR="00B53475" w:rsidRPr="00B53475" w:rsidRDefault="00B53475" w:rsidP="00B53475">
      <w:pPr>
        <w:spacing w:line="240" w:lineRule="auto"/>
        <w:contextualSpacing/>
        <w:rPr>
          <w:rFonts w:cs="Times New Roman"/>
          <w:sz w:val="28"/>
          <w:szCs w:val="24"/>
        </w:rPr>
      </w:pPr>
    </w:p>
    <w:p w14:paraId="7A4F039B" w14:textId="26D32B82" w:rsidR="00B53475" w:rsidRPr="00612818" w:rsidRDefault="00B53475" w:rsidP="00B53475">
      <w:pPr>
        <w:pStyle w:val="ConsPlusNormal"/>
        <w:ind w:firstLine="567"/>
        <w:jc w:val="center"/>
        <w:outlineLvl w:val="3"/>
        <w:rPr>
          <w:rFonts w:ascii="Times New Roman" w:hAnsi="Times New Roman"/>
          <w:b/>
          <w:color w:val="000000" w:themeColor="text1"/>
          <w:sz w:val="28"/>
        </w:rPr>
      </w:pPr>
      <w:r>
        <w:rPr>
          <w:rFonts w:ascii="Times New Roman" w:hAnsi="Times New Roman"/>
          <w:b/>
          <w:color w:val="000000" w:themeColor="text1"/>
          <w:sz w:val="28"/>
        </w:rPr>
        <w:t>6</w:t>
      </w:r>
      <w:r w:rsidRPr="00612818">
        <w:rPr>
          <w:rFonts w:ascii="Times New Roman" w:hAnsi="Times New Roman"/>
          <w:b/>
          <w:color w:val="000000" w:themeColor="text1"/>
          <w:sz w:val="28"/>
        </w:rPr>
        <w:t>. Оплата случаев лечения по профилю «Акушерство и гинекология»</w:t>
      </w:r>
    </w:p>
    <w:p w14:paraId="6F5740AA" w14:textId="77777777" w:rsidR="00B53475" w:rsidRPr="00612818" w:rsidRDefault="00B53475" w:rsidP="00B53475">
      <w:pPr>
        <w:pStyle w:val="ConsPlusNormal"/>
        <w:ind w:firstLine="567"/>
        <w:jc w:val="both"/>
        <w:rPr>
          <w:rFonts w:ascii="Times New Roman" w:hAnsi="Times New Roman"/>
          <w:color w:val="000000" w:themeColor="text1"/>
          <w:sz w:val="28"/>
        </w:rPr>
      </w:pPr>
      <w:r w:rsidRPr="00612818">
        <w:rPr>
          <w:rFonts w:ascii="Times New Roman" w:hAnsi="Times New Roman"/>
          <w:color w:val="000000" w:themeColor="text1"/>
          <w:sz w:val="28"/>
        </w:rPr>
        <w:t xml:space="preserve">В стационарных условиях в стоимость КСГ по профилю «Акушерство и гинекология», предусматривающих </w:t>
      </w:r>
      <w:proofErr w:type="spellStart"/>
      <w:r w:rsidRPr="00612818">
        <w:rPr>
          <w:rFonts w:ascii="Times New Roman" w:hAnsi="Times New Roman"/>
          <w:color w:val="000000" w:themeColor="text1"/>
          <w:sz w:val="28"/>
        </w:rPr>
        <w:t>родоразрешение</w:t>
      </w:r>
      <w:proofErr w:type="spellEnd"/>
      <w:r w:rsidRPr="00612818">
        <w:rPr>
          <w:rFonts w:ascii="Times New Roman" w:hAnsi="Times New Roman"/>
          <w:color w:val="000000" w:themeColor="text1"/>
          <w:sz w:val="28"/>
        </w:rPr>
        <w:t xml:space="preserve">, включены расходы </w:t>
      </w:r>
      <w:r w:rsidRPr="00612818">
        <w:rPr>
          <w:rFonts w:ascii="Times New Roman" w:hAnsi="Times New Roman"/>
          <w:color w:val="000000" w:themeColor="text1"/>
          <w:sz w:val="28"/>
        </w:rPr>
        <w:br/>
        <w:t xml:space="preserve">на пребывание новорожденного в медицинской организации, где произошли роды. Пребывание здорового новорожденного в медицинской организации </w:t>
      </w:r>
      <w:r w:rsidRPr="00612818">
        <w:rPr>
          <w:rFonts w:ascii="Times New Roman" w:hAnsi="Times New Roman"/>
          <w:color w:val="000000" w:themeColor="text1"/>
          <w:sz w:val="28"/>
        </w:rPr>
        <w:br/>
        <w:t>в период восстановления здоровья матери после родов не является основанием для предоставления оплаты по КСГ по профилю «Неонатология».</w:t>
      </w:r>
    </w:p>
    <w:p w14:paraId="0158BAF0" w14:textId="77777777" w:rsidR="00B53475" w:rsidRPr="00612818" w:rsidRDefault="00B53475" w:rsidP="00B53475">
      <w:pPr>
        <w:pStyle w:val="ConsPlusNormal"/>
        <w:ind w:firstLine="567"/>
        <w:jc w:val="both"/>
        <w:rPr>
          <w:rFonts w:ascii="Times New Roman" w:hAnsi="Times New Roman"/>
          <w:color w:val="000000" w:themeColor="text1"/>
          <w:sz w:val="28"/>
        </w:rPr>
      </w:pPr>
      <w:r w:rsidRPr="00612818">
        <w:rPr>
          <w:rFonts w:ascii="Times New Roman" w:hAnsi="Times New Roman"/>
          <w:color w:val="000000" w:themeColor="text1"/>
          <w:sz w:val="28"/>
        </w:rPr>
        <w:lastRenderedPageBreak/>
        <w:t>Учитывая возможность проведения отдельных этапов процедуры экстракорпорального оплодотворения, а также возможность криоконсервации и размораживания эмбрионов, в модели КСГ дневного стационара предусмотрены КСГ ds02.008–ds02.011.</w:t>
      </w:r>
    </w:p>
    <w:p w14:paraId="4408425C" w14:textId="77777777" w:rsidR="00B53475" w:rsidRDefault="00B53475" w:rsidP="00B53475">
      <w:pPr>
        <w:pStyle w:val="ConsPlusNormal"/>
        <w:ind w:firstLine="567"/>
        <w:jc w:val="both"/>
        <w:rPr>
          <w:rFonts w:ascii="Times New Roman" w:eastAsiaTheme="minorHAnsi" w:hAnsi="Times New Roman"/>
          <w:color w:val="000000" w:themeColor="text1"/>
          <w:sz w:val="28"/>
        </w:rPr>
      </w:pPr>
      <w:r w:rsidRPr="00612818">
        <w:rPr>
          <w:rFonts w:ascii="Times New Roman" w:eastAsiaTheme="minorHAnsi" w:hAnsi="Times New Roman"/>
          <w:color w:val="000000" w:themeColor="text1"/>
          <w:sz w:val="28"/>
        </w:rPr>
        <w:t>Хранение криоконсервированных эмбрионов за счет средств обязательного медицинского страхования не осуществляется.</w:t>
      </w:r>
    </w:p>
    <w:p w14:paraId="74604EB0" w14:textId="77777777" w:rsidR="00B53475" w:rsidRPr="00612818" w:rsidRDefault="00B53475" w:rsidP="00B53475">
      <w:pPr>
        <w:pStyle w:val="ConsPlusNormal"/>
        <w:ind w:firstLine="567"/>
        <w:jc w:val="both"/>
        <w:rPr>
          <w:rFonts w:ascii="Times New Roman" w:eastAsiaTheme="minorHAnsi" w:hAnsi="Times New Roman"/>
          <w:color w:val="000000" w:themeColor="text1"/>
          <w:sz w:val="28"/>
        </w:rPr>
      </w:pPr>
    </w:p>
    <w:p w14:paraId="10AC674C" w14:textId="475DCBCD" w:rsidR="00B53475" w:rsidRPr="00B53475" w:rsidRDefault="00B53475" w:rsidP="00B53475">
      <w:pPr>
        <w:pStyle w:val="ConsPlusNormal"/>
        <w:ind w:firstLine="567"/>
        <w:jc w:val="center"/>
        <w:outlineLvl w:val="3"/>
        <w:rPr>
          <w:rFonts w:ascii="Times New Roman" w:hAnsi="Times New Roman"/>
          <w:b/>
          <w:sz w:val="28"/>
        </w:rPr>
      </w:pPr>
      <w:r w:rsidRPr="00B53475">
        <w:rPr>
          <w:rFonts w:ascii="Times New Roman" w:hAnsi="Times New Roman"/>
          <w:b/>
          <w:sz w:val="28"/>
        </w:rPr>
        <w:t>7. Оплата случаев лечения по профилю «Онкология»</w:t>
      </w:r>
    </w:p>
    <w:p w14:paraId="410389BA" w14:textId="77777777" w:rsidR="00B53475" w:rsidRPr="00B53475" w:rsidRDefault="00B53475" w:rsidP="00B53475">
      <w:pPr>
        <w:pStyle w:val="ConsPlusNormal"/>
        <w:ind w:firstLine="567"/>
        <w:jc w:val="both"/>
        <w:rPr>
          <w:rFonts w:ascii="Times New Roman" w:hAnsi="Times New Roman"/>
          <w:sz w:val="28"/>
        </w:rPr>
      </w:pPr>
      <w:r w:rsidRPr="00B53475">
        <w:rPr>
          <w:rFonts w:ascii="Times New Roman" w:hAnsi="Times New Roman"/>
          <w:sz w:val="28"/>
        </w:rPr>
        <w:t xml:space="preserve">При расчете стоимости случаев лекарственной терапии онкологических заболеваний </w:t>
      </w:r>
      <w:proofErr w:type="gramStart"/>
      <w:r w:rsidRPr="00B53475">
        <w:rPr>
          <w:rFonts w:ascii="Times New Roman" w:hAnsi="Times New Roman"/>
          <w:sz w:val="28"/>
        </w:rPr>
        <w:t>учтены</w:t>
      </w:r>
      <w:proofErr w:type="gramEnd"/>
      <w:r w:rsidRPr="00B53475">
        <w:rPr>
          <w:rFonts w:ascii="Times New Roman" w:hAnsi="Times New Roman"/>
          <w:sz w:val="28"/>
        </w:rPr>
        <w:t xml:space="preserve"> в том числе нагрузочные дозы в соответствии </w:t>
      </w:r>
      <w:r w:rsidRPr="00B53475">
        <w:rPr>
          <w:rFonts w:ascii="Times New Roman" w:hAnsi="Times New Roman"/>
          <w:sz w:val="28"/>
        </w:rPr>
        <w:br/>
        <w:t xml:space="preserve">с инструкциями по применению лекарственных препаратов для медицинского применения (отдельно схемы лекарственной терапии для нагрузочных доз </w:t>
      </w:r>
      <w:r w:rsidRPr="00B53475">
        <w:rPr>
          <w:rFonts w:ascii="Times New Roman" w:hAnsi="Times New Roman"/>
          <w:sz w:val="28"/>
        </w:rPr>
        <w:br/>
        <w:t>не выделяются).</w:t>
      </w:r>
    </w:p>
    <w:p w14:paraId="3FC78A79" w14:textId="77777777" w:rsidR="00B53475" w:rsidRPr="00B53475" w:rsidRDefault="00B53475" w:rsidP="00B53475">
      <w:pPr>
        <w:pStyle w:val="ConsPlusNormal"/>
        <w:ind w:firstLine="567"/>
        <w:jc w:val="both"/>
        <w:rPr>
          <w:rFonts w:ascii="Times New Roman" w:hAnsi="Times New Roman"/>
          <w:sz w:val="28"/>
        </w:rPr>
      </w:pPr>
      <w:r w:rsidRPr="00B53475">
        <w:rPr>
          <w:rFonts w:ascii="Times New Roman" w:hAnsi="Times New Roman"/>
          <w:sz w:val="28"/>
        </w:rPr>
        <w:t xml:space="preserve">Отнесение к КСГ, </w:t>
      </w:r>
      <w:proofErr w:type="gramStart"/>
      <w:r w:rsidRPr="00B53475">
        <w:rPr>
          <w:rFonts w:ascii="Times New Roman" w:hAnsi="Times New Roman"/>
          <w:sz w:val="28"/>
        </w:rPr>
        <w:t>предусматривающим</w:t>
      </w:r>
      <w:proofErr w:type="gramEnd"/>
      <w:r w:rsidRPr="00B53475">
        <w:rPr>
          <w:rFonts w:ascii="Times New Roman" w:hAnsi="Times New Roman"/>
          <w:sz w:val="28"/>
        </w:rPr>
        <w:t xml:space="preserve"> хирургическое лечение, осуществляется по коду МКБ–10 и коду медицинской услуги в соответствии </w:t>
      </w:r>
      <w:r w:rsidRPr="00B53475">
        <w:rPr>
          <w:rFonts w:ascii="Times New Roman" w:hAnsi="Times New Roman"/>
          <w:sz w:val="28"/>
        </w:rPr>
        <w:br/>
        <w:t>с Номенклатурой.</w:t>
      </w:r>
    </w:p>
    <w:p w14:paraId="65181EFE" w14:textId="77777777" w:rsidR="00B53475" w:rsidRPr="00B53475" w:rsidRDefault="00B53475" w:rsidP="00B53475">
      <w:pPr>
        <w:pStyle w:val="ConsPlusNormal"/>
        <w:ind w:firstLine="567"/>
        <w:jc w:val="both"/>
        <w:rPr>
          <w:rFonts w:ascii="Times New Roman" w:hAnsi="Times New Roman"/>
          <w:sz w:val="28"/>
        </w:rPr>
      </w:pPr>
      <w:r w:rsidRPr="00B53475">
        <w:rPr>
          <w:rFonts w:ascii="Times New Roman" w:hAnsi="Times New Roman"/>
          <w:sz w:val="28"/>
        </w:rPr>
        <w:t xml:space="preserve">Формирование КСГ для случаев лучевой терапии осуществляется </w:t>
      </w:r>
      <w:r w:rsidRPr="00B53475">
        <w:rPr>
          <w:rFonts w:ascii="Times New Roman" w:hAnsi="Times New Roman"/>
          <w:sz w:val="28"/>
        </w:rPr>
        <w:br/>
        <w:t xml:space="preserve">на основании кода МКБ–10, кода медицинской услуги в соответствии </w:t>
      </w:r>
      <w:r w:rsidRPr="00B53475">
        <w:rPr>
          <w:rFonts w:ascii="Times New Roman" w:hAnsi="Times New Roman"/>
          <w:sz w:val="28"/>
        </w:rPr>
        <w:br/>
        <w:t>с Номенклатурой и для большинства групп – с учетом количества дней проведения лучевой терапии (фракций).</w:t>
      </w:r>
    </w:p>
    <w:p w14:paraId="6969EAB6" w14:textId="77777777" w:rsidR="00B53475" w:rsidRPr="00B53475" w:rsidRDefault="00B53475" w:rsidP="00B53475">
      <w:pPr>
        <w:pStyle w:val="ConsPlusNormal"/>
        <w:ind w:firstLine="567"/>
        <w:jc w:val="both"/>
        <w:rPr>
          <w:rFonts w:ascii="Times New Roman" w:hAnsi="Times New Roman"/>
          <w:sz w:val="28"/>
        </w:rPr>
      </w:pPr>
      <w:r w:rsidRPr="00B53475">
        <w:rPr>
          <w:rFonts w:ascii="Times New Roman" w:hAnsi="Times New Roman"/>
          <w:sz w:val="28"/>
        </w:rPr>
        <w:t xml:space="preserve">Отнесение к КСГ для случаев проведения лучевой терапии в сочетании </w:t>
      </w:r>
      <w:r w:rsidRPr="00B53475">
        <w:rPr>
          <w:rFonts w:ascii="Times New Roman" w:hAnsi="Times New Roman"/>
          <w:sz w:val="28"/>
        </w:rPr>
        <w:br/>
        <w:t>с лекарственной терапией осуществляется по коду МКБ–10, коду медицинской услуги в соответствии с Номенклатурой, количеству дней проведения лучевой терапии (фракций) и МНН лекарственных препаратов.</w:t>
      </w:r>
    </w:p>
    <w:p w14:paraId="1F5E2C4C" w14:textId="77777777" w:rsidR="00B53475" w:rsidRPr="00B53475" w:rsidRDefault="00B53475" w:rsidP="00B53475">
      <w:pPr>
        <w:pStyle w:val="ConsPlusNormal"/>
        <w:ind w:firstLine="567"/>
        <w:jc w:val="both"/>
        <w:rPr>
          <w:rFonts w:ascii="Times New Roman" w:hAnsi="Times New Roman"/>
          <w:sz w:val="28"/>
        </w:rPr>
      </w:pPr>
      <w:r w:rsidRPr="00B53475">
        <w:rPr>
          <w:rFonts w:ascii="Times New Roman" w:hAnsi="Times New Roman"/>
          <w:sz w:val="28"/>
        </w:rPr>
        <w:t>КСГ для случаев лекарственной терапии взрослых со злокачественными новообразованиями (кроме лимфоидной и кроветворной тканей) формируются на основании кода МКБ–10 и схемы лекарственной терапии.</w:t>
      </w:r>
    </w:p>
    <w:p w14:paraId="7AD633D3" w14:textId="77777777" w:rsidR="00B53475" w:rsidRPr="00B53475" w:rsidRDefault="00B53475" w:rsidP="00B53475">
      <w:pPr>
        <w:pStyle w:val="ConsPlusNormal"/>
        <w:ind w:firstLine="567"/>
        <w:jc w:val="both"/>
        <w:rPr>
          <w:rFonts w:ascii="Times New Roman" w:hAnsi="Times New Roman"/>
          <w:sz w:val="28"/>
        </w:rPr>
      </w:pPr>
      <w:r w:rsidRPr="00B53475">
        <w:rPr>
          <w:rFonts w:ascii="Times New Roman" w:hAnsi="Times New Roman"/>
          <w:sz w:val="28"/>
        </w:rPr>
        <w:t xml:space="preserve">КСГ для случаев лекарственной терапии взрослых со злокачественными новообразованиями лимфоидной и кроветворной тканей формируются </w:t>
      </w:r>
      <w:r w:rsidRPr="00B53475">
        <w:rPr>
          <w:rFonts w:ascii="Times New Roman" w:hAnsi="Times New Roman"/>
          <w:sz w:val="28"/>
        </w:rPr>
        <w:br/>
        <w:t>на основании кода МКБ-10, длительности и дополнительного классификационного критерия, включающего группу лекарственного препарата или МНН лекарственного препарата.</w:t>
      </w:r>
    </w:p>
    <w:p w14:paraId="104723EA" w14:textId="77777777" w:rsidR="00317AA8" w:rsidRDefault="00317AA8" w:rsidP="00317AA8">
      <w:pPr>
        <w:spacing w:line="240" w:lineRule="auto"/>
        <w:contextualSpacing/>
        <w:jc w:val="center"/>
        <w:rPr>
          <w:rFonts w:eastAsia="Calibri" w:cs="Times New Roman"/>
          <w:b/>
          <w:color w:val="000000" w:themeColor="text1"/>
          <w:sz w:val="32"/>
          <w:szCs w:val="32"/>
        </w:rPr>
      </w:pPr>
    </w:p>
    <w:p w14:paraId="10AF6E4E" w14:textId="788BFA96" w:rsidR="00001D84" w:rsidRPr="00D40011" w:rsidRDefault="00B53475" w:rsidP="00D40011">
      <w:pPr>
        <w:pStyle w:val="1"/>
        <w:spacing w:before="0" w:after="0"/>
      </w:pPr>
      <w:bookmarkStart w:id="3" w:name="P2265"/>
      <w:bookmarkEnd w:id="3"/>
      <w:r>
        <w:t>8</w:t>
      </w:r>
      <w:r w:rsidR="00D40011">
        <w:t xml:space="preserve">.Особенности формирования </w:t>
      </w:r>
      <w:proofErr w:type="gramStart"/>
      <w:r w:rsidR="00D40011">
        <w:t>отдельных</w:t>
      </w:r>
      <w:proofErr w:type="gramEnd"/>
      <w:r w:rsidR="00D40011">
        <w:t xml:space="preserve"> КСГ</w:t>
      </w:r>
    </w:p>
    <w:p w14:paraId="35276BDF" w14:textId="77777777" w:rsidR="00001D84" w:rsidRPr="00001D84" w:rsidRDefault="00001D84" w:rsidP="00001D84">
      <w:pPr>
        <w:widowControl w:val="0"/>
        <w:autoSpaceDE w:val="0"/>
        <w:autoSpaceDN w:val="0"/>
        <w:spacing w:line="240" w:lineRule="auto"/>
        <w:ind w:firstLine="0"/>
        <w:rPr>
          <w:rFonts w:eastAsia="Times New Roman" w:cs="Times New Roman"/>
          <w:sz w:val="28"/>
          <w:szCs w:val="24"/>
          <w:lang w:eastAsia="ru-RU"/>
        </w:rPr>
      </w:pPr>
    </w:p>
    <w:p w14:paraId="44621311" w14:textId="77777777" w:rsidR="00001D84" w:rsidRPr="00001D84" w:rsidRDefault="00001D84" w:rsidP="00001D84">
      <w:pPr>
        <w:widowControl w:val="0"/>
        <w:autoSpaceDE w:val="0"/>
        <w:autoSpaceDN w:val="0"/>
        <w:spacing w:line="240" w:lineRule="auto"/>
        <w:ind w:firstLine="567"/>
        <w:rPr>
          <w:rFonts w:eastAsia="Times New Roman" w:cs="Times New Roman"/>
          <w:sz w:val="28"/>
          <w:szCs w:val="24"/>
          <w:lang w:eastAsia="ru-RU"/>
        </w:rPr>
      </w:pPr>
      <w:r w:rsidRPr="00001D84">
        <w:rPr>
          <w:rFonts w:eastAsia="Times New Roman" w:cs="Times New Roman"/>
          <w:sz w:val="28"/>
          <w:szCs w:val="24"/>
          <w:lang w:eastAsia="ru-RU"/>
        </w:rPr>
        <w:t>В данном Приложении более подробно описаны алгоритмы формирования отдельных групп, имеющих определенные особенности.</w:t>
      </w:r>
    </w:p>
    <w:p w14:paraId="018250D7" w14:textId="77777777" w:rsidR="00001D84" w:rsidRPr="00001D84" w:rsidRDefault="00001D84" w:rsidP="00001D84">
      <w:pPr>
        <w:widowControl w:val="0"/>
        <w:autoSpaceDE w:val="0"/>
        <w:autoSpaceDN w:val="0"/>
        <w:spacing w:line="240" w:lineRule="auto"/>
        <w:ind w:firstLine="567"/>
        <w:rPr>
          <w:rFonts w:eastAsia="Times New Roman" w:cs="Times New Roman"/>
          <w:sz w:val="28"/>
          <w:szCs w:val="24"/>
          <w:lang w:eastAsia="ru-RU"/>
        </w:rPr>
      </w:pPr>
      <w:r w:rsidRPr="00001D84">
        <w:rPr>
          <w:rFonts w:eastAsia="Times New Roman" w:cs="Times New Roman"/>
          <w:sz w:val="28"/>
          <w:szCs w:val="24"/>
          <w:lang w:eastAsia="ru-RU"/>
        </w:rPr>
        <w:t>При этом базовый алгоритм отнесения для всех КСГ определяется таблицей «Группировщик».</w:t>
      </w:r>
    </w:p>
    <w:p w14:paraId="7F63FD87" w14:textId="77777777" w:rsidR="00001D84" w:rsidRPr="00001D84" w:rsidRDefault="00001D84" w:rsidP="00001D84">
      <w:pPr>
        <w:widowControl w:val="0"/>
        <w:autoSpaceDE w:val="0"/>
        <w:autoSpaceDN w:val="0"/>
        <w:spacing w:line="240" w:lineRule="auto"/>
        <w:ind w:firstLine="0"/>
        <w:rPr>
          <w:rFonts w:eastAsia="Times New Roman" w:cs="Times New Roman"/>
          <w:sz w:val="28"/>
          <w:szCs w:val="24"/>
          <w:lang w:eastAsia="ru-RU"/>
        </w:rPr>
      </w:pPr>
    </w:p>
    <w:p w14:paraId="3A021171" w14:textId="3BF6D8FD" w:rsidR="00001D84" w:rsidRPr="00001D84" w:rsidRDefault="00B53475" w:rsidP="00001D84">
      <w:pPr>
        <w:keepNext/>
        <w:keepLines/>
        <w:spacing w:before="40" w:line="259" w:lineRule="auto"/>
        <w:ind w:firstLine="0"/>
        <w:jc w:val="center"/>
        <w:outlineLvl w:val="2"/>
        <w:rPr>
          <w:rFonts w:eastAsia="Times New Roman" w:cs="Times New Roman"/>
          <w:b/>
          <w:color w:val="1F4D78"/>
          <w:sz w:val="28"/>
          <w:szCs w:val="24"/>
          <w:lang w:eastAsia="ru-RU"/>
        </w:rPr>
      </w:pPr>
      <w:r>
        <w:rPr>
          <w:rFonts w:eastAsia="Times New Roman" w:cs="Times New Roman"/>
          <w:b/>
          <w:sz w:val="28"/>
          <w:szCs w:val="24"/>
        </w:rPr>
        <w:t>8</w:t>
      </w:r>
      <w:r w:rsidR="00D40011">
        <w:rPr>
          <w:rFonts w:eastAsia="Times New Roman" w:cs="Times New Roman"/>
          <w:b/>
          <w:sz w:val="28"/>
          <w:szCs w:val="24"/>
        </w:rPr>
        <w:t>.</w:t>
      </w:r>
      <w:r w:rsidR="00001D84" w:rsidRPr="00001D84">
        <w:rPr>
          <w:rFonts w:eastAsia="Times New Roman" w:cs="Times New Roman"/>
          <w:b/>
          <w:sz w:val="28"/>
          <w:szCs w:val="24"/>
        </w:rPr>
        <w:t>1. Группы, формируемые с учетом возраста</w:t>
      </w:r>
    </w:p>
    <w:p w14:paraId="7C63E28E" w14:textId="77777777" w:rsidR="00001D84" w:rsidRPr="00001D84" w:rsidRDefault="00001D84" w:rsidP="00001D84">
      <w:pPr>
        <w:widowControl w:val="0"/>
        <w:autoSpaceDE w:val="0"/>
        <w:autoSpaceDN w:val="0"/>
        <w:spacing w:line="240" w:lineRule="auto"/>
        <w:ind w:firstLine="0"/>
        <w:rPr>
          <w:rFonts w:eastAsia="Times New Roman" w:cs="Times New Roman"/>
          <w:sz w:val="28"/>
          <w:szCs w:val="24"/>
          <w:lang w:eastAsia="ru-RU"/>
        </w:rPr>
      </w:pPr>
    </w:p>
    <w:p w14:paraId="1EF75EDE" w14:textId="77777777" w:rsidR="00001D84" w:rsidRPr="00001D84" w:rsidRDefault="00001D84" w:rsidP="00001D84">
      <w:pPr>
        <w:widowControl w:val="0"/>
        <w:autoSpaceDE w:val="0"/>
        <w:autoSpaceDN w:val="0"/>
        <w:spacing w:line="240" w:lineRule="auto"/>
        <w:ind w:firstLine="567"/>
        <w:rPr>
          <w:rFonts w:eastAsia="Times New Roman" w:cs="Times New Roman"/>
          <w:sz w:val="28"/>
          <w:szCs w:val="24"/>
          <w:lang w:eastAsia="ru-RU"/>
        </w:rPr>
      </w:pPr>
      <w:r w:rsidRPr="00001D84">
        <w:rPr>
          <w:rFonts w:eastAsia="Times New Roman" w:cs="Times New Roman"/>
          <w:sz w:val="28"/>
          <w:szCs w:val="24"/>
          <w:lang w:eastAsia="ru-RU"/>
        </w:rPr>
        <w:t>КСГ st10.001 «Детская хирургия (уровень 1)»;</w:t>
      </w:r>
    </w:p>
    <w:p w14:paraId="12FF391A" w14:textId="77777777" w:rsidR="00001D84" w:rsidRPr="00001D84" w:rsidRDefault="00001D84" w:rsidP="00001D84">
      <w:pPr>
        <w:widowControl w:val="0"/>
        <w:autoSpaceDE w:val="0"/>
        <w:autoSpaceDN w:val="0"/>
        <w:spacing w:line="240" w:lineRule="auto"/>
        <w:ind w:firstLine="567"/>
        <w:rPr>
          <w:rFonts w:eastAsia="Times New Roman" w:cs="Times New Roman"/>
          <w:sz w:val="28"/>
          <w:szCs w:val="24"/>
          <w:lang w:eastAsia="ru-RU"/>
        </w:rPr>
      </w:pPr>
      <w:r w:rsidRPr="00001D84">
        <w:rPr>
          <w:rFonts w:eastAsia="Times New Roman" w:cs="Times New Roman"/>
          <w:sz w:val="28"/>
          <w:szCs w:val="24"/>
          <w:lang w:eastAsia="ru-RU"/>
        </w:rPr>
        <w:t>КСГ st10.002 «Детская хирургия (уровень 2)».</w:t>
      </w:r>
    </w:p>
    <w:p w14:paraId="643E54BD" w14:textId="77777777" w:rsidR="00001D84" w:rsidRPr="00001D84" w:rsidRDefault="00001D84" w:rsidP="00001D84">
      <w:pPr>
        <w:widowControl w:val="0"/>
        <w:autoSpaceDE w:val="0"/>
        <w:autoSpaceDN w:val="0"/>
        <w:spacing w:line="240" w:lineRule="auto"/>
        <w:ind w:firstLine="567"/>
        <w:rPr>
          <w:rFonts w:eastAsia="Times New Roman" w:cs="Times New Roman"/>
          <w:sz w:val="28"/>
          <w:szCs w:val="24"/>
          <w:lang w:eastAsia="ru-RU"/>
        </w:rPr>
      </w:pPr>
      <w:r w:rsidRPr="00001D84">
        <w:rPr>
          <w:rFonts w:eastAsia="Times New Roman" w:cs="Times New Roman"/>
          <w:sz w:val="28"/>
          <w:szCs w:val="24"/>
          <w:lang w:eastAsia="ru-RU"/>
        </w:rPr>
        <w:t>Классификационным критерием группировки также является возраст.</w:t>
      </w:r>
    </w:p>
    <w:p w14:paraId="4645BCA3" w14:textId="77777777" w:rsidR="00001D84" w:rsidRPr="00001D84" w:rsidRDefault="00001D84" w:rsidP="00001D84">
      <w:pPr>
        <w:widowControl w:val="0"/>
        <w:autoSpaceDE w:val="0"/>
        <w:autoSpaceDN w:val="0"/>
        <w:spacing w:line="240" w:lineRule="auto"/>
        <w:ind w:firstLine="0"/>
        <w:rPr>
          <w:rFonts w:eastAsia="Times New Roman" w:cs="Times New Roman"/>
          <w:sz w:val="28"/>
          <w:szCs w:val="24"/>
          <w:lang w:eastAsia="ru-RU"/>
        </w:rPr>
      </w:pPr>
    </w:p>
    <w:p w14:paraId="7C629B38" w14:textId="77777777" w:rsidR="00001D84" w:rsidRPr="00001D84" w:rsidRDefault="00001D84" w:rsidP="00001D84">
      <w:pPr>
        <w:widowControl w:val="0"/>
        <w:autoSpaceDE w:val="0"/>
        <w:autoSpaceDN w:val="0"/>
        <w:spacing w:line="240" w:lineRule="auto"/>
        <w:ind w:firstLine="0"/>
        <w:jc w:val="center"/>
        <w:rPr>
          <w:rFonts w:eastAsia="Times New Roman" w:cs="Times New Roman"/>
          <w:b/>
          <w:sz w:val="28"/>
          <w:szCs w:val="24"/>
          <w:lang w:eastAsia="ru-RU"/>
        </w:rPr>
      </w:pPr>
      <w:r w:rsidRPr="00001D84">
        <w:rPr>
          <w:rFonts w:eastAsia="Times New Roman" w:cs="Times New Roman"/>
          <w:noProof/>
          <w:sz w:val="28"/>
          <w:szCs w:val="24"/>
          <w:lang w:eastAsia="ru-RU"/>
        </w:rPr>
        <w:lastRenderedPageBreak/>
        <mc:AlternateContent>
          <mc:Choice Requires="wpg">
            <w:drawing>
              <wp:anchor distT="0" distB="0" distL="114300" distR="114300" simplePos="0" relativeHeight="251660288" behindDoc="0" locked="0" layoutInCell="1" allowOverlap="1" wp14:anchorId="18146C7F" wp14:editId="39F4F356">
                <wp:simplePos x="0" y="0"/>
                <wp:positionH relativeFrom="margin">
                  <wp:posOffset>324485</wp:posOffset>
                </wp:positionH>
                <wp:positionV relativeFrom="paragraph">
                  <wp:posOffset>298450</wp:posOffset>
                </wp:positionV>
                <wp:extent cx="5738495" cy="2422525"/>
                <wp:effectExtent l="0" t="0" r="14605" b="15875"/>
                <wp:wrapTopAndBottom/>
                <wp:docPr id="335" name="Группа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8495" cy="2422525"/>
                          <a:chOff x="-7777" y="-285482"/>
                          <a:chExt cx="5972332" cy="3285313"/>
                        </a:xfrm>
                      </wpg:grpSpPr>
                      <wps:wsp>
                        <wps:cNvPr id="336" name="Прямая со стрелкой 4"/>
                        <wps:cNvCnPr/>
                        <wps:spPr>
                          <a:xfrm flipV="1">
                            <a:off x="3971499" y="1323833"/>
                            <a:ext cx="1086836" cy="31"/>
                          </a:xfrm>
                          <a:prstGeom prst="straightConnector1">
                            <a:avLst/>
                          </a:prstGeom>
                          <a:noFill/>
                          <a:ln w="19050" cap="flat" cmpd="sng" algn="ctr">
                            <a:solidFill>
                              <a:sysClr val="windowText" lastClr="000000"/>
                            </a:solidFill>
                            <a:prstDash val="solid"/>
                            <a:miter lim="800000"/>
                            <a:tailEnd type="triangle"/>
                          </a:ln>
                          <a:effectLst/>
                        </wps:spPr>
                        <wps:bodyPr/>
                      </wps:wsp>
                      <wpg:grpSp>
                        <wpg:cNvPr id="337" name="Группа 199"/>
                        <wpg:cNvGrpSpPr/>
                        <wpg:grpSpPr>
                          <a:xfrm>
                            <a:off x="-7777" y="-285482"/>
                            <a:ext cx="5972332" cy="3285313"/>
                            <a:chOff x="-7777" y="-285482"/>
                            <a:chExt cx="5972332" cy="3285313"/>
                          </a:xfrm>
                        </wpg:grpSpPr>
                        <wpg:grpSp>
                          <wpg:cNvPr id="338" name="Группа 198"/>
                          <wpg:cNvGrpSpPr/>
                          <wpg:grpSpPr>
                            <a:xfrm>
                              <a:off x="2313296" y="1259446"/>
                              <a:ext cx="3650346" cy="1647327"/>
                              <a:chOff x="0" y="133505"/>
                              <a:chExt cx="3650346" cy="1647327"/>
                            </a:xfrm>
                          </wpg:grpSpPr>
                          <wps:wsp>
                            <wps:cNvPr id="339" name="Прямоугольник 3"/>
                            <wps:cNvSpPr/>
                            <wps:spPr>
                              <a:xfrm>
                                <a:off x="2743200" y="133505"/>
                                <a:ext cx="907146" cy="435957"/>
                              </a:xfrm>
                              <a:prstGeom prst="rect">
                                <a:avLst/>
                              </a:prstGeom>
                              <a:solidFill>
                                <a:srgbClr val="70AD47">
                                  <a:lumMod val="20000"/>
                                  <a:lumOff val="80000"/>
                                </a:srgbClr>
                              </a:solidFill>
                              <a:ln w="19050" cap="flat" cmpd="sng" algn="ctr">
                                <a:solidFill>
                                  <a:sysClr val="windowText" lastClr="000000"/>
                                </a:solidFill>
                                <a:prstDash val="solid"/>
                                <a:miter lim="800000"/>
                              </a:ln>
                              <a:effectLst/>
                            </wps:spPr>
                            <wps:txbx>
                              <w:txbxContent>
                                <w:p w14:paraId="71821397" w14:textId="77777777" w:rsidR="00D77A79" w:rsidRPr="00734586" w:rsidRDefault="00D77A79" w:rsidP="00D40011">
                                  <w:pPr>
                                    <w:ind w:firstLine="0"/>
                                    <w:rPr>
                                      <w:rFonts w:cs="Times New Roman"/>
                                      <w:b/>
                                      <w:sz w:val="18"/>
                                      <w:szCs w:val="18"/>
                                    </w:rPr>
                                  </w:pPr>
                                  <w:r w:rsidRPr="00734586">
                                    <w:rPr>
                                      <w:rFonts w:cs="Times New Roman"/>
                                      <w:b/>
                                      <w:sz w:val="18"/>
                                      <w:szCs w:val="18"/>
                                    </w:rPr>
                                    <w:t>КСГ st10.002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40" name="Соединительная линия уступом 24"/>
                            <wps:cNvCnPr/>
                            <wps:spPr>
                              <a:xfrm>
                                <a:off x="0" y="334370"/>
                                <a:ext cx="430720" cy="1249989"/>
                              </a:xfrm>
                              <a:prstGeom prst="bentConnector3">
                                <a:avLst>
                                  <a:gd name="adj1" fmla="val 51383"/>
                                </a:avLst>
                              </a:prstGeom>
                              <a:noFill/>
                              <a:ln w="19050" cap="flat" cmpd="sng" algn="ctr">
                                <a:solidFill>
                                  <a:sysClr val="windowText" lastClr="000000"/>
                                </a:solidFill>
                                <a:prstDash val="solid"/>
                                <a:miter lim="800000"/>
                                <a:tailEnd type="triangle"/>
                              </a:ln>
                              <a:effectLst/>
                            </wps:spPr>
                            <wps:bodyPr/>
                          </wps:wsp>
                          <wps:wsp>
                            <wps:cNvPr id="341" name="Прямоугольник 30"/>
                            <wps:cNvSpPr/>
                            <wps:spPr>
                              <a:xfrm>
                                <a:off x="2750024" y="1181442"/>
                                <a:ext cx="900320" cy="599390"/>
                              </a:xfrm>
                              <a:prstGeom prst="rect">
                                <a:avLst/>
                              </a:prstGeom>
                              <a:solidFill>
                                <a:srgbClr val="70AD47">
                                  <a:lumMod val="20000"/>
                                  <a:lumOff val="80000"/>
                                </a:srgbClr>
                              </a:solidFill>
                              <a:ln w="19050" cap="flat" cmpd="sng" algn="ctr">
                                <a:solidFill>
                                  <a:sysClr val="windowText" lastClr="000000"/>
                                </a:solidFill>
                                <a:prstDash val="solid"/>
                                <a:miter lim="800000"/>
                              </a:ln>
                              <a:effectLst/>
                            </wps:spPr>
                            <wps:txbx>
                              <w:txbxContent>
                                <w:p w14:paraId="26368583" w14:textId="77777777" w:rsidR="00D77A79" w:rsidRPr="00734586" w:rsidRDefault="00D77A79" w:rsidP="00D40011">
                                  <w:pPr>
                                    <w:ind w:firstLine="0"/>
                                    <w:rPr>
                                      <w:rFonts w:cs="Times New Roman"/>
                                      <w:b/>
                                      <w:sz w:val="18"/>
                                      <w:szCs w:val="18"/>
                                    </w:rPr>
                                  </w:pPr>
                                  <w:r w:rsidRPr="00734586">
                                    <w:rPr>
                                      <w:rFonts w:cs="Times New Roman"/>
                                      <w:b/>
                                      <w:sz w:val="18"/>
                                      <w:szCs w:val="18"/>
                                    </w:rPr>
                                    <w:t>КСГ st10.001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42" name="Прямая со стрелкой 31"/>
                            <wps:cNvCnPr/>
                            <wps:spPr>
                              <a:xfrm flipV="1">
                                <a:off x="1651379" y="1583140"/>
                                <a:ext cx="1086836" cy="31"/>
                              </a:xfrm>
                              <a:prstGeom prst="straightConnector1">
                                <a:avLst/>
                              </a:prstGeom>
                              <a:noFill/>
                              <a:ln w="19050" cap="flat" cmpd="sng" algn="ctr">
                                <a:solidFill>
                                  <a:sysClr val="windowText" lastClr="000000"/>
                                </a:solidFill>
                                <a:prstDash val="solid"/>
                                <a:miter lim="800000"/>
                                <a:tailEnd type="triangle"/>
                              </a:ln>
                              <a:effectLst/>
                            </wps:spPr>
                            <wps:bodyPr/>
                          </wps:wsp>
                        </wpg:grpSp>
                        <wpg:grpSp>
                          <wpg:cNvPr id="343" name="Группа 7"/>
                          <wpg:cNvGrpSpPr/>
                          <wpg:grpSpPr>
                            <a:xfrm>
                              <a:off x="-7777" y="-285482"/>
                              <a:ext cx="5972332" cy="3285313"/>
                              <a:chOff x="-7778" y="-285484"/>
                              <a:chExt cx="5972843" cy="3285334"/>
                            </a:xfrm>
                          </wpg:grpSpPr>
                          <wps:wsp>
                            <wps:cNvPr id="344" name="Соединительная линия уступом 8"/>
                            <wps:cNvCnPr/>
                            <wps:spPr>
                              <a:xfrm rot="5400000" flipH="1" flipV="1">
                                <a:off x="2209889" y="911138"/>
                                <a:ext cx="659577" cy="422769"/>
                              </a:xfrm>
                              <a:prstGeom prst="bentConnector2">
                                <a:avLst/>
                              </a:prstGeom>
                              <a:noFill/>
                              <a:ln w="19050" cap="flat" cmpd="sng" algn="ctr">
                                <a:solidFill>
                                  <a:sysClr val="windowText" lastClr="000000"/>
                                </a:solidFill>
                                <a:prstDash val="solid"/>
                                <a:miter lim="800000"/>
                                <a:tailEnd type="triangle"/>
                              </a:ln>
                              <a:effectLst/>
                            </wps:spPr>
                            <wps:bodyPr/>
                          </wps:wsp>
                          <wpg:grpSp>
                            <wpg:cNvPr id="345" name="Группа 9"/>
                            <wpg:cNvGrpSpPr/>
                            <wpg:grpSpPr>
                              <a:xfrm>
                                <a:off x="-7778" y="-285484"/>
                                <a:ext cx="5972843" cy="3285334"/>
                                <a:chOff x="-7778" y="-285484"/>
                                <a:chExt cx="5972843" cy="3285334"/>
                              </a:xfrm>
                            </wpg:grpSpPr>
                            <wps:wsp>
                              <wps:cNvPr id="346" name="Надпись 10"/>
                              <wps:cNvSpPr txBox="1"/>
                              <wps:spPr>
                                <a:xfrm>
                                  <a:off x="25879" y="-142583"/>
                                  <a:ext cx="1392865" cy="528157"/>
                                </a:xfrm>
                                <a:prstGeom prst="rect">
                                  <a:avLst/>
                                </a:prstGeom>
                                <a:solidFill>
                                  <a:sysClr val="window" lastClr="FFFFFF"/>
                                </a:solidFill>
                                <a:ln w="6350">
                                  <a:noFill/>
                                </a:ln>
                                <a:effectLst/>
                              </wps:spPr>
                              <wps:txbx>
                                <w:txbxContent>
                                  <w:p w14:paraId="14ACBD99" w14:textId="77777777" w:rsidR="00D77A79" w:rsidRPr="00734586" w:rsidRDefault="00D77A79" w:rsidP="00001D84">
                                    <w:pPr>
                                      <w:rPr>
                                        <w:rFonts w:cs="Times New Roman"/>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7" name="Надпись 11"/>
                              <wps:cNvSpPr txBox="1"/>
                              <wps:spPr>
                                <a:xfrm>
                                  <a:off x="-7778" y="-72340"/>
                                  <a:ext cx="2752030" cy="529540"/>
                                </a:xfrm>
                                <a:prstGeom prst="rect">
                                  <a:avLst/>
                                </a:prstGeom>
                                <a:solidFill>
                                  <a:sysClr val="window" lastClr="FFFFFF"/>
                                </a:solidFill>
                                <a:ln w="6350">
                                  <a:noFill/>
                                </a:ln>
                                <a:effectLst/>
                              </wps:spPr>
                              <wps:txbx>
                                <w:txbxContent>
                                  <w:p w14:paraId="41F2433D" w14:textId="77777777" w:rsidR="00D77A79" w:rsidRPr="00734586" w:rsidRDefault="00D77A79" w:rsidP="00001D84">
                                    <w:pPr>
                                      <w:jc w:val="center"/>
                                      <w:rPr>
                                        <w:rFonts w:cs="Times New Roman"/>
                                        <w:b/>
                                        <w:sz w:val="20"/>
                                        <w:szCs w:val="20"/>
                                      </w:rPr>
                                    </w:pPr>
                                    <w:r w:rsidRPr="00734586">
                                      <w:rPr>
                                        <w:rFonts w:cs="Times New Roman"/>
                                        <w:b/>
                                        <w:sz w:val="20"/>
                                        <w:szCs w:val="20"/>
                                      </w:rPr>
                                      <w:t>Критерии группировки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8" name="Надпись 12"/>
                              <wps:cNvSpPr txBox="1"/>
                              <wps:spPr>
                                <a:xfrm>
                                  <a:off x="2820837" y="-231098"/>
                                  <a:ext cx="1073888" cy="616673"/>
                                </a:xfrm>
                                <a:prstGeom prst="rect">
                                  <a:avLst/>
                                </a:prstGeom>
                                <a:solidFill>
                                  <a:sysClr val="window" lastClr="FFFFFF"/>
                                </a:solidFill>
                                <a:ln w="6350">
                                  <a:noFill/>
                                </a:ln>
                                <a:effectLst/>
                              </wps:spPr>
                              <wps:txbx>
                                <w:txbxContent>
                                  <w:p w14:paraId="060A5EE5" w14:textId="77777777" w:rsidR="00D77A79" w:rsidRPr="00734586" w:rsidRDefault="00D77A79" w:rsidP="00001D84">
                                    <w:pPr>
                                      <w:jc w:val="center"/>
                                      <w:rPr>
                                        <w:rFonts w:cs="Times New Roman"/>
                                        <w:b/>
                                        <w:sz w:val="20"/>
                                        <w:szCs w:val="20"/>
                                      </w:rPr>
                                    </w:pPr>
                                    <w:r w:rsidRPr="00734586">
                                      <w:rPr>
                                        <w:rFonts w:cs="Times New Roman"/>
                                        <w:b/>
                                        <w:sz w:val="20"/>
                                        <w:szCs w:val="20"/>
                                      </w:rPr>
                                      <w:t>Алгоритм группировки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9" name="Надпись 13"/>
                              <wps:cNvSpPr txBox="1"/>
                              <wps:spPr>
                                <a:xfrm>
                                  <a:off x="4891177" y="-285484"/>
                                  <a:ext cx="1073888" cy="671058"/>
                                </a:xfrm>
                                <a:prstGeom prst="rect">
                                  <a:avLst/>
                                </a:prstGeom>
                                <a:solidFill>
                                  <a:sysClr val="window" lastClr="FFFFFF"/>
                                </a:solidFill>
                                <a:ln w="6350">
                                  <a:noFill/>
                                </a:ln>
                                <a:effectLst/>
                              </wps:spPr>
                              <wps:txbx>
                                <w:txbxContent>
                                  <w:p w14:paraId="56E7219A" w14:textId="77777777" w:rsidR="00D77A79" w:rsidRPr="00734586" w:rsidRDefault="00D77A79" w:rsidP="00001D84">
                                    <w:pPr>
                                      <w:jc w:val="center"/>
                                      <w:rPr>
                                        <w:rFonts w:cs="Times New Roman"/>
                                        <w:b/>
                                        <w:sz w:val="20"/>
                                        <w:szCs w:val="20"/>
                                      </w:rPr>
                                    </w:pPr>
                                    <w:r w:rsidRPr="00734586">
                                      <w:rPr>
                                        <w:rFonts w:cs="Times New Roman"/>
                                        <w:b/>
                                        <w:sz w:val="20"/>
                                        <w:szCs w:val="20"/>
                                      </w:rPr>
                                      <w:t>Итог группировки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0" name="Прямая соединительная линия 14"/>
                              <wps:cNvCnPr/>
                              <wps:spPr>
                                <a:xfrm flipV="1">
                                  <a:off x="8626" y="457200"/>
                                  <a:ext cx="5955527" cy="23854"/>
                                </a:xfrm>
                                <a:prstGeom prst="line">
                                  <a:avLst/>
                                </a:prstGeom>
                                <a:noFill/>
                                <a:ln w="19050" cap="flat" cmpd="sng" algn="ctr">
                                  <a:solidFill>
                                    <a:sysClr val="windowText" lastClr="000000"/>
                                  </a:solidFill>
                                  <a:prstDash val="lgDash"/>
                                  <a:miter lim="800000"/>
                                </a:ln>
                                <a:effectLst/>
                              </wps:spPr>
                              <wps:bodyPr/>
                            </wps:wsp>
                            <wps:wsp>
                              <wps:cNvPr id="351" name="Прямоугольник 15"/>
                              <wps:cNvSpPr/>
                              <wps:spPr>
                                <a:xfrm>
                                  <a:off x="267418" y="1259455"/>
                                  <a:ext cx="1025719" cy="564760"/>
                                </a:xfrm>
                                <a:prstGeom prst="rect">
                                  <a:avLst/>
                                </a:prstGeom>
                                <a:solidFill>
                                  <a:srgbClr val="70AD47">
                                    <a:lumMod val="20000"/>
                                    <a:lumOff val="80000"/>
                                  </a:srgbClr>
                                </a:solidFill>
                                <a:ln w="19050" cap="flat" cmpd="sng" algn="ctr">
                                  <a:solidFill>
                                    <a:sysClr val="windowText" lastClr="000000"/>
                                  </a:solidFill>
                                  <a:prstDash val="solid"/>
                                  <a:miter lim="800000"/>
                                </a:ln>
                                <a:effectLst/>
                              </wps:spPr>
                              <wps:txbx>
                                <w:txbxContent>
                                  <w:p w14:paraId="7C00E370" w14:textId="77777777" w:rsidR="00D77A79" w:rsidRPr="00734586" w:rsidRDefault="00D77A79" w:rsidP="00D40011">
                                    <w:pPr>
                                      <w:ind w:firstLine="0"/>
                                      <w:jc w:val="center"/>
                                      <w:rPr>
                                        <w:rFonts w:cs="Times New Roman"/>
                                        <w:b/>
                                        <w:sz w:val="18"/>
                                        <w:szCs w:val="18"/>
                                      </w:rPr>
                                    </w:pPr>
                                    <w:r w:rsidRPr="00734586">
                                      <w:rPr>
                                        <w:rFonts w:cs="Times New Roman"/>
                                        <w:b/>
                                        <w:sz w:val="18"/>
                                        <w:szCs w:val="18"/>
                                      </w:rPr>
                                      <w:t>Код операции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2" name="Прямоугольник 16"/>
                              <wps:cNvSpPr/>
                              <wps:spPr>
                                <a:xfrm>
                                  <a:off x="1570008" y="1259456"/>
                                  <a:ext cx="755015" cy="564758"/>
                                </a:xfrm>
                                <a:prstGeom prst="rect">
                                  <a:avLst/>
                                </a:prstGeom>
                                <a:solidFill>
                                  <a:srgbClr val="70AD47">
                                    <a:lumMod val="20000"/>
                                    <a:lumOff val="80000"/>
                                  </a:srgbClr>
                                </a:solidFill>
                                <a:ln w="19050" cap="flat" cmpd="sng" algn="ctr">
                                  <a:solidFill>
                                    <a:sysClr val="windowText" lastClr="000000"/>
                                  </a:solidFill>
                                  <a:prstDash val="solid"/>
                                  <a:miter lim="800000"/>
                                </a:ln>
                                <a:effectLst/>
                              </wps:spPr>
                              <wps:txbx>
                                <w:txbxContent>
                                  <w:p w14:paraId="49223F5D" w14:textId="3B366AD0" w:rsidR="00D77A79" w:rsidRPr="00734586" w:rsidRDefault="00D77A79" w:rsidP="00D40011">
                                    <w:pPr>
                                      <w:ind w:firstLine="0"/>
                                      <w:rPr>
                                        <w:rFonts w:cs="Times New Roman"/>
                                        <w:b/>
                                        <w:sz w:val="18"/>
                                        <w:szCs w:val="18"/>
                                      </w:rPr>
                                    </w:pPr>
                                    <w:r>
                                      <w:rPr>
                                        <w:rFonts w:cs="Times New Roman"/>
                                        <w:b/>
                                        <w:sz w:val="18"/>
                                        <w:szCs w:val="18"/>
                                      </w:rPr>
                                      <w:t xml:space="preserve">    </w:t>
                                    </w:r>
                                    <w:r w:rsidRPr="00734586">
                                      <w:rPr>
                                        <w:rFonts w:cs="Times New Roman"/>
                                        <w:b/>
                                        <w:sz w:val="18"/>
                                        <w:szCs w:val="18"/>
                                      </w:rPr>
                                      <w:t>Возраст</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3" name="Прямоугольник 17"/>
                              <wps:cNvSpPr/>
                              <wps:spPr>
                                <a:xfrm>
                                  <a:off x="2751062" y="594930"/>
                                  <a:ext cx="1225715" cy="395509"/>
                                </a:xfrm>
                                <a:prstGeom prst="rect">
                                  <a:avLst/>
                                </a:prstGeom>
                                <a:solidFill>
                                  <a:srgbClr val="70AD47">
                                    <a:lumMod val="20000"/>
                                    <a:lumOff val="80000"/>
                                  </a:srgbClr>
                                </a:solidFill>
                                <a:ln w="19050" cap="flat" cmpd="sng" algn="ctr">
                                  <a:solidFill>
                                    <a:sysClr val="windowText" lastClr="000000"/>
                                  </a:solidFill>
                                  <a:prstDash val="solid"/>
                                  <a:miter lim="800000"/>
                                </a:ln>
                                <a:effectLst/>
                              </wps:spPr>
                              <wps:txbx>
                                <w:txbxContent>
                                  <w:p w14:paraId="41E5C068" w14:textId="77777777" w:rsidR="00D77A79" w:rsidRPr="00734586" w:rsidRDefault="00D77A79" w:rsidP="00D40011">
                                    <w:pPr>
                                      <w:rPr>
                                        <w:rFonts w:cs="Times New Roman"/>
                                        <w:b/>
                                        <w:sz w:val="18"/>
                                        <w:szCs w:val="18"/>
                                      </w:rPr>
                                    </w:pPr>
                                    <w:r w:rsidRPr="00734586">
                                      <w:rPr>
                                        <w:rFonts w:cs="Times New Roman"/>
                                        <w:b/>
                                        <w:sz w:val="18"/>
                                        <w:szCs w:val="18"/>
                                      </w:rPr>
                                      <w:t>&gt; 1 года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4" name="Прямоугольник 18"/>
                              <wps:cNvSpPr/>
                              <wps:spPr>
                                <a:xfrm>
                                  <a:off x="2750810" y="1120974"/>
                                  <a:ext cx="1225600" cy="395605"/>
                                </a:xfrm>
                                <a:prstGeom prst="rect">
                                  <a:avLst/>
                                </a:prstGeom>
                                <a:solidFill>
                                  <a:srgbClr val="70AD47">
                                    <a:lumMod val="20000"/>
                                    <a:lumOff val="80000"/>
                                  </a:srgbClr>
                                </a:solidFill>
                                <a:ln w="19050" cap="flat" cmpd="sng" algn="ctr">
                                  <a:solidFill>
                                    <a:sysClr val="windowText" lastClr="000000"/>
                                  </a:solidFill>
                                  <a:prstDash val="solid"/>
                                  <a:miter lim="800000"/>
                                </a:ln>
                                <a:effectLst/>
                              </wps:spPr>
                              <wps:txbx>
                                <w:txbxContent>
                                  <w:p w14:paraId="261325A8" w14:textId="77777777" w:rsidR="00D77A79" w:rsidRPr="00734586" w:rsidRDefault="00D77A79" w:rsidP="00D40011">
                                    <w:pPr>
                                      <w:rPr>
                                        <w:rFonts w:cs="Times New Roman"/>
                                        <w:b/>
                                        <w:sz w:val="18"/>
                                        <w:szCs w:val="18"/>
                                      </w:rPr>
                                    </w:pPr>
                                    <w:r w:rsidRPr="00734586">
                                      <w:rPr>
                                        <w:rFonts w:cs="Times New Roman"/>
                                        <w:b/>
                                        <w:sz w:val="18"/>
                                        <w:szCs w:val="18"/>
                                      </w:rPr>
                                      <w:t>&lt; 28 дней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5" name="Прямоугольник 19"/>
                              <wps:cNvSpPr/>
                              <wps:spPr>
                                <a:xfrm>
                                  <a:off x="2750829" y="2510173"/>
                                  <a:ext cx="1208696" cy="489677"/>
                                </a:xfrm>
                                <a:prstGeom prst="rect">
                                  <a:avLst/>
                                </a:prstGeom>
                                <a:solidFill>
                                  <a:srgbClr val="70AD47">
                                    <a:lumMod val="20000"/>
                                    <a:lumOff val="80000"/>
                                  </a:srgbClr>
                                </a:solidFill>
                                <a:ln w="19050" cap="flat" cmpd="sng" algn="ctr">
                                  <a:solidFill>
                                    <a:sysClr val="windowText" lastClr="000000"/>
                                  </a:solidFill>
                                  <a:prstDash val="solid"/>
                                  <a:miter lim="800000"/>
                                </a:ln>
                                <a:effectLst/>
                              </wps:spPr>
                              <wps:txbx>
                                <w:txbxContent>
                                  <w:p w14:paraId="479869A2" w14:textId="77777777" w:rsidR="00D77A79" w:rsidRPr="00734586" w:rsidRDefault="00D77A79" w:rsidP="00D40011">
                                    <w:pPr>
                                      <w:ind w:firstLine="0"/>
                                      <w:rPr>
                                        <w:rFonts w:cs="Times New Roman"/>
                                        <w:b/>
                                        <w:sz w:val="18"/>
                                        <w:szCs w:val="18"/>
                                      </w:rPr>
                                    </w:pPr>
                                    <w:r w:rsidRPr="00734586">
                                      <w:rPr>
                                        <w:rFonts w:cs="Times New Roman"/>
                                        <w:b/>
                                        <w:sz w:val="18"/>
                                        <w:szCs w:val="18"/>
                                      </w:rPr>
                                      <w:t>от 91 дня до 1 года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6" name="Прямоугольник 20"/>
                              <wps:cNvSpPr/>
                              <wps:spPr>
                                <a:xfrm>
                                  <a:off x="2750971" y="1610713"/>
                                  <a:ext cx="1596488" cy="801460"/>
                                </a:xfrm>
                                <a:prstGeom prst="rect">
                                  <a:avLst/>
                                </a:prstGeom>
                                <a:solidFill>
                                  <a:srgbClr val="70AD47">
                                    <a:lumMod val="20000"/>
                                    <a:lumOff val="80000"/>
                                  </a:srgbClr>
                                </a:solidFill>
                                <a:ln w="19050" cap="flat" cmpd="sng" algn="ctr">
                                  <a:solidFill>
                                    <a:sysClr val="windowText" lastClr="000000"/>
                                  </a:solidFill>
                                  <a:prstDash val="solid"/>
                                  <a:miter lim="800000"/>
                                </a:ln>
                                <a:effectLst/>
                              </wps:spPr>
                              <wps:txbx>
                                <w:txbxContent>
                                  <w:p w14:paraId="3D195042" w14:textId="77777777" w:rsidR="00D77A79" w:rsidRPr="00734586" w:rsidRDefault="00D77A79" w:rsidP="00D40011">
                                    <w:pPr>
                                      <w:spacing w:line="240" w:lineRule="auto"/>
                                      <w:ind w:firstLine="0"/>
                                      <w:jc w:val="center"/>
                                      <w:rPr>
                                        <w:rFonts w:cs="Times New Roman"/>
                                        <w:b/>
                                        <w:sz w:val="18"/>
                                        <w:szCs w:val="18"/>
                                      </w:rPr>
                                    </w:pPr>
                                    <w:r w:rsidRPr="00734586">
                                      <w:rPr>
                                        <w:rFonts w:cs="Times New Roman"/>
                                        <w:b/>
                                        <w:sz w:val="18"/>
                                        <w:szCs w:val="18"/>
                                      </w:rPr>
                                      <w:t>от 28 до 90 дней с диагнозами Р05.0, Р05.1, Р05.2, Р05.9, Р07.0, Р07.1, Р07.2, Р07.3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7" name="Прямая со стрелкой 21"/>
                              <wps:cNvCnPr/>
                              <wps:spPr>
                                <a:xfrm>
                                  <a:off x="0" y="1449237"/>
                                  <a:ext cx="262255" cy="0"/>
                                </a:xfrm>
                                <a:prstGeom prst="straightConnector1">
                                  <a:avLst/>
                                </a:prstGeom>
                                <a:noFill/>
                                <a:ln w="19050" cap="flat" cmpd="sng" algn="ctr">
                                  <a:solidFill>
                                    <a:sysClr val="windowText" lastClr="000000"/>
                                  </a:solidFill>
                                  <a:prstDash val="solid"/>
                                  <a:miter lim="800000"/>
                                  <a:tailEnd type="triangle"/>
                                </a:ln>
                                <a:effectLst/>
                              </wps:spPr>
                              <wps:bodyPr/>
                            </wps:wsp>
                            <wps:wsp>
                              <wps:cNvPr id="358" name="Прямая со стрелкой 22"/>
                              <wps:cNvCnPr/>
                              <wps:spPr>
                                <a:xfrm>
                                  <a:off x="1293962" y="1457864"/>
                                  <a:ext cx="262255" cy="0"/>
                                </a:xfrm>
                                <a:prstGeom prst="straightConnector1">
                                  <a:avLst/>
                                </a:prstGeom>
                                <a:noFill/>
                                <a:ln w="19050" cap="flat" cmpd="sng" algn="ctr">
                                  <a:solidFill>
                                    <a:sysClr val="windowText" lastClr="000000"/>
                                  </a:solidFill>
                                  <a:prstDash val="solid"/>
                                  <a:miter lim="800000"/>
                                  <a:tailEnd type="triangle"/>
                                </a:ln>
                                <a:effectLst/>
                              </wps:spPr>
                              <wps:bodyPr/>
                            </wps:wsp>
                            <wps:wsp>
                              <wps:cNvPr id="359" name="Соединительная линия уступом 23"/>
                              <wps:cNvCnPr/>
                              <wps:spPr>
                                <a:xfrm flipV="1">
                                  <a:off x="2320094" y="1318777"/>
                                  <a:ext cx="430716" cy="138836"/>
                                </a:xfrm>
                                <a:prstGeom prst="bentConnector3">
                                  <a:avLst>
                                    <a:gd name="adj1" fmla="val 50000"/>
                                  </a:avLst>
                                </a:prstGeom>
                                <a:noFill/>
                                <a:ln w="19050" cap="flat" cmpd="sng" algn="ctr">
                                  <a:solidFill>
                                    <a:sysClr val="windowText" lastClr="000000"/>
                                  </a:solidFill>
                                  <a:prstDash val="solid"/>
                                  <a:miter lim="800000"/>
                                  <a:tailEnd type="triangle"/>
                                </a:ln>
                                <a:effectLst/>
                              </wps:spPr>
                              <wps:bodyPr/>
                            </wps:wsp>
                            <wps:wsp>
                              <wps:cNvPr id="360" name="Соединительная линия уступом 26"/>
                              <wps:cNvCnPr/>
                              <wps:spPr>
                                <a:xfrm flipV="1">
                                  <a:off x="4347459" y="1516498"/>
                                  <a:ext cx="991835" cy="476117"/>
                                </a:xfrm>
                                <a:prstGeom prst="bentConnector3">
                                  <a:avLst>
                                    <a:gd name="adj1" fmla="val 99534"/>
                                  </a:avLst>
                                </a:prstGeom>
                                <a:noFill/>
                                <a:ln w="19050" cap="flat" cmpd="sng" algn="ctr">
                                  <a:solidFill>
                                    <a:sysClr val="windowText" lastClr="000000"/>
                                  </a:solidFill>
                                  <a:prstDash val="solid"/>
                                  <a:miter lim="800000"/>
                                  <a:tailEnd type="triangle"/>
                                </a:ln>
                                <a:effectLst/>
                              </wps:spPr>
                              <wps:bodyPr/>
                            </wps:wsp>
                            <wps:wsp>
                              <wps:cNvPr id="361" name="Прямоугольник 28"/>
                              <wps:cNvSpPr/>
                              <wps:spPr>
                                <a:xfrm>
                                  <a:off x="4891177" y="594835"/>
                                  <a:ext cx="1072974" cy="526139"/>
                                </a:xfrm>
                                <a:prstGeom prst="rect">
                                  <a:avLst/>
                                </a:prstGeom>
                                <a:solidFill>
                                  <a:srgbClr val="70AD47">
                                    <a:lumMod val="20000"/>
                                    <a:lumOff val="80000"/>
                                  </a:srgbClr>
                                </a:solidFill>
                                <a:ln w="19050" cap="flat" cmpd="sng" algn="ctr">
                                  <a:solidFill>
                                    <a:sysClr val="windowText" lastClr="000000"/>
                                  </a:solidFill>
                                  <a:prstDash val="solid"/>
                                  <a:miter lim="800000"/>
                                </a:ln>
                                <a:effectLst/>
                              </wps:spPr>
                              <wps:txbx>
                                <w:txbxContent>
                                  <w:p w14:paraId="0F28B6BE" w14:textId="77777777" w:rsidR="00D77A79" w:rsidRPr="00734586" w:rsidRDefault="00D77A79" w:rsidP="00D40011">
                                    <w:pPr>
                                      <w:ind w:firstLine="0"/>
                                      <w:jc w:val="center"/>
                                      <w:rPr>
                                        <w:rFonts w:cs="Times New Roman"/>
                                        <w:b/>
                                        <w:sz w:val="18"/>
                                        <w:szCs w:val="18"/>
                                      </w:rPr>
                                    </w:pPr>
                                    <w:proofErr w:type="spellStart"/>
                                    <w:r w:rsidRPr="00734586">
                                      <w:rPr>
                                        <w:rFonts w:cs="Times New Roman"/>
                                        <w:b/>
                                        <w:sz w:val="18"/>
                                        <w:szCs w:val="18"/>
                                      </w:rPr>
                                      <w:t>Соответ</w:t>
                                    </w:r>
                                    <w:proofErr w:type="spellEnd"/>
                                    <w:r w:rsidRPr="00734586">
                                      <w:rPr>
                                        <w:rFonts w:cs="Times New Roman"/>
                                        <w:b/>
                                        <w:sz w:val="18"/>
                                        <w:szCs w:val="18"/>
                                      </w:rPr>
                                      <w:t>. хирург. КСГ</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62" name="Прямая со стрелкой 29"/>
                              <wps:cNvCnPr/>
                              <wps:spPr>
                                <a:xfrm flipV="1">
                                  <a:off x="3976777" y="792627"/>
                                  <a:ext cx="1086063" cy="106"/>
                                </a:xfrm>
                                <a:prstGeom prst="straightConnector1">
                                  <a:avLst/>
                                </a:prstGeom>
                                <a:noFill/>
                                <a:ln w="19050" cap="flat" cmpd="sng" algn="ctr">
                                  <a:solidFill>
                                    <a:sysClr val="windowText" lastClr="000000"/>
                                  </a:solidFill>
                                  <a:prstDash val="solid"/>
                                  <a:miter lim="800000"/>
                                  <a:tailEnd type="triangle"/>
                                </a:ln>
                                <a:effectLst/>
                              </wps:spPr>
                              <wps:bodyPr/>
                            </wps:wsp>
                          </wpg:grpSp>
                        </wpg:grpSp>
                      </wpg:grpSp>
                    </wpg:wgp>
                  </a:graphicData>
                </a:graphic>
                <wp14:sizeRelH relativeFrom="page">
                  <wp14:pctWidth>0</wp14:pctWidth>
                </wp14:sizeRelH>
                <wp14:sizeRelV relativeFrom="page">
                  <wp14:pctHeight>0</wp14:pctHeight>
                </wp14:sizeRelV>
              </wp:anchor>
            </w:drawing>
          </mc:Choice>
          <mc:Fallback>
            <w:pict>
              <v:group id="Группа 203" o:spid="_x0000_s1026" style="position:absolute;left:0;text-align:left;margin-left:25.55pt;margin-top:23.5pt;width:451.85pt;height:190.75pt;z-index:251660288;mso-position-horizontal-relative:margin" coordorigin="-77,-2854" coordsize="59723,32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">
                <v:shapetype id="_x0000_t32" coordsize="21600,21600" o:spt="32" o:oned="t" path="m,l21600,21600e" filled="f">
                  <v:path arrowok="t" fillok="f" o:connecttype="none"/>
                  <o:lock v:ext="edit" shapetype="t"/>
                </v:shapetype>
                <v:shape id="Прямая со стрелкой 4" o:spid="_x0000_s1027" type="#_x0000_t32" style="position:absolute;left:39714;top:13238;width:10869;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yeBcYAAADcAAAADwAAAGRycy9kb3ducmV2LnhtbESPQWvCQBSE70L/w/KEXkQ3VrQSXaUU&#10;Sls8mYrg7Zl9yQazb9PsqvHfdwuCx2FmvmGW687W4kKtrxwrGI8SEMS50xWXCnY/H8M5CB+QNdaO&#10;ScGNPKxXT70lptpdeUuXLJQiQtinqMCE0KRS+tyQRT9yDXH0CtdaDFG2pdQtXiPc1vIlSWbSYsVx&#10;wWBD74byU3a2Cn6L16zAwX53Hh+m+fHztvkuzUap5373tgARqAuP8L39pRVMJjP4PxOPgFz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VcngXGAAAA3AAAAA8AAAAAAAAA&#10;AAAAAAAAoQIAAGRycy9kb3ducmV2LnhtbFBLBQYAAAAABAAEAPkAAACUAwAAAAA=&#10;" strokecolor="windowText" strokeweight="1.5pt">
                  <v:stroke endarrow="block" joinstyle="miter"/>
                </v:shape>
                <v:group id="Группа 199" o:spid="_x0000_s1028" style="position:absolute;left:-77;top:-2854;width:59722;height:32852" coordorigin="-77,-2854" coordsize="59723,328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4WmdMUAAADcAAAADwAAAGRycy9kb3ducmV2LnhtbESPT2vCQBTE7wW/w/KE&#10;3uomhlaJriKipQcR/APi7ZF9JsHs25Bdk/jtuwWhx2FmfsPMl72pREuNKy0riEcRCOLM6pJzBefT&#10;9mMKwnlkjZVlUvAkB8vF4G2OqbYdH6g9+lwECLsUFRTe16mULivIoBvZmjh4N9sY9EE2udQNdgFu&#10;KjmOoi9psOSwUGBN64Ky+/FhFHx32K2SeNPu7rf183r63F92MSn1PuxXMxCeev8ffrV/tIIk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eFpnTFAAAA3AAA&#10;AA8AAAAAAAAAAAAAAAAAqgIAAGRycy9kb3ducmV2LnhtbFBLBQYAAAAABAAEAPoAAACcAwAAAAA=&#10;">
                  <v:group id="Группа 198" o:spid="_x0000_s1029" style="position:absolute;left:23132;top:12594;width:36504;height:16473" coordorigin=",1335" coordsize="36503,164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hoyBsEAAADcAAAADwAAAGRycy9kb3ducmV2LnhtbERPTYvCMBC9C/sfwix4&#10;07QWF+kaRUTFgwirguxtaMa22ExKE9v6781B8Ph43/NlbyrRUuNKywricQSCOLO65FzB5bwdzUA4&#10;j6yxskwKnuRgufgazDHVtuM/ak8+FyGEXYoKCu/rVEqXFWTQjW1NHLibbQz6AJtc6ga7EG4qOYmi&#10;H2mw5NBQYE3rgrL76WEU7DrsVkm8aQ/32/r5f54er4eYlBp+96tfEJ56/xG/3XutIEnC2n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1hoyBsEAAADcAAAADwAA&#10;AAAAAAAAAAAAAACqAgAAZHJzL2Rvd25yZXYueG1sUEsFBgAAAAAEAAQA+gAAAJgDAAAAAA==&#10;">
                    <v:rect id="Прямоугольник 3" o:spid="_x0000_s1030" style="position:absolute;left:27432;top:1335;width:9071;height:43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Tko8YA&#10;AADcAAAADwAAAGRycy9kb3ducmV2LnhtbESPT2vCQBTE74LfYXlCL1J3o1Bs6ioiBoqn+ufQ42v2&#10;NUmbfRuymxi/vVsoeBxm5jfMajPYWvTU+sqxhmSmQBDnzlRcaLics+clCB+QDdaOScONPGzW49EK&#10;U+OufKT+FAoRIexT1FCG0KRS+rwki37mGuLofbvWYoiyLaRp8RrhtpZzpV6kxYrjQokN7UrKf0+d&#10;1bC8qekhy1SXfOy/VC+7c3L8/NH6aTJs30AEGsIj/N9+NxoWi1f4OxOP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UTko8YAAADcAAAADwAAAAAAAAAAAAAAAACYAgAAZHJz&#10;L2Rvd25yZXYueG1sUEsFBgAAAAAEAAQA9QAAAIsDAAAAAA==&#10;" fillcolor="#e2f0d9" strokecolor="windowText" strokeweight="1.5pt">
                      <v:textbox inset="0,0,0,0">
                        <w:txbxContent>
                          <w:p w14:paraId="71821397" w14:textId="77777777" w:rsidR="00D77A79" w:rsidRPr="00734586" w:rsidRDefault="00D77A79" w:rsidP="00D40011">
                            <w:pPr>
                              <w:ind w:firstLine="0"/>
                              <w:rPr>
                                <w:rFonts w:cs="Times New Roman"/>
                                <w:b/>
                                <w:sz w:val="18"/>
                                <w:szCs w:val="18"/>
                              </w:rPr>
                            </w:pPr>
                            <w:r w:rsidRPr="00734586">
                              <w:rPr>
                                <w:rFonts w:cs="Times New Roman"/>
                                <w:b/>
                                <w:sz w:val="18"/>
                                <w:szCs w:val="18"/>
                              </w:rPr>
                              <w:t>КСГ st10.002</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4" o:spid="_x0000_s1031" type="#_x0000_t34" style="position:absolute;top:3343;width:4307;height:1250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QdJ8MAAADcAAAADwAAAGRycy9kb3ducmV2LnhtbERPXWvCMBR9H/gfwhX2NtO5MmdnFBE2&#10;FIZgJw7fLs1dU2xuahNt/ffmYbDHw/meLXpbiyu1vnKs4HmUgCAunK64VLD//nh6A+EDssbaMSm4&#10;kYfFfPAww0y7jnd0zUMpYgj7DBWYEJpMSl8YsuhHriGO3K9rLYYI21LqFrsYbms5TpJXabHi2GCw&#10;oZWh4pRfrIJD93Oenr6az/0mT48bY7eT9EhKPQ775TuIQH34F/+511rBSxrnxzPxCM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EHSfDAAAA3AAAAA8AAAAAAAAAAAAA&#10;AAAAoQIAAGRycy9kb3ducmV2LnhtbFBLBQYAAAAABAAEAPkAAACRAwAAAAA=&#10;" adj="11099" strokecolor="windowText" strokeweight="1.5pt">
                      <v:stroke endarrow="block"/>
                    </v:shape>
                    <v:rect id="Прямоугольник 30" o:spid="_x0000_s1032" style="position:absolute;left:27500;top:11814;width:9003;height:59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Sb2MUA&#10;AADcAAAADwAAAGRycy9kb3ducmV2LnhtbESPQWvCQBSE7wX/w/KEXkrdTZUi0VWkNFB6qtpDj8/s&#10;M4lm34bsJsZ/7xYEj8PMfMMs14OtRU+trxxrSCYKBHHuTMWFht999joH4QOywdoxabiSh/Vq9LTE&#10;1LgLb6nfhUJECPsUNZQhNKmUPi/Jop+4hjh6R9daDFG2hTQtXiLc1vJNqXdpseK4UGJDHyXl511n&#10;Ncyv6uU7y1SX/HweVC+7fbL9O2n9PB42CxCBhvAI39tfRsN0lsD/mXgE5O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NJvYxQAAANwAAAAPAAAAAAAAAAAAAAAAAJgCAABkcnMv&#10;ZG93bnJldi54bWxQSwUGAAAAAAQABAD1AAAAigMAAAAA&#10;" fillcolor="#e2f0d9" strokecolor="windowText" strokeweight="1.5pt">
                      <v:textbox inset="0,0,0,0">
                        <w:txbxContent>
                          <w:p w14:paraId="26368583" w14:textId="77777777" w:rsidR="00D77A79" w:rsidRPr="00734586" w:rsidRDefault="00D77A79" w:rsidP="00D40011">
                            <w:pPr>
                              <w:ind w:firstLine="0"/>
                              <w:rPr>
                                <w:rFonts w:cs="Times New Roman"/>
                                <w:b/>
                                <w:sz w:val="18"/>
                                <w:szCs w:val="18"/>
                              </w:rPr>
                            </w:pPr>
                            <w:r w:rsidRPr="00734586">
                              <w:rPr>
                                <w:rFonts w:cs="Times New Roman"/>
                                <w:b/>
                                <w:sz w:val="18"/>
                                <w:szCs w:val="18"/>
                              </w:rPr>
                              <w:t>КСГ st10.001</w:t>
                            </w:r>
                          </w:p>
                        </w:txbxContent>
                      </v:textbox>
                    </v:rect>
                    <v:shape id="Прямая со стрелкой 31" o:spid="_x0000_s1033" type="#_x0000_t32" style="position:absolute;left:16513;top:15831;width:10869;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Hre8cAAADcAAAADwAAAGRycy9kb3ducmV2LnhtbESPQWvCQBSE74X+h+UVehHdaK1K6ioi&#10;lFY8NRXB22v2JRvMvo3ZVeO/7xaEHoeZ+YaZLztbiwu1vnKsYDhIQBDnTldcKth9v/dnIHxA1lg7&#10;JgU38rBcPD7MMdXuyl90yUIpIoR9igpMCE0qpc8NWfQD1xBHr3CtxRBlW0rd4jXCbS1HSTKRFiuO&#10;CwYbWhvKj9nZKjgV06zA3n53Hh5e85+P23ZTmq1Sz0/d6g1EoC78h+/tT63gZTyCvzPxCMjF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yYet7xwAAANwAAAAPAAAAAAAA&#10;AAAAAAAAAKECAABkcnMvZG93bnJldi54bWxQSwUGAAAAAAQABAD5AAAAlQMAAAAA&#10;" strokecolor="windowText" strokeweight="1.5pt">
                      <v:stroke endarrow="block" joinstyle="miter"/>
                    </v:shape>
                  </v:group>
                  <v:group id="Группа 7" o:spid="_x0000_s1034" style="position:absolute;left:-77;top:-2854;width:59722;height:32852" coordorigin="-77,-2854" coordsize="59728,328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jTCsUAAADcAAAADwAAAGRycy9kb3ducmV2LnhtbESPT2vCQBTE7wW/w/KE&#10;3uomphWJriKipQcR/APi7ZF9JsHs25Bdk/jtuwWhx2FmfsPMl72pREuNKy0riEcRCOLM6pJzBefT&#10;9mMKwnlkjZVlUvAkB8vF4G2OqbYdH6g9+lwECLsUFRTe16mULivIoBvZmjh4N9sY9EE2udQNdgFu&#10;KjmOook0WHJYKLCmdUHZ/fgwCr477FZJvGl399v6eT197S+7mJR6H/arGQhPvf8Pv9o/WkHy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C40wrFAAAA3AAA&#10;AA8AAAAAAAAAAAAAAAAAqgIAAGRycy9kb3ducmV2LnhtbFBLBQYAAAAABAAEAPoAAACcAwAAAAA=&#10;">
                    <v:shapetype id="_x0000_t33" coordsize="21600,21600" o:spt="33" o:oned="t" path="m,l21600,r,21600e" filled="f">
                      <v:stroke joinstyle="miter"/>
                      <v:path arrowok="t" fillok="f" o:connecttype="none"/>
                      <o:lock v:ext="edit" shapetype="t"/>
                    </v:shapetype>
                    <v:shape id="Соединительная линия уступом 8" o:spid="_x0000_s1035" type="#_x0000_t33" style="position:absolute;left:22098;top:9111;width:6596;height:4228;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XAYsUAAADcAAAADwAAAGRycy9kb3ducmV2LnhtbESPwW7CMBBE70j8g7VIvYEDpZQGDKpa&#10;FRVuDeG+jZckwl6nsQvh7+tKSBxHM/NGs1x31ogztb52rGA8SkAQF07XXCrI9x/DOQgfkDUax6Tg&#10;Sh7Wq35vial2F/6icxZKESHsU1RQhdCkUvqiIot+5Bri6B1dazFE2ZZSt3iJcGvkJElm0mLNcaHC&#10;ht4qKk7Zr1XwYjY/z1u3O7ybPBt/56fGzY9PSj0MutcFiEBduIdv7U+t4HE6hf8z8Qj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PXAYsUAAADcAAAADwAAAAAAAAAA&#10;AAAAAAChAgAAZHJzL2Rvd25yZXYueG1sUEsFBgAAAAAEAAQA+QAAAJMDAAAAAA==&#10;" strokecolor="windowText" strokeweight="1.5pt">
                      <v:stroke endarrow="block"/>
                    </v:shape>
                    <v:group id="Группа 9" o:spid="_x0000_s1036" style="position:absolute;left:-77;top:-2854;width:59727;height:32852" coordorigin="-77,-2854" coordsize="59728,328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B3u5cUAAADcAAAADwAAAGRycy9kb3ducmV2LnhtbESPT4vCMBTE78J+h/CE&#10;vWna9Q9LNYqIu+xBBHVBvD2aZ1tsXkoT2/rtjSB4HGbmN8x82ZlSNFS7wrKCeBiBIE6tLjhT8H/8&#10;GXyDcB5ZY2mZFNzJwXLx0Ztjom3Le2oOPhMBwi5BBbn3VSKlS3My6Ia2Ig7exdYGfZB1JnWNbYCb&#10;Un5F0VQaLDgs5FjROqf0ergZBb8ttqtRvGm218v6fj5OdqdtTEp99rvVDISnzr/Dr/afVjAaT+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Ad7uXFAAAA3AAA&#10;AA8AAAAAAAAAAAAAAAAAqgIAAGRycy9kb3ducmV2LnhtbFBLBQYAAAAABAAEAPoAAACcAwAAAAA=&#10;">
                      <v:shapetype id="_x0000_t202" coordsize="21600,21600" o:spt="202" path="m,l,21600r21600,l21600,xe">
                        <v:stroke joinstyle="miter"/>
                        <v:path gradientshapeok="t" o:connecttype="rect"/>
                      </v:shapetype>
                      <v:shape id="Надпись 10" o:spid="_x0000_s1037" type="#_x0000_t202" style="position:absolute;left:258;top:-1425;width:13929;height:5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eqXcYA&#10;AADcAAAADwAAAGRycy9kb3ducmV2LnhtbESPQWvCQBSE70L/w/KE3nSjFimpq5RSUcFgmxZ6fWRf&#10;k7TZt2F3a1J/vSsIHoeZ+YZZrHrTiCM5X1tWMBknIIgLq2suFXx+rEePIHxA1thYJgX/5GG1vBss&#10;MNW243c65qEUEcI+RQVVCG0qpS8qMujHtiWO3rd1BkOUrpTaYRfhppHTJJlLgzXHhQpbeqmo+M3/&#10;jIKvLt+4w27389Zus9PhlGd7es2Uuh/2z08gAvXhFr62t1rB7GEOlzPxCMjlG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reqXcYAAADcAAAADwAAAAAAAAAAAAAAAACYAgAAZHJz&#10;L2Rvd25yZXYueG1sUEsFBgAAAAAEAAQA9QAAAIsDAAAAAA==&#10;" fillcolor="window" stroked="f" strokeweight=".5pt">
                        <v:textbox>
                          <w:txbxContent>
                            <w:p w14:paraId="14ACBD99" w14:textId="77777777" w:rsidR="00D77A79" w:rsidRPr="00734586" w:rsidRDefault="00D77A79" w:rsidP="00001D84">
                              <w:pPr>
                                <w:rPr>
                                  <w:rFonts w:cs="Times New Roman"/>
                                  <w:sz w:val="18"/>
                                  <w:szCs w:val="18"/>
                                </w:rPr>
                              </w:pPr>
                            </w:p>
                          </w:txbxContent>
                        </v:textbox>
                      </v:shape>
                      <v:shape id="Надпись 11" o:spid="_x0000_s1038" type="#_x0000_t202" style="position:absolute;left:-77;top:-723;width:27519;height:5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sPxscA&#10;AADcAAAADwAAAGRycy9kb3ducmV2LnhtbESPQWvCQBSE70L/w/IK3nTTWmyJrlKKUgWDbVro9ZF9&#10;Jmmzb8Pu1qT+elcoeBxm5htmvuxNI47kfG1Zwd04AUFcWF1zqeDzYz16AuEDssbGMin4Iw/Lxc1g&#10;jqm2Hb/TMQ+liBD2KSqoQmhTKX1RkUE/ti1x9A7WGQxRulJqh12Em0beJ8lUGqw5LlTY0ktFxU/+&#10;axR8dfmr22+332/tJjvtT3m2o1Wm1PC2f56BCNSHa/i/vdEKJg+PcDkTj4Bcn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37D8bHAAAA3AAAAA8AAAAAAAAAAAAAAAAAmAIAAGRy&#10;cy9kb3ducmV2LnhtbFBLBQYAAAAABAAEAPUAAACMAwAAAAA=&#10;" fillcolor="window" stroked="f" strokeweight=".5pt">
                        <v:textbox>
                          <w:txbxContent>
                            <w:p w14:paraId="41F2433D" w14:textId="77777777" w:rsidR="00D77A79" w:rsidRPr="00734586" w:rsidRDefault="00D77A79" w:rsidP="00001D84">
                              <w:pPr>
                                <w:jc w:val="center"/>
                                <w:rPr>
                                  <w:rFonts w:cs="Times New Roman"/>
                                  <w:b/>
                                  <w:sz w:val="20"/>
                                  <w:szCs w:val="20"/>
                                </w:rPr>
                              </w:pPr>
                              <w:r w:rsidRPr="00734586">
                                <w:rPr>
                                  <w:rFonts w:cs="Times New Roman"/>
                                  <w:b/>
                                  <w:sz w:val="20"/>
                                  <w:szCs w:val="20"/>
                                </w:rPr>
                                <w:t>Критерии группировки</w:t>
                              </w:r>
                            </w:p>
                          </w:txbxContent>
                        </v:textbox>
                      </v:shape>
                      <v:shape id="Надпись 12" o:spid="_x0000_s1039" type="#_x0000_t202" style="position:absolute;left:28208;top:-2310;width:10739;height:6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btMMA&#10;AADcAAAADwAAAGRycy9kb3ducmV2LnhtbERPXWvCMBR9F/YfwhV8m6nbGKMaRcbGFFacVfD10lzb&#10;uuamJNF2/vrlQfDxcL5ni9404kLO15YVTMYJCOLC6ppLBfvd5+MbCB+QNTaWScEfeVjMHwYzTLXt&#10;eEuXPJQihrBPUUEVQptK6YuKDPqxbYkjd7TOYIjQlVI77GK4aeRTkrxKgzXHhgpbeq+o+M3PRsGh&#10;y7/cZr0+/bSr7Lq55tk3fWRKjYb9cgoiUB/u4pt7pRU8v8S18Uw8AnL+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SbtMMAAADcAAAADwAAAAAAAAAAAAAAAACYAgAAZHJzL2Rv&#10;d25yZXYueG1sUEsFBgAAAAAEAAQA9QAAAIgDAAAAAA==&#10;" fillcolor="window" stroked="f" strokeweight=".5pt">
                        <v:textbox>
                          <w:txbxContent>
                            <w:p w14:paraId="060A5EE5" w14:textId="77777777" w:rsidR="00D77A79" w:rsidRPr="00734586" w:rsidRDefault="00D77A79" w:rsidP="00001D84">
                              <w:pPr>
                                <w:jc w:val="center"/>
                                <w:rPr>
                                  <w:rFonts w:cs="Times New Roman"/>
                                  <w:b/>
                                  <w:sz w:val="20"/>
                                  <w:szCs w:val="20"/>
                                </w:rPr>
                              </w:pPr>
                              <w:r w:rsidRPr="00734586">
                                <w:rPr>
                                  <w:rFonts w:cs="Times New Roman"/>
                                  <w:b/>
                                  <w:sz w:val="20"/>
                                  <w:szCs w:val="20"/>
                                </w:rPr>
                                <w:t>Алгоритм группировки</w:t>
                              </w:r>
                            </w:p>
                          </w:txbxContent>
                        </v:textbox>
                      </v:shape>
                      <v:shape id="Надпись 13" o:spid="_x0000_s1040" type="#_x0000_t202" style="position:absolute;left:48911;top:-2854;width:10739;height:6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g+L8cA&#10;AADcAAAADwAAAGRycy9kb3ducmV2LnhtbESPQWvCQBSE70L/w/IK3nTTWqSNrlKKUgWDbVro9ZF9&#10;Jmmzb8Pu1qT+elcoeBxm5htmvuxNI47kfG1Zwd04AUFcWF1zqeDzYz16BOEDssbGMin4Iw/Lxc1g&#10;jqm2Hb/TMQ+liBD2KSqoQmhTKX1RkUE/ti1x9A7WGQxRulJqh12Em0beJ8lUGqw5LlTY0ktFxU/+&#10;axR8dfmr22+332/tJjvtT3m2o1Wm1PC2f56BCNSHa/i/vdEKJg9PcDkTj4Bcn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MoPi/HAAAA3AAAAA8AAAAAAAAAAAAAAAAAmAIAAGRy&#10;cy9kb3ducmV2LnhtbFBLBQYAAAAABAAEAPUAAACMAwAAAAA=&#10;" fillcolor="window" stroked="f" strokeweight=".5pt">
                        <v:textbox>
                          <w:txbxContent>
                            <w:p w14:paraId="56E7219A" w14:textId="77777777" w:rsidR="00D77A79" w:rsidRPr="00734586" w:rsidRDefault="00D77A79" w:rsidP="00001D84">
                              <w:pPr>
                                <w:jc w:val="center"/>
                                <w:rPr>
                                  <w:rFonts w:cs="Times New Roman"/>
                                  <w:b/>
                                  <w:sz w:val="20"/>
                                  <w:szCs w:val="20"/>
                                </w:rPr>
                              </w:pPr>
                              <w:r w:rsidRPr="00734586">
                                <w:rPr>
                                  <w:rFonts w:cs="Times New Roman"/>
                                  <w:b/>
                                  <w:sz w:val="20"/>
                                  <w:szCs w:val="20"/>
                                </w:rPr>
                                <w:t>Итог группировки</w:t>
                              </w:r>
                            </w:p>
                          </w:txbxContent>
                        </v:textbox>
                      </v:shape>
                      <v:line id="Прямая соединительная линия 14" o:spid="_x0000_s1041" style="position:absolute;flip:y;visibility:visible;mso-wrap-style:square" from="86,4572" to="59641,4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iz0xL8AAADcAAAADwAAAGRycy9kb3ducmV2LnhtbERPy4rCMBTdD/gP4QruxlTFVzWKOBSc&#10;lWj9gEtzbarNTWkyWv/eLAZcHs57ve1sLR7U+sqxgtEwAUFcOF1xqeCSZ98LED4ga6wdk4IXedhu&#10;el9rTLV78oke51CKGMI+RQUmhCaV0heGLPqha4gjd3WtxRBhW0rd4jOG21qOk2QmLVYcGww2tDdU&#10;3M9/VsHimE/kj5z/7o/LjjNjcz5kN6UG/W63AhGoCx/xv/ugFUymcX48E4+A3L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7iz0xL8AAADcAAAADwAAAAAAAAAAAAAAAACh&#10;AgAAZHJzL2Rvd25yZXYueG1sUEsFBgAAAAAEAAQA+QAAAI0DAAAAAA==&#10;" strokecolor="windowText" strokeweight="1.5pt">
                        <v:stroke dashstyle="longDash" joinstyle="miter"/>
                      </v:line>
                      <v:rect id="Прямоугольник 15" o:spid="_x0000_s1042" style="position:absolute;left:2674;top:12594;width:10257;height:5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0NBcUA&#10;AADcAAAADwAAAGRycy9kb3ducmV2LnhtbESPQWvCQBSE7wX/w/KEXkrdTcUi0VWkNFB6qtpDj8/s&#10;M4lm34bsJsZ/7xYEj8PMfMMs14OtRU+trxxrSCYKBHHuTMWFht999joH4QOywdoxabiSh/Vq9LTE&#10;1LgLb6nfhUJECPsUNZQhNKmUPi/Jop+4hjh6R9daDFG2hTQtXiLc1vJNqXdpseK4UGJDHyXl511n&#10;Ncyv6uU7y1SX/HweVC+7fbL9O2n9PB42CxCBhvAI39tfRsN0lsD/mXgE5O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Q0FxQAAANwAAAAPAAAAAAAAAAAAAAAAAJgCAABkcnMv&#10;ZG93bnJldi54bWxQSwUGAAAAAAQABAD1AAAAigMAAAAA&#10;" fillcolor="#e2f0d9" strokecolor="windowText" strokeweight="1.5pt">
                        <v:textbox inset="0,0,0,0">
                          <w:txbxContent>
                            <w:p w14:paraId="7C00E370" w14:textId="77777777" w:rsidR="00D77A79" w:rsidRPr="00734586" w:rsidRDefault="00D77A79" w:rsidP="00D40011">
                              <w:pPr>
                                <w:ind w:firstLine="0"/>
                                <w:jc w:val="center"/>
                                <w:rPr>
                                  <w:rFonts w:cs="Times New Roman"/>
                                  <w:b/>
                                  <w:sz w:val="18"/>
                                  <w:szCs w:val="18"/>
                                </w:rPr>
                              </w:pPr>
                              <w:r w:rsidRPr="00734586">
                                <w:rPr>
                                  <w:rFonts w:cs="Times New Roman"/>
                                  <w:b/>
                                  <w:sz w:val="18"/>
                                  <w:szCs w:val="18"/>
                                </w:rPr>
                                <w:t>Код операции</w:t>
                              </w:r>
                            </w:p>
                          </w:txbxContent>
                        </v:textbox>
                      </v:rect>
                      <v:rect id="Прямоугольник 16" o:spid="_x0000_s1043" style="position:absolute;left:15700;top:12594;width:7550;height:5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TcsYA&#10;AADcAAAADwAAAGRycy9kb3ducmV2LnhtbESPT2vCQBTE7wW/w/KEXkrdjaVFUlcRaUA8+e/g8TX7&#10;mkSzb0N2E+O37wqFHoeZ+Q0zXw62Fj21vnKsIZkoEMS5MxUXGk7H7HUGwgdkg7Vj0nAnD8vF6GmO&#10;qXE33lN/CIWIEPYpaihDaFIpfV6SRT9xDXH0flxrMUTZFtK0eItwW8upUh/SYsVxocSG1iXl10Nn&#10;Nczu6mWbZapLdl/fqpfdMdmfL1o/j4fVJ4hAQ/gP/7U3RsPb+xQeZ+IR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TcsYAAADcAAAADwAAAAAAAAAAAAAAAACYAgAAZHJz&#10;L2Rvd25yZXYueG1sUEsFBgAAAAAEAAQA9QAAAIsDAAAAAA==&#10;" fillcolor="#e2f0d9" strokecolor="windowText" strokeweight="1.5pt">
                        <v:textbox inset="0,0,0,0">
                          <w:txbxContent>
                            <w:p w14:paraId="49223F5D" w14:textId="3B366AD0" w:rsidR="00D77A79" w:rsidRPr="00734586" w:rsidRDefault="00D77A79" w:rsidP="00D40011">
                              <w:pPr>
                                <w:ind w:firstLine="0"/>
                                <w:rPr>
                                  <w:rFonts w:cs="Times New Roman"/>
                                  <w:b/>
                                  <w:sz w:val="18"/>
                                  <w:szCs w:val="18"/>
                                </w:rPr>
                              </w:pPr>
                              <w:r>
                                <w:rPr>
                                  <w:rFonts w:cs="Times New Roman"/>
                                  <w:b/>
                                  <w:sz w:val="18"/>
                                  <w:szCs w:val="18"/>
                                </w:rPr>
                                <w:t xml:space="preserve">    </w:t>
                              </w:r>
                              <w:r w:rsidRPr="00734586">
                                <w:rPr>
                                  <w:rFonts w:cs="Times New Roman"/>
                                  <w:b/>
                                  <w:sz w:val="18"/>
                                  <w:szCs w:val="18"/>
                                </w:rPr>
                                <w:t>Возраст</w:t>
                              </w:r>
                            </w:p>
                          </w:txbxContent>
                        </v:textbox>
                      </v:rect>
                      <v:rect id="Прямоугольник 17" o:spid="_x0000_s1044" style="position:absolute;left:27510;top:5949;width:12257;height:39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M26cYA&#10;AADcAAAADwAAAGRycy9kb3ducmV2LnhtbESPT2vCQBTE7wW/w/IEL6XuptIiqauINCA9+e/g8TX7&#10;mkSzb0N2E+O37wqFHoeZ+Q2zWA22Fj21vnKsIZkqEMS5MxUXGk7H7GUOwgdkg7Vj0nAnD6vl6GmB&#10;qXE33lN/CIWIEPYpaihDaFIpfV6SRT91DXH0flxrMUTZFtK0eItwW8tXpd6lxYrjQokNbUrKr4fO&#10;apjf1fNXlqku2X1+q152x2R/vmg9GQ/rDxCBhvAf/mtvjYbZ2wweZ+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XM26cYAAADcAAAADwAAAAAAAAAAAAAAAACYAgAAZHJz&#10;L2Rvd25yZXYueG1sUEsFBgAAAAAEAAQA9QAAAIsDAAAAAA==&#10;" fillcolor="#e2f0d9" strokecolor="windowText" strokeweight="1.5pt">
                        <v:textbox inset="0,0,0,0">
                          <w:txbxContent>
                            <w:p w14:paraId="41E5C068" w14:textId="77777777" w:rsidR="00D77A79" w:rsidRPr="00734586" w:rsidRDefault="00D77A79" w:rsidP="00D40011">
                              <w:pPr>
                                <w:rPr>
                                  <w:rFonts w:cs="Times New Roman"/>
                                  <w:b/>
                                  <w:sz w:val="18"/>
                                  <w:szCs w:val="18"/>
                                </w:rPr>
                              </w:pPr>
                              <w:r w:rsidRPr="00734586">
                                <w:rPr>
                                  <w:rFonts w:cs="Times New Roman"/>
                                  <w:b/>
                                  <w:sz w:val="18"/>
                                  <w:szCs w:val="18"/>
                                </w:rPr>
                                <w:t>&gt; 1 года</w:t>
                              </w:r>
                            </w:p>
                          </w:txbxContent>
                        </v:textbox>
                      </v:rect>
                      <v:rect id="Прямоугольник 18" o:spid="_x0000_s1045" style="position:absolute;left:27508;top:11209;width:12256;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quncYA&#10;AADcAAAADwAAAGRycy9kb3ducmV2LnhtbESPQWvCQBSE74L/YXlCL6K7aW2R6CpSGig9Ve3B4zP7&#10;mqRm34bsJsZ/3y0IPQ4z8w2z3g62Fj21vnKsIZkrEMS5MxUXGr6O2WwJwgdkg7Vj0nAjD9vNeLTG&#10;1Lgr76k/hEJECPsUNZQhNKmUPi/Jop+7hjh63661GKJsC2lavEa4reWjUi/SYsVxocSGXkvKL4fO&#10;alje1PQjy1SXfL6dVS+7Y7I//Wj9MBl2KxCBhvAfvrffjYan5wX8nYlH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pquncYAAADcAAAADwAAAAAAAAAAAAAAAACYAgAAZHJz&#10;L2Rvd25yZXYueG1sUEsFBgAAAAAEAAQA9QAAAIsDAAAAAA==&#10;" fillcolor="#e2f0d9" strokecolor="windowText" strokeweight="1.5pt">
                        <v:textbox inset="0,0,0,0">
                          <w:txbxContent>
                            <w:p w14:paraId="261325A8" w14:textId="77777777" w:rsidR="00D77A79" w:rsidRPr="00734586" w:rsidRDefault="00D77A79" w:rsidP="00D40011">
                              <w:pPr>
                                <w:rPr>
                                  <w:rFonts w:cs="Times New Roman"/>
                                  <w:b/>
                                  <w:sz w:val="18"/>
                                  <w:szCs w:val="18"/>
                                </w:rPr>
                              </w:pPr>
                              <w:r w:rsidRPr="00734586">
                                <w:rPr>
                                  <w:rFonts w:cs="Times New Roman"/>
                                  <w:b/>
                                  <w:sz w:val="18"/>
                                  <w:szCs w:val="18"/>
                                </w:rPr>
                                <w:t>&lt; 28 дней</w:t>
                              </w:r>
                            </w:p>
                          </w:txbxContent>
                        </v:textbox>
                      </v:rect>
                      <v:rect id="Прямоугольник 19" o:spid="_x0000_s1046" style="position:absolute;left:27508;top:25101;width:12087;height:48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YLBsYA&#10;AADcAAAADwAAAGRycy9kb3ducmV2LnhtbESPT2vCQBTE7wW/w/IEL6XupsUiqauINCA91T8Hj6/Z&#10;1ySafRuymxi/fVcQehxm5jfMYjXYWvTU+sqxhmSqQBDnzlRcaDgespc5CB+QDdaOScONPKyWo6cF&#10;psZdeUf9PhQiQtinqKEMoUml9HlJFv3UNcTR+3WtxRBlW0jT4jXCbS1flXqXFiuOCyU2tCkpv+w7&#10;q2F+U89fWaa65PvzR/WyOyS701nryXhYf4AINIT/8KO9NRreZjO4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dYLBsYAAADcAAAADwAAAAAAAAAAAAAAAACYAgAAZHJz&#10;L2Rvd25yZXYueG1sUEsFBgAAAAAEAAQA9QAAAIsDAAAAAA==&#10;" fillcolor="#e2f0d9" strokecolor="windowText" strokeweight="1.5pt">
                        <v:textbox inset="0,0,0,0">
                          <w:txbxContent>
                            <w:p w14:paraId="479869A2" w14:textId="77777777" w:rsidR="00D77A79" w:rsidRPr="00734586" w:rsidRDefault="00D77A79" w:rsidP="00D40011">
                              <w:pPr>
                                <w:ind w:firstLine="0"/>
                                <w:rPr>
                                  <w:rFonts w:cs="Times New Roman"/>
                                  <w:b/>
                                  <w:sz w:val="18"/>
                                  <w:szCs w:val="18"/>
                                </w:rPr>
                              </w:pPr>
                              <w:r w:rsidRPr="00734586">
                                <w:rPr>
                                  <w:rFonts w:cs="Times New Roman"/>
                                  <w:b/>
                                  <w:sz w:val="18"/>
                                  <w:szCs w:val="18"/>
                                </w:rPr>
                                <w:t>от 91 дня до 1 года</w:t>
                              </w:r>
                            </w:p>
                          </w:txbxContent>
                        </v:textbox>
                      </v:rect>
                      <v:rect id="Прямоугольник 20" o:spid="_x0000_s1047" style="position:absolute;left:27509;top:16107;width:15965;height:80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SVccYA&#10;AADcAAAADwAAAGRycy9kb3ducmV2LnhtbESPT2vCQBTE7wW/w/KEXkrdTUWR1FWkNCCe6p9Dj6/Z&#10;1yQ1+zZkNzF+e7cgeBxm5jfMcj3YWvTU+sqxhmSiQBDnzlRcaDgds9cFCB+QDdaOScOVPKxXo6cl&#10;psZdeE/9IRQiQtinqKEMoUml9HlJFv3ENcTR+3WtxRBlW0jT4iXCbS3flJpLixXHhRIb+igpPx86&#10;q2FxVS+7LFNd8vX5o3rZHZP995/Wz+Nh8w4i0BAe4Xt7azRMZ3P4PxOP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SVccYAAADcAAAADwAAAAAAAAAAAAAAAACYAgAAZHJz&#10;L2Rvd25yZXYueG1sUEsFBgAAAAAEAAQA9QAAAIsDAAAAAA==&#10;" fillcolor="#e2f0d9" strokecolor="windowText" strokeweight="1.5pt">
                        <v:textbox inset="0,0,0,0">
                          <w:txbxContent>
                            <w:p w14:paraId="3D195042" w14:textId="77777777" w:rsidR="00D77A79" w:rsidRPr="00734586" w:rsidRDefault="00D77A79" w:rsidP="00D40011">
                              <w:pPr>
                                <w:spacing w:line="240" w:lineRule="auto"/>
                                <w:ind w:firstLine="0"/>
                                <w:jc w:val="center"/>
                                <w:rPr>
                                  <w:rFonts w:cs="Times New Roman"/>
                                  <w:b/>
                                  <w:sz w:val="18"/>
                                  <w:szCs w:val="18"/>
                                </w:rPr>
                              </w:pPr>
                              <w:r w:rsidRPr="00734586">
                                <w:rPr>
                                  <w:rFonts w:cs="Times New Roman"/>
                                  <w:b/>
                                  <w:sz w:val="18"/>
                                  <w:szCs w:val="18"/>
                                </w:rPr>
                                <w:t>от 28 до 90 дней с диагнозами Р05.0, Р05.1, Р05.2, Р05.9, Р07.0, Р07.1, Р07.2, Р07.3</w:t>
                              </w:r>
                            </w:p>
                          </w:txbxContent>
                        </v:textbox>
                      </v:rect>
                      <v:shape id="Прямая со стрелкой 21" o:spid="_x0000_s1048" type="#_x0000_t32" style="position:absolute;top:14492;width:26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9VQsQAAADcAAAADwAAAGRycy9kb3ducmV2LnhtbESPQWvCQBSE74X+h+UVequbWjQaXaVI&#10;S8VbVfD6yD6TYPZtsrvNpv++Wyj0OMzMN8x6O5pWDOR8Y1nB8yQDQVxa3XCl4Hx6f1qA8AFZY2uZ&#10;FHyTh+3m/m6NhbaRP2k4hkokCPsCFdQhdIWUvqzJoJ/Yjjh5V+sMhiRdJbXDmOCmldMsm0uDDaeF&#10;Gjva1VTejl9GwQXfXN/H5ZDvP84zfcljHw9RqceH8XUFItAY/sN/7b1W8DLL4fdMOgJ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31VCxAAAANwAAAAPAAAAAAAAAAAA&#10;AAAAAKECAABkcnMvZG93bnJldi54bWxQSwUGAAAAAAQABAD5AAAAkgMAAAAA&#10;" strokecolor="windowText" strokeweight="1.5pt">
                        <v:stroke endarrow="block" joinstyle="miter"/>
                      </v:shape>
                      <v:shape id="Прямая со стрелкой 22" o:spid="_x0000_s1049" type="#_x0000_t32" style="position:absolute;left:12939;top:14578;width:262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DBMMIAAADcAAAADwAAAGRycy9kb3ducmV2LnhtbERPW2vCMBR+H+w/hCP4NlMnrq4zyhgT&#10;ZW9ewNdDc9aWNSdtkjX135uHwR4/vvt6O5pWDOR8Y1nBfJaBIC6tbrhScDnvnlYgfEDW2FomBTfy&#10;sN08Pqyx0DbykYZTqEQKYV+ggjqErpDSlzUZ9DPbESfu2zqDIUFXSe0wpnDTyucse5EGG04NNXb0&#10;UVP5c/o1Cq746fo+vg75YX9Z6mse+/gVlZpOxvc3EIHG8C/+cx+0gsUyrU1n0hGQm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DBMMIAAADcAAAADwAAAAAAAAAAAAAA&#10;AAChAgAAZHJzL2Rvd25yZXYueG1sUEsFBgAAAAAEAAQA+QAAAJADAAAAAA==&#10;" strokecolor="windowText" strokeweight="1.5pt">
                        <v:stroke endarrow="block" joinstyle="miter"/>
                      </v:shape>
                      <v:shape id="Соединительная линия уступом 23" o:spid="_x0000_s1050" type="#_x0000_t34" style="position:absolute;left:23200;top:13187;width:4308;height:1389;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JtHMUAAADcAAAADwAAAGRycy9kb3ducmV2LnhtbESPQWvCQBSE7wX/w/KE3upGxaqpq2io&#10;2KNGD3p7ZJ9JaPZt2N1q6q/vFgo9DjPzDbNYdaYRN3K+tqxgOEhAEBdW11wqOB23LzMQPiBrbCyT&#10;gm/ysFr2nhaYanvnA93yUIoIYZ+igiqENpXSFxUZ9APbEkfvap3BEKUrpXZ4j3DTyFGSvEqDNceF&#10;ClvKKio+8y+jYPu+xvHm+siOo3ySuWl9Oe/2rVLP/W79BiJQF/7Df+0PrWA8mcPvmXgE5PI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DJtHMUAAADcAAAADwAAAAAAAAAA&#10;AAAAAAChAgAAZHJzL2Rvd25yZXYueG1sUEsFBgAAAAAEAAQA+QAAAJMDAAAAAA==&#10;" strokecolor="windowText" strokeweight="1.5pt">
                        <v:stroke endarrow="block"/>
                      </v:shape>
                      <v:shape id="Соединительная линия уступом 26" o:spid="_x0000_s1051" type="#_x0000_t34" style="position:absolute;left:43474;top:15164;width:9918;height:4762;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qmFcAAAADcAAAADwAAAGRycy9kb3ducmV2LnhtbERPTYvCMBC9C/6HMII3TV1FpBpFhQUR&#10;FtkqgrehGdtiMylJ1Lq/3hyEPT7e92LVmlo8yPnKsoLRMAFBnFtdcaHgdPwezED4gKyxtkwKXuRh&#10;tex2Fphq++RfemShEDGEfYoKyhCaVEqfl2TQD21DHLmrdQZDhK6Q2uEzhptafiXJVBqsODaU2NC2&#10;pPyW3Y2CSXZh7fb1SDJtDn/tz353LlCpfq9dz0EEasO/+OPeaQXjaZwfz8QjIJd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n6phXAAAAA3AAAAA8AAAAAAAAAAAAAAAAA&#10;oQIAAGRycy9kb3ducmV2LnhtbFBLBQYAAAAABAAEAPkAAACOAwAAAAA=&#10;" adj="21499" strokecolor="windowText" strokeweight="1.5pt">
                        <v:stroke endarrow="block"/>
                      </v:shape>
                      <v:rect id="Прямоугольник 28" o:spid="_x0000_s1052" style="position:absolute;left:48911;top:5948;width:10730;height:52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HHuMUA&#10;AADcAAAADwAAAGRycy9kb3ducmV2LnhtbESPT2vCQBTE7wW/w/IEL0V304JI6ioiBoqn+ufg8TX7&#10;mqRm34bsJsZv3y0IHoeZ+Q2zXA+2Fj21vnKsIZkpEMS5MxUXGs6nbLoA4QOywdoxabiTh/Vq9LLE&#10;1LgbH6g/hkJECPsUNZQhNKmUPi/Jop+5hjh6P661GKJsC2lavEW4reWbUnNpseK4UGJD25Ly67Gz&#10;GhZ39brPMtUlX7tv1cvulBwuv1pPxsPmA0SgITzDj/an0fA+T+D/TD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gce4xQAAANwAAAAPAAAAAAAAAAAAAAAAAJgCAABkcnMv&#10;ZG93bnJldi54bWxQSwUGAAAAAAQABAD1AAAAigMAAAAA&#10;" fillcolor="#e2f0d9" strokecolor="windowText" strokeweight="1.5pt">
                        <v:textbox inset="0,0,0,0">
                          <w:txbxContent>
                            <w:p w14:paraId="0F28B6BE" w14:textId="77777777" w:rsidR="00D77A79" w:rsidRPr="00734586" w:rsidRDefault="00D77A79" w:rsidP="00D40011">
                              <w:pPr>
                                <w:ind w:firstLine="0"/>
                                <w:jc w:val="center"/>
                                <w:rPr>
                                  <w:rFonts w:cs="Times New Roman"/>
                                  <w:b/>
                                  <w:sz w:val="18"/>
                                  <w:szCs w:val="18"/>
                                </w:rPr>
                              </w:pPr>
                              <w:proofErr w:type="spellStart"/>
                              <w:r w:rsidRPr="00734586">
                                <w:rPr>
                                  <w:rFonts w:cs="Times New Roman"/>
                                  <w:b/>
                                  <w:sz w:val="18"/>
                                  <w:szCs w:val="18"/>
                                </w:rPr>
                                <w:t>Соответ</w:t>
                              </w:r>
                              <w:proofErr w:type="spellEnd"/>
                              <w:r w:rsidRPr="00734586">
                                <w:rPr>
                                  <w:rFonts w:cs="Times New Roman"/>
                                  <w:b/>
                                  <w:sz w:val="18"/>
                                  <w:szCs w:val="18"/>
                                </w:rPr>
                                <w:t>. хирург. КСГ</w:t>
                              </w:r>
                            </w:p>
                          </w:txbxContent>
                        </v:textbox>
                      </v:rect>
                      <v:shape id="Прямая со стрелкой 29" o:spid="_x0000_s1053" type="#_x0000_t32" style="position:absolute;left:39767;top:7926;width:10861;height: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3G8YAAADcAAAADwAAAGRycy9kb3ducmV2LnhtbESPQWvCQBSE70L/w/KEXkQ3KrUSXaUU&#10;Siuemorg7Zl9yQazb9PsqvHfu0Khx2FmvmGW687W4kKtrxwrGI8SEMS50xWXCnY/H8M5CB+QNdaO&#10;ScGNPKxXT70lptpd+ZsuWShFhLBPUYEJoUml9Lkhi37kGuLoFa61GKJsS6lbvEa4reUkSWbSYsVx&#10;wWBD74byU3a2Cn6L16zAwX53Hh9e8uPnbbspzVap5373tgARqAv/4b/2l1YwnU3gcSYeAbm6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UtxvGAAAA3AAAAA8AAAAAAAAA&#10;AAAAAAAAoQIAAGRycy9kb3ducmV2LnhtbFBLBQYAAAAABAAEAPkAAACUAwAAAAA=&#10;" strokecolor="windowText" strokeweight="1.5pt">
                        <v:stroke endarrow="block" joinstyle="miter"/>
                      </v:shape>
                    </v:group>
                  </v:group>
                </v:group>
                <w10:wrap type="topAndBottom" anchorx="margin"/>
              </v:group>
            </w:pict>
          </mc:Fallback>
        </mc:AlternateContent>
      </w:r>
      <w:r w:rsidRPr="00001D84">
        <w:rPr>
          <w:rFonts w:eastAsia="Times New Roman" w:cs="Times New Roman"/>
          <w:b/>
          <w:sz w:val="28"/>
          <w:szCs w:val="24"/>
          <w:lang w:eastAsia="ru-RU"/>
        </w:rPr>
        <w:t>Алгоритм формирования групп:</w:t>
      </w:r>
    </w:p>
    <w:p w14:paraId="6DE9A3A9" w14:textId="77777777" w:rsidR="00001D84" w:rsidRPr="00001D84" w:rsidRDefault="00001D84" w:rsidP="00001D84">
      <w:pPr>
        <w:widowControl w:val="0"/>
        <w:autoSpaceDE w:val="0"/>
        <w:autoSpaceDN w:val="0"/>
        <w:spacing w:line="240" w:lineRule="auto"/>
        <w:ind w:firstLine="0"/>
        <w:rPr>
          <w:rFonts w:eastAsia="Times New Roman" w:cs="Times New Roman"/>
          <w:sz w:val="28"/>
          <w:szCs w:val="24"/>
          <w:lang w:eastAsia="ru-RU"/>
        </w:rPr>
      </w:pPr>
    </w:p>
    <w:p w14:paraId="37386F06" w14:textId="77777777" w:rsidR="00001D84" w:rsidRPr="00001D84" w:rsidRDefault="00001D84" w:rsidP="00001D84">
      <w:pPr>
        <w:widowControl w:val="0"/>
        <w:autoSpaceDE w:val="0"/>
        <w:autoSpaceDN w:val="0"/>
        <w:spacing w:line="240" w:lineRule="auto"/>
        <w:ind w:firstLine="567"/>
        <w:rPr>
          <w:rFonts w:eastAsia="Times New Roman" w:cs="Times New Roman"/>
          <w:sz w:val="28"/>
          <w:szCs w:val="24"/>
          <w:lang w:eastAsia="ru-RU"/>
        </w:rPr>
      </w:pPr>
      <w:r w:rsidRPr="00001D84">
        <w:rPr>
          <w:rFonts w:eastAsia="Times New Roman" w:cs="Times New Roman"/>
          <w:sz w:val="28"/>
          <w:szCs w:val="24"/>
          <w:lang w:eastAsia="ru-RU"/>
        </w:rPr>
        <w:t xml:space="preserve">При отнесении случая к КСГ st10.002, для доношенных детей критерием новорожденности является возраст не более 28 дней. Для недоношенных детей (недоношенность обозначается кодами МКБ 10 дополнительного диагноза P05.0, P05.1, P05.2, P05.9, P07.0, P07.1, P07.2, P07.3) отнесение к данной группе может производиться в период не более 90 дней со дня рождения. </w:t>
      </w:r>
    </w:p>
    <w:p w14:paraId="0B0810ED" w14:textId="77777777" w:rsidR="00001D84" w:rsidRPr="00001D84" w:rsidRDefault="00001D84" w:rsidP="00001D84">
      <w:pPr>
        <w:widowControl w:val="0"/>
        <w:autoSpaceDE w:val="0"/>
        <w:autoSpaceDN w:val="0"/>
        <w:spacing w:line="240" w:lineRule="auto"/>
        <w:ind w:firstLine="567"/>
        <w:rPr>
          <w:rFonts w:eastAsia="Times New Roman" w:cs="Times New Roman"/>
          <w:sz w:val="28"/>
          <w:szCs w:val="24"/>
          <w:lang w:eastAsia="ru-RU"/>
        </w:rPr>
      </w:pPr>
      <w:r w:rsidRPr="00001D84">
        <w:rPr>
          <w:rFonts w:eastAsia="Times New Roman" w:cs="Times New Roman"/>
          <w:sz w:val="28"/>
          <w:szCs w:val="24"/>
          <w:lang w:eastAsia="ru-RU"/>
        </w:rPr>
        <w:t>Дети возрастом от 90 дней до года классифицируются по тем же операциям в КСГ st10.001.</w:t>
      </w:r>
    </w:p>
    <w:p w14:paraId="4F7DFC1C" w14:textId="77777777" w:rsidR="00001D84" w:rsidRPr="00001D84" w:rsidRDefault="00001D84" w:rsidP="00001D84">
      <w:pPr>
        <w:widowControl w:val="0"/>
        <w:autoSpaceDE w:val="0"/>
        <w:autoSpaceDN w:val="0"/>
        <w:spacing w:line="240" w:lineRule="auto"/>
        <w:ind w:firstLine="0"/>
        <w:rPr>
          <w:rFonts w:eastAsia="Times New Roman" w:cs="Times New Roman"/>
          <w:sz w:val="28"/>
          <w:szCs w:val="24"/>
          <w:lang w:eastAsia="ru-RU"/>
        </w:rPr>
      </w:pPr>
    </w:p>
    <w:p w14:paraId="2F3D97DD" w14:textId="77777777" w:rsidR="00001D84" w:rsidRPr="00001D84" w:rsidRDefault="00001D84" w:rsidP="00001D84">
      <w:pPr>
        <w:widowControl w:val="0"/>
        <w:autoSpaceDE w:val="0"/>
        <w:autoSpaceDN w:val="0"/>
        <w:spacing w:line="240" w:lineRule="auto"/>
        <w:ind w:firstLine="567"/>
        <w:rPr>
          <w:rFonts w:eastAsia="Times New Roman" w:cs="Times New Roman"/>
          <w:b/>
          <w:sz w:val="28"/>
          <w:szCs w:val="24"/>
          <w:lang w:eastAsia="ru-RU"/>
        </w:rPr>
      </w:pPr>
      <w:r w:rsidRPr="00001D84">
        <w:rPr>
          <w:rFonts w:eastAsia="Times New Roman" w:cs="Times New Roman"/>
          <w:b/>
          <w:sz w:val="28"/>
          <w:szCs w:val="24"/>
          <w:lang w:eastAsia="ru-RU"/>
        </w:rPr>
        <w:t>КСГ st17.003 «Лечение новорожденных с тяжелой патологией с применением аппаратных методов поддержки или замещения витальных функций»</w:t>
      </w:r>
    </w:p>
    <w:p w14:paraId="68F7BD05" w14:textId="77777777" w:rsidR="00001D84" w:rsidRPr="00001D84" w:rsidRDefault="00001D84" w:rsidP="00001D84">
      <w:pPr>
        <w:widowControl w:val="0"/>
        <w:autoSpaceDE w:val="0"/>
        <w:autoSpaceDN w:val="0"/>
        <w:spacing w:line="240" w:lineRule="auto"/>
        <w:ind w:firstLine="0"/>
        <w:rPr>
          <w:rFonts w:eastAsia="Times New Roman" w:cs="Times New Roman"/>
          <w:sz w:val="28"/>
          <w:szCs w:val="24"/>
          <w:lang w:eastAsia="ru-RU"/>
        </w:rPr>
      </w:pPr>
    </w:p>
    <w:p w14:paraId="031B4A74" w14:textId="77777777" w:rsidR="00001D84" w:rsidRPr="00001D84" w:rsidRDefault="00001D84" w:rsidP="00001D84">
      <w:pPr>
        <w:widowControl w:val="0"/>
        <w:autoSpaceDE w:val="0"/>
        <w:autoSpaceDN w:val="0"/>
        <w:spacing w:line="240" w:lineRule="auto"/>
        <w:ind w:firstLine="567"/>
        <w:rPr>
          <w:rFonts w:eastAsia="Times New Roman" w:cs="Times New Roman"/>
          <w:sz w:val="28"/>
          <w:szCs w:val="24"/>
          <w:lang w:eastAsia="ru-RU"/>
        </w:rPr>
      </w:pPr>
      <w:r w:rsidRPr="00001D84">
        <w:rPr>
          <w:rFonts w:eastAsia="Times New Roman" w:cs="Times New Roman"/>
          <w:sz w:val="28"/>
          <w:szCs w:val="24"/>
          <w:lang w:eastAsia="ru-RU"/>
        </w:rPr>
        <w:t>Классификационным критерием группировки также является возраст.</w:t>
      </w:r>
    </w:p>
    <w:p w14:paraId="4903EB41" w14:textId="77777777" w:rsidR="00001D84" w:rsidRPr="00001D84" w:rsidRDefault="00001D84" w:rsidP="00001D84">
      <w:pPr>
        <w:widowControl w:val="0"/>
        <w:autoSpaceDE w:val="0"/>
        <w:autoSpaceDN w:val="0"/>
        <w:spacing w:line="240" w:lineRule="auto"/>
        <w:ind w:firstLine="567"/>
        <w:rPr>
          <w:rFonts w:eastAsia="Times New Roman" w:cs="Times New Roman"/>
          <w:sz w:val="28"/>
          <w:szCs w:val="24"/>
          <w:lang w:eastAsia="ru-RU"/>
        </w:rPr>
      </w:pPr>
      <w:r w:rsidRPr="00001D84">
        <w:rPr>
          <w:rFonts w:eastAsia="Times New Roman" w:cs="Times New Roman"/>
          <w:sz w:val="28"/>
          <w:szCs w:val="24"/>
          <w:lang w:eastAsia="ru-RU"/>
        </w:rPr>
        <w:t>Формирование данной группы осуществляется с применением кодов номенклатуры:</w:t>
      </w:r>
    </w:p>
    <w:p w14:paraId="3664EF6A" w14:textId="77777777" w:rsidR="00001D84" w:rsidRPr="00001D84" w:rsidRDefault="00001D84" w:rsidP="00001D84">
      <w:pPr>
        <w:widowControl w:val="0"/>
        <w:autoSpaceDE w:val="0"/>
        <w:autoSpaceDN w:val="0"/>
        <w:spacing w:line="240" w:lineRule="auto"/>
        <w:ind w:firstLine="0"/>
        <w:rPr>
          <w:rFonts w:eastAsia="Times New Roman" w:cs="Times New Roman"/>
          <w:sz w:val="28"/>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770"/>
        <w:gridCol w:w="8074"/>
      </w:tblGrid>
      <w:tr w:rsidR="00001D84" w:rsidRPr="00001D84" w14:paraId="60B8353D" w14:textId="77777777" w:rsidTr="00001D84">
        <w:trPr>
          <w:cantSplit/>
          <w:trHeight w:val="284"/>
          <w:tblHeader/>
          <w:jc w:val="center"/>
        </w:trPr>
        <w:tc>
          <w:tcPr>
            <w:tcW w:w="1588" w:type="dxa"/>
            <w:shd w:val="clear" w:color="auto" w:fill="FFFFFF" w:themeFill="background1"/>
            <w:vAlign w:val="center"/>
          </w:tcPr>
          <w:p w14:paraId="594174F9" w14:textId="77777777" w:rsidR="00001D84" w:rsidRPr="00001D84" w:rsidRDefault="00001D84" w:rsidP="00001D84">
            <w:pPr>
              <w:widowControl w:val="0"/>
              <w:autoSpaceDE w:val="0"/>
              <w:autoSpaceDN w:val="0"/>
              <w:spacing w:line="240" w:lineRule="auto"/>
              <w:ind w:firstLine="0"/>
              <w:jc w:val="left"/>
              <w:rPr>
                <w:rFonts w:eastAsia="Times New Roman" w:cs="Times New Roman"/>
                <w:szCs w:val="24"/>
                <w:lang w:eastAsia="ru-RU"/>
              </w:rPr>
            </w:pPr>
            <w:r w:rsidRPr="00001D84">
              <w:rPr>
                <w:rFonts w:eastAsia="Times New Roman" w:cs="Times New Roman"/>
                <w:szCs w:val="24"/>
                <w:lang w:eastAsia="ru-RU"/>
              </w:rPr>
              <w:t>Код услуги</w:t>
            </w:r>
          </w:p>
        </w:tc>
        <w:tc>
          <w:tcPr>
            <w:tcW w:w="8074" w:type="dxa"/>
            <w:shd w:val="clear" w:color="auto" w:fill="FFFFFF" w:themeFill="background1"/>
            <w:vAlign w:val="center"/>
          </w:tcPr>
          <w:p w14:paraId="3F314887" w14:textId="77777777" w:rsidR="00001D84" w:rsidRPr="00001D84" w:rsidRDefault="00001D84" w:rsidP="00001D84">
            <w:pPr>
              <w:widowControl w:val="0"/>
              <w:autoSpaceDE w:val="0"/>
              <w:autoSpaceDN w:val="0"/>
              <w:spacing w:line="240" w:lineRule="auto"/>
              <w:jc w:val="center"/>
              <w:rPr>
                <w:rFonts w:eastAsia="Times New Roman" w:cs="Times New Roman"/>
                <w:szCs w:val="24"/>
                <w:lang w:eastAsia="ru-RU"/>
              </w:rPr>
            </w:pPr>
            <w:r w:rsidRPr="00001D84">
              <w:rPr>
                <w:rFonts w:eastAsia="Times New Roman" w:cs="Times New Roman"/>
                <w:szCs w:val="24"/>
                <w:lang w:eastAsia="ru-RU"/>
              </w:rPr>
              <w:t>Наименование услуги</w:t>
            </w:r>
          </w:p>
        </w:tc>
      </w:tr>
      <w:tr w:rsidR="00001D84" w:rsidRPr="00001D84" w14:paraId="1F350756" w14:textId="77777777" w:rsidTr="00001D84">
        <w:trPr>
          <w:cantSplit/>
          <w:trHeight w:val="284"/>
          <w:tblHeader/>
          <w:jc w:val="center"/>
        </w:trPr>
        <w:tc>
          <w:tcPr>
            <w:tcW w:w="1588" w:type="dxa"/>
            <w:shd w:val="clear" w:color="auto" w:fill="FFFFFF" w:themeFill="background1"/>
            <w:vAlign w:val="center"/>
          </w:tcPr>
          <w:p w14:paraId="15DF48F8" w14:textId="77777777" w:rsidR="00001D84" w:rsidRPr="00001D84" w:rsidRDefault="00001D84" w:rsidP="00001D84">
            <w:pPr>
              <w:widowControl w:val="0"/>
              <w:autoSpaceDE w:val="0"/>
              <w:autoSpaceDN w:val="0"/>
              <w:spacing w:line="240" w:lineRule="auto"/>
              <w:ind w:firstLine="0"/>
              <w:jc w:val="left"/>
              <w:rPr>
                <w:rFonts w:eastAsia="Times New Roman" w:cs="Times New Roman"/>
                <w:szCs w:val="24"/>
                <w:lang w:eastAsia="ru-RU"/>
              </w:rPr>
            </w:pPr>
            <w:r w:rsidRPr="00001D84">
              <w:rPr>
                <w:rFonts w:eastAsia="Times New Roman" w:cs="Times New Roman"/>
                <w:szCs w:val="24"/>
                <w:lang w:eastAsia="ru-RU"/>
              </w:rPr>
              <w:t>A16.09.011.002</w:t>
            </w:r>
          </w:p>
        </w:tc>
        <w:tc>
          <w:tcPr>
            <w:tcW w:w="8074" w:type="dxa"/>
            <w:shd w:val="clear" w:color="auto" w:fill="FFFFFF" w:themeFill="background1"/>
            <w:vAlign w:val="center"/>
          </w:tcPr>
          <w:p w14:paraId="31FF0379" w14:textId="77777777" w:rsidR="00001D84" w:rsidRPr="00001D84" w:rsidRDefault="00001D84" w:rsidP="00001D84">
            <w:pPr>
              <w:widowControl w:val="0"/>
              <w:autoSpaceDE w:val="0"/>
              <w:autoSpaceDN w:val="0"/>
              <w:spacing w:line="240" w:lineRule="auto"/>
              <w:jc w:val="center"/>
              <w:rPr>
                <w:rFonts w:eastAsia="Times New Roman" w:cs="Times New Roman"/>
                <w:szCs w:val="24"/>
                <w:lang w:eastAsia="ru-RU"/>
              </w:rPr>
            </w:pPr>
            <w:proofErr w:type="spellStart"/>
            <w:r w:rsidRPr="00001D84">
              <w:rPr>
                <w:rFonts w:eastAsia="Times New Roman" w:cs="Times New Roman"/>
                <w:szCs w:val="24"/>
                <w:lang w:eastAsia="ru-RU"/>
              </w:rPr>
              <w:t>Неинвазивная</w:t>
            </w:r>
            <w:proofErr w:type="spellEnd"/>
            <w:r w:rsidRPr="00001D84">
              <w:rPr>
                <w:rFonts w:eastAsia="Times New Roman" w:cs="Times New Roman"/>
                <w:szCs w:val="24"/>
                <w:lang w:eastAsia="ru-RU"/>
              </w:rPr>
              <w:t xml:space="preserve"> искусственная вентиляция легких</w:t>
            </w:r>
          </w:p>
        </w:tc>
      </w:tr>
      <w:tr w:rsidR="00001D84" w:rsidRPr="00001D84" w14:paraId="7E6E0A8F" w14:textId="77777777" w:rsidTr="00001D84">
        <w:trPr>
          <w:cantSplit/>
          <w:trHeight w:val="284"/>
          <w:jc w:val="center"/>
        </w:trPr>
        <w:tc>
          <w:tcPr>
            <w:tcW w:w="1588" w:type="dxa"/>
            <w:shd w:val="clear" w:color="auto" w:fill="FFFFFF" w:themeFill="background1"/>
            <w:vAlign w:val="center"/>
          </w:tcPr>
          <w:p w14:paraId="50672191" w14:textId="77777777" w:rsidR="00001D84" w:rsidRPr="00001D84" w:rsidRDefault="00001D84" w:rsidP="00001D84">
            <w:pPr>
              <w:widowControl w:val="0"/>
              <w:autoSpaceDE w:val="0"/>
              <w:autoSpaceDN w:val="0"/>
              <w:spacing w:line="240" w:lineRule="auto"/>
              <w:ind w:firstLine="0"/>
              <w:jc w:val="left"/>
              <w:rPr>
                <w:rFonts w:eastAsia="Times New Roman" w:cs="Times New Roman"/>
                <w:szCs w:val="24"/>
                <w:lang w:eastAsia="ru-RU"/>
              </w:rPr>
            </w:pPr>
            <w:r w:rsidRPr="00001D84">
              <w:rPr>
                <w:rFonts w:eastAsia="Times New Roman" w:cs="Times New Roman"/>
                <w:szCs w:val="24"/>
                <w:lang w:eastAsia="ru-RU"/>
              </w:rPr>
              <w:t>A16.09.011.003</w:t>
            </w:r>
          </w:p>
        </w:tc>
        <w:tc>
          <w:tcPr>
            <w:tcW w:w="8074" w:type="dxa"/>
            <w:shd w:val="clear" w:color="auto" w:fill="FFFFFF" w:themeFill="background1"/>
            <w:vAlign w:val="center"/>
          </w:tcPr>
          <w:p w14:paraId="1F7FA1C7" w14:textId="77777777" w:rsidR="00001D84" w:rsidRPr="00001D84" w:rsidRDefault="00001D84" w:rsidP="00001D84">
            <w:pPr>
              <w:widowControl w:val="0"/>
              <w:autoSpaceDE w:val="0"/>
              <w:autoSpaceDN w:val="0"/>
              <w:spacing w:line="240" w:lineRule="auto"/>
              <w:jc w:val="center"/>
              <w:rPr>
                <w:rFonts w:eastAsia="Times New Roman" w:cs="Times New Roman"/>
                <w:szCs w:val="24"/>
                <w:lang w:eastAsia="ru-RU"/>
              </w:rPr>
            </w:pPr>
            <w:r w:rsidRPr="00001D84">
              <w:rPr>
                <w:rFonts w:eastAsia="Times New Roman" w:cs="Times New Roman"/>
                <w:szCs w:val="24"/>
                <w:lang w:eastAsia="ru-RU"/>
              </w:rPr>
              <w:t>Высокочастотная искусственная вентиляция легких</w:t>
            </w:r>
          </w:p>
        </w:tc>
      </w:tr>
      <w:tr w:rsidR="00001D84" w:rsidRPr="00001D84" w14:paraId="1BDCC68A" w14:textId="77777777" w:rsidTr="00001D84">
        <w:trPr>
          <w:cantSplit/>
          <w:trHeight w:val="434"/>
          <w:jc w:val="center"/>
        </w:trPr>
        <w:tc>
          <w:tcPr>
            <w:tcW w:w="1588" w:type="dxa"/>
            <w:shd w:val="clear" w:color="auto" w:fill="FFFFFF" w:themeFill="background1"/>
            <w:vAlign w:val="center"/>
          </w:tcPr>
          <w:p w14:paraId="5E9803C9" w14:textId="77777777" w:rsidR="00001D84" w:rsidRPr="00001D84" w:rsidRDefault="00001D84" w:rsidP="00001D84">
            <w:pPr>
              <w:widowControl w:val="0"/>
              <w:autoSpaceDE w:val="0"/>
              <w:autoSpaceDN w:val="0"/>
              <w:spacing w:line="240" w:lineRule="auto"/>
              <w:ind w:firstLine="0"/>
              <w:jc w:val="left"/>
              <w:rPr>
                <w:rFonts w:eastAsia="Times New Roman" w:cs="Times New Roman"/>
                <w:szCs w:val="24"/>
                <w:lang w:eastAsia="ru-RU"/>
              </w:rPr>
            </w:pPr>
            <w:r w:rsidRPr="00001D84">
              <w:rPr>
                <w:rFonts w:eastAsia="Times New Roman" w:cs="Times New Roman"/>
                <w:szCs w:val="24"/>
                <w:lang w:eastAsia="ru-RU"/>
              </w:rPr>
              <w:t>A16.09.011.004</w:t>
            </w:r>
          </w:p>
        </w:tc>
        <w:tc>
          <w:tcPr>
            <w:tcW w:w="8074" w:type="dxa"/>
            <w:shd w:val="clear" w:color="auto" w:fill="FFFFFF" w:themeFill="background1"/>
            <w:vAlign w:val="center"/>
          </w:tcPr>
          <w:p w14:paraId="08D62F2F" w14:textId="77777777" w:rsidR="00001D84" w:rsidRPr="00001D84" w:rsidRDefault="00001D84" w:rsidP="00001D84">
            <w:pPr>
              <w:widowControl w:val="0"/>
              <w:autoSpaceDE w:val="0"/>
              <w:autoSpaceDN w:val="0"/>
              <w:spacing w:line="240" w:lineRule="auto"/>
              <w:jc w:val="center"/>
              <w:rPr>
                <w:rFonts w:eastAsia="Times New Roman" w:cs="Times New Roman"/>
                <w:szCs w:val="24"/>
                <w:lang w:eastAsia="ru-RU"/>
              </w:rPr>
            </w:pPr>
            <w:r w:rsidRPr="00001D84">
              <w:rPr>
                <w:rFonts w:eastAsia="Times New Roman" w:cs="Times New Roman"/>
                <w:szCs w:val="24"/>
                <w:lang w:eastAsia="ru-RU"/>
              </w:rPr>
              <w:t>Синхронизированная перемежающаяся принудительная вентиляция легких</w:t>
            </w:r>
          </w:p>
        </w:tc>
      </w:tr>
    </w:tbl>
    <w:p w14:paraId="7FB952E7" w14:textId="77777777" w:rsidR="00001D84" w:rsidRPr="00001D84" w:rsidRDefault="00001D84" w:rsidP="00001D84">
      <w:pPr>
        <w:widowControl w:val="0"/>
        <w:autoSpaceDE w:val="0"/>
        <w:autoSpaceDN w:val="0"/>
        <w:spacing w:line="240" w:lineRule="auto"/>
        <w:ind w:firstLine="0"/>
        <w:rPr>
          <w:rFonts w:eastAsia="Times New Roman" w:cs="Times New Roman"/>
          <w:sz w:val="28"/>
          <w:szCs w:val="24"/>
          <w:lang w:eastAsia="ru-RU"/>
        </w:rPr>
      </w:pPr>
    </w:p>
    <w:p w14:paraId="03AE5FA8" w14:textId="77777777" w:rsidR="00001D84" w:rsidRPr="00001D84" w:rsidRDefault="00001D84" w:rsidP="00001D84">
      <w:pPr>
        <w:widowControl w:val="0"/>
        <w:autoSpaceDE w:val="0"/>
        <w:autoSpaceDN w:val="0"/>
        <w:spacing w:line="240" w:lineRule="auto"/>
        <w:ind w:firstLine="567"/>
        <w:rPr>
          <w:rFonts w:eastAsia="Times New Roman" w:cs="Times New Roman"/>
          <w:sz w:val="28"/>
          <w:szCs w:val="24"/>
          <w:lang w:eastAsia="ru-RU"/>
        </w:rPr>
      </w:pPr>
      <w:r w:rsidRPr="00001D84">
        <w:rPr>
          <w:rFonts w:eastAsia="Times New Roman" w:cs="Times New Roman"/>
          <w:sz w:val="28"/>
          <w:szCs w:val="24"/>
          <w:lang w:eastAsia="ru-RU"/>
        </w:rPr>
        <w:t xml:space="preserve">Отнесение к </w:t>
      </w:r>
      <w:proofErr w:type="gramStart"/>
      <w:r w:rsidRPr="00001D84">
        <w:rPr>
          <w:rFonts w:eastAsia="Times New Roman" w:cs="Times New Roman"/>
          <w:sz w:val="28"/>
          <w:szCs w:val="24"/>
          <w:lang w:eastAsia="ru-RU"/>
        </w:rPr>
        <w:t>данной</w:t>
      </w:r>
      <w:proofErr w:type="gramEnd"/>
      <w:r w:rsidRPr="00001D84">
        <w:rPr>
          <w:rFonts w:eastAsia="Times New Roman" w:cs="Times New Roman"/>
          <w:sz w:val="28"/>
          <w:szCs w:val="24"/>
          <w:lang w:eastAsia="ru-RU"/>
        </w:rPr>
        <w:t xml:space="preserve"> КСГ производится в следующих случаях:</w:t>
      </w:r>
    </w:p>
    <w:p w14:paraId="53986D8C" w14:textId="77777777" w:rsidR="00001D84" w:rsidRPr="00001D84" w:rsidRDefault="00001D84" w:rsidP="00001D84">
      <w:pPr>
        <w:widowControl w:val="0"/>
        <w:autoSpaceDE w:val="0"/>
        <w:autoSpaceDN w:val="0"/>
        <w:spacing w:line="240" w:lineRule="auto"/>
        <w:ind w:firstLine="567"/>
        <w:rPr>
          <w:rFonts w:eastAsia="Times New Roman" w:cs="Times New Roman"/>
          <w:sz w:val="28"/>
          <w:szCs w:val="24"/>
          <w:lang w:eastAsia="ru-RU"/>
        </w:rPr>
      </w:pPr>
      <w:r w:rsidRPr="00001D84">
        <w:rPr>
          <w:rFonts w:eastAsia="Times New Roman" w:cs="Times New Roman"/>
          <w:sz w:val="28"/>
          <w:szCs w:val="24"/>
          <w:lang w:eastAsia="ru-RU"/>
        </w:rPr>
        <w:t>- если новорожденный ребенок характеризуется нормальной массой тела при рождении, но страдает заболеванием, требующем использования искусственной вентиляции легких. В этом случае критерием новорожденности является возраст не более 28 дней;</w:t>
      </w:r>
    </w:p>
    <w:p w14:paraId="19AF7292" w14:textId="77777777" w:rsidR="00001D84" w:rsidRPr="00001D84" w:rsidRDefault="00001D84" w:rsidP="00001D84">
      <w:pPr>
        <w:widowControl w:val="0"/>
        <w:autoSpaceDE w:val="0"/>
        <w:autoSpaceDN w:val="0"/>
        <w:spacing w:line="240" w:lineRule="auto"/>
        <w:ind w:firstLine="567"/>
        <w:rPr>
          <w:rFonts w:eastAsia="Times New Roman" w:cs="Times New Roman"/>
          <w:sz w:val="28"/>
          <w:szCs w:val="24"/>
          <w:lang w:eastAsia="ru-RU"/>
        </w:rPr>
      </w:pPr>
      <w:r w:rsidRPr="00001D84">
        <w:rPr>
          <w:rFonts w:eastAsia="Times New Roman" w:cs="Times New Roman"/>
          <w:sz w:val="28"/>
          <w:szCs w:val="24"/>
          <w:lang w:eastAsia="ru-RU"/>
        </w:rPr>
        <w:t xml:space="preserve">- если ребенок имел при рождении низкую массу тела, но госпитализируется по поводу другого заболевания, требующего использования искусственной вентиляции легких. </w:t>
      </w:r>
      <w:proofErr w:type="gramStart"/>
      <w:r w:rsidRPr="00001D84">
        <w:rPr>
          <w:rFonts w:eastAsia="Times New Roman" w:cs="Times New Roman"/>
          <w:sz w:val="28"/>
          <w:szCs w:val="24"/>
          <w:lang w:eastAsia="ru-RU"/>
        </w:rPr>
        <w:t xml:space="preserve">В этом случае отнесение к данной группе может производиться в период не более 90 дней со дня рождения; должен быть указан основной диагноз (являющийся поводом к госпитализации) и дополнительный диагноз – </w:t>
      </w:r>
      <w:r w:rsidRPr="00001D84">
        <w:rPr>
          <w:rFonts w:eastAsia="Times New Roman" w:cs="Times New Roman"/>
          <w:sz w:val="28"/>
          <w:szCs w:val="24"/>
          <w:lang w:eastAsia="ru-RU"/>
        </w:rPr>
        <w:lastRenderedPageBreak/>
        <w:t>недоношенность (обозначается кодами МКБ 10 диагноза P05.0, P05.1, P05.2, P05.9, P07.0, P07.1, P07.2, P07.3).</w:t>
      </w:r>
      <w:proofErr w:type="gramEnd"/>
    </w:p>
    <w:p w14:paraId="7ACB154A" w14:textId="77777777" w:rsidR="00001D84" w:rsidRPr="00001D84" w:rsidRDefault="00001D84" w:rsidP="00001D84">
      <w:pPr>
        <w:widowControl w:val="0"/>
        <w:autoSpaceDE w:val="0"/>
        <w:autoSpaceDN w:val="0"/>
        <w:spacing w:line="240" w:lineRule="auto"/>
        <w:ind w:firstLine="0"/>
        <w:rPr>
          <w:rFonts w:eastAsia="Times New Roman" w:cs="Times New Roman"/>
          <w:sz w:val="28"/>
          <w:szCs w:val="24"/>
          <w:lang w:eastAsia="ru-RU"/>
        </w:rPr>
      </w:pPr>
    </w:p>
    <w:p w14:paraId="5BFCB84F" w14:textId="77777777" w:rsidR="00001D84" w:rsidRPr="00001D84" w:rsidRDefault="00001D84" w:rsidP="00001D84">
      <w:pPr>
        <w:widowControl w:val="0"/>
        <w:autoSpaceDE w:val="0"/>
        <w:autoSpaceDN w:val="0"/>
        <w:spacing w:line="240" w:lineRule="auto"/>
        <w:ind w:firstLine="0"/>
        <w:jc w:val="center"/>
        <w:rPr>
          <w:rFonts w:eastAsia="Times New Roman" w:cs="Times New Roman"/>
          <w:b/>
          <w:sz w:val="28"/>
          <w:szCs w:val="24"/>
          <w:lang w:eastAsia="ru-RU"/>
        </w:rPr>
      </w:pPr>
      <w:r w:rsidRPr="00001D84">
        <w:rPr>
          <w:rFonts w:eastAsia="Times New Roman" w:cs="Times New Roman"/>
          <w:b/>
          <w:sz w:val="28"/>
          <w:szCs w:val="24"/>
          <w:lang w:eastAsia="ru-RU"/>
        </w:rPr>
        <w:t>Алгоритм формирования группы:</w:t>
      </w:r>
    </w:p>
    <w:p w14:paraId="09379548" w14:textId="77777777" w:rsidR="00001D84" w:rsidRPr="00001D84" w:rsidRDefault="00001D84" w:rsidP="00001D84">
      <w:pPr>
        <w:widowControl w:val="0"/>
        <w:autoSpaceDE w:val="0"/>
        <w:autoSpaceDN w:val="0"/>
        <w:spacing w:line="240" w:lineRule="auto"/>
        <w:ind w:firstLine="0"/>
        <w:jc w:val="left"/>
        <w:rPr>
          <w:rFonts w:eastAsia="Times New Roman" w:cs="Times New Roman"/>
          <w:sz w:val="28"/>
          <w:szCs w:val="24"/>
          <w:lang w:eastAsia="ru-RU"/>
        </w:rPr>
      </w:pPr>
    </w:p>
    <w:p w14:paraId="346691D2" w14:textId="77777777" w:rsidR="00001D84" w:rsidRPr="00001D84" w:rsidRDefault="00001D84" w:rsidP="00001D84">
      <w:pPr>
        <w:widowControl w:val="0"/>
        <w:autoSpaceDE w:val="0"/>
        <w:autoSpaceDN w:val="0"/>
        <w:spacing w:line="240" w:lineRule="auto"/>
        <w:ind w:firstLine="0"/>
        <w:jc w:val="left"/>
        <w:rPr>
          <w:rFonts w:eastAsia="Times New Roman" w:cs="Times New Roman"/>
          <w:sz w:val="28"/>
          <w:szCs w:val="24"/>
          <w:lang w:eastAsia="ru-RU"/>
        </w:rPr>
      </w:pPr>
      <w:r w:rsidRPr="00001D84">
        <w:rPr>
          <w:rFonts w:eastAsia="Times New Roman" w:cs="Times New Roman"/>
          <w:noProof/>
          <w:sz w:val="28"/>
          <w:szCs w:val="24"/>
          <w:lang w:eastAsia="ru-RU"/>
        </w:rPr>
        <mc:AlternateContent>
          <mc:Choice Requires="wpg">
            <w:drawing>
              <wp:inline distT="0" distB="0" distL="0" distR="0" wp14:anchorId="3DB8D69C" wp14:editId="2C9E27B4">
                <wp:extent cx="6059805" cy="1978025"/>
                <wp:effectExtent l="0" t="0" r="17145" b="22225"/>
                <wp:docPr id="61" name="Группа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9805" cy="1978025"/>
                          <a:chOff x="0" y="-950"/>
                          <a:chExt cx="59650" cy="21300"/>
                        </a:xfrm>
                      </wpg:grpSpPr>
                      <wps:wsp>
                        <wps:cNvPr id="62" name="Соединительная линия уступом 206"/>
                        <wps:cNvCnPr>
                          <a:cxnSpLocks noChangeShapeType="1"/>
                        </wps:cNvCnPr>
                        <wps:spPr bwMode="auto">
                          <a:xfrm flipV="1">
                            <a:off x="25874" y="10558"/>
                            <a:ext cx="6508" cy="4018"/>
                          </a:xfrm>
                          <a:prstGeom prst="bentConnector3">
                            <a:avLst>
                              <a:gd name="adj1" fmla="val 50000"/>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cNvPr id="63" name="Группа 207"/>
                        <wpg:cNvGrpSpPr>
                          <a:grpSpLocks/>
                        </wpg:cNvGrpSpPr>
                        <wpg:grpSpPr bwMode="auto">
                          <a:xfrm>
                            <a:off x="0" y="-950"/>
                            <a:ext cx="59650" cy="21300"/>
                            <a:chOff x="0" y="-950"/>
                            <a:chExt cx="59650" cy="21300"/>
                          </a:xfrm>
                        </wpg:grpSpPr>
                        <wps:wsp>
                          <wps:cNvPr id="288" name="Надпись 217"/>
                          <wps:cNvSpPr txBox="1">
                            <a:spLocks noChangeArrowheads="1"/>
                          </wps:cNvSpPr>
                          <wps:spPr bwMode="auto">
                            <a:xfrm>
                              <a:off x="1488" y="401"/>
                              <a:ext cx="28840" cy="290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7F7446F" w14:textId="77777777" w:rsidR="00D77A79" w:rsidRPr="004D0469" w:rsidRDefault="00D77A79" w:rsidP="00001D84">
                                <w:pPr>
                                  <w:jc w:val="center"/>
                                  <w:rPr>
                                    <w:rFonts w:cs="Times New Roman"/>
                                    <w:b/>
                                    <w:sz w:val="20"/>
                                    <w:szCs w:val="20"/>
                                  </w:rPr>
                                </w:pPr>
                                <w:r w:rsidRPr="004D0469">
                                  <w:rPr>
                                    <w:rFonts w:cs="Times New Roman"/>
                                    <w:b/>
                                    <w:sz w:val="20"/>
                                    <w:szCs w:val="20"/>
                                  </w:rPr>
                                  <w:t>Критерии группировки</w:t>
                                </w:r>
                              </w:p>
                            </w:txbxContent>
                          </wps:txbx>
                          <wps:bodyPr rot="0" vert="horz" wrap="square" lIns="91440" tIns="45720" rIns="91440" bIns="45720" anchor="t" anchorCtr="0" upright="1">
                            <a:noAutofit/>
                          </wps:bodyPr>
                        </wps:wsp>
                        <wps:wsp>
                          <wps:cNvPr id="289" name="Надпись 219"/>
                          <wps:cNvSpPr txBox="1">
                            <a:spLocks noChangeArrowheads="1"/>
                          </wps:cNvSpPr>
                          <wps:spPr bwMode="auto">
                            <a:xfrm>
                              <a:off x="34591" y="-950"/>
                              <a:ext cx="10739" cy="507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4090CA5" w14:textId="77777777" w:rsidR="00D77A79" w:rsidRPr="004D0469" w:rsidRDefault="00D77A79" w:rsidP="001C5AF2">
                                <w:pPr>
                                  <w:ind w:firstLine="0"/>
                                  <w:rPr>
                                    <w:rFonts w:cs="Times New Roman"/>
                                    <w:b/>
                                    <w:sz w:val="20"/>
                                    <w:szCs w:val="20"/>
                                  </w:rPr>
                                </w:pPr>
                                <w:r w:rsidRPr="004D0469">
                                  <w:rPr>
                                    <w:rFonts w:cs="Times New Roman"/>
                                    <w:b/>
                                    <w:sz w:val="20"/>
                                    <w:szCs w:val="20"/>
                                  </w:rPr>
                                  <w:t>Алгоритм группировки</w:t>
                                </w:r>
                              </w:p>
                            </w:txbxContent>
                          </wps:txbx>
                          <wps:bodyPr rot="0" vert="horz" wrap="square" lIns="91440" tIns="45720" rIns="91440" bIns="45720" anchor="t" anchorCtr="0" upright="1">
                            <a:noAutofit/>
                          </wps:bodyPr>
                        </wps:wsp>
                        <wps:wsp>
                          <wps:cNvPr id="290" name="Надпись 220"/>
                          <wps:cNvSpPr txBox="1">
                            <a:spLocks noChangeArrowheads="1"/>
                          </wps:cNvSpPr>
                          <wps:spPr bwMode="auto">
                            <a:xfrm>
                              <a:off x="48911" y="-950"/>
                              <a:ext cx="10739" cy="4989"/>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A370A3A" w14:textId="77777777" w:rsidR="00D77A79" w:rsidRPr="004D0469" w:rsidRDefault="00D77A79" w:rsidP="001C5AF2">
                                <w:pPr>
                                  <w:ind w:firstLine="0"/>
                                  <w:jc w:val="center"/>
                                  <w:rPr>
                                    <w:rFonts w:cs="Times New Roman"/>
                                    <w:b/>
                                    <w:sz w:val="20"/>
                                    <w:szCs w:val="20"/>
                                  </w:rPr>
                                </w:pPr>
                                <w:r w:rsidRPr="004D0469">
                                  <w:rPr>
                                    <w:rFonts w:cs="Times New Roman"/>
                                    <w:b/>
                                    <w:sz w:val="20"/>
                                    <w:szCs w:val="20"/>
                                  </w:rPr>
                                  <w:t>Итог группировки</w:t>
                                </w:r>
                              </w:p>
                            </w:txbxContent>
                          </wps:txbx>
                          <wps:bodyPr rot="0" vert="horz" wrap="square" lIns="91440" tIns="45720" rIns="91440" bIns="45720" anchor="t" anchorCtr="0" upright="1">
                            <a:noAutofit/>
                          </wps:bodyPr>
                        </wps:wsp>
                        <wps:wsp>
                          <wps:cNvPr id="291" name="Прямая соединительная линия 221"/>
                          <wps:cNvCnPr/>
                          <wps:spPr bwMode="auto">
                            <a:xfrm flipV="1">
                              <a:off x="86" y="4572"/>
                              <a:ext cx="59555" cy="238"/>
                            </a:xfrm>
                            <a:prstGeom prst="line">
                              <a:avLst/>
                            </a:prstGeom>
                            <a:noFill/>
                            <a:ln w="19050">
                              <a:solidFill>
                                <a:srgbClr val="000000"/>
                              </a:solidFill>
                              <a:prstDash val="lgDash"/>
                              <a:miter lim="800000"/>
                              <a:headEnd/>
                              <a:tailEnd/>
                            </a:ln>
                            <a:extLst>
                              <a:ext uri="{909E8E84-426E-40DD-AFC4-6F175D3DCCD1}">
                                <a14:hiddenFill xmlns:a14="http://schemas.microsoft.com/office/drawing/2010/main">
                                  <a:noFill/>
                                </a14:hiddenFill>
                              </a:ext>
                            </a:extLst>
                          </wps:spPr>
                          <wps:bodyPr/>
                        </wps:wsp>
                        <wps:wsp>
                          <wps:cNvPr id="292" name="Прямоугольник 222"/>
                          <wps:cNvSpPr>
                            <a:spLocks noChangeArrowheads="1"/>
                          </wps:cNvSpPr>
                          <wps:spPr bwMode="auto">
                            <a:xfrm>
                              <a:off x="2674" y="12594"/>
                              <a:ext cx="10257" cy="3960"/>
                            </a:xfrm>
                            <a:prstGeom prst="rect">
                              <a:avLst/>
                            </a:prstGeom>
                            <a:solidFill>
                              <a:srgbClr val="E2F0D9"/>
                            </a:solidFill>
                            <a:ln w="19050">
                              <a:solidFill>
                                <a:srgbClr val="000000"/>
                              </a:solidFill>
                              <a:miter lim="800000"/>
                              <a:headEnd/>
                              <a:tailEnd/>
                            </a:ln>
                          </wps:spPr>
                          <wps:txbx>
                            <w:txbxContent>
                              <w:p w14:paraId="2C904FAD" w14:textId="77777777" w:rsidR="00D77A79" w:rsidRPr="004D0469" w:rsidRDefault="00D77A79" w:rsidP="00B44AF5">
                                <w:pPr>
                                  <w:ind w:firstLine="0"/>
                                  <w:rPr>
                                    <w:rFonts w:cs="Times New Roman"/>
                                    <w:b/>
                                    <w:sz w:val="18"/>
                                    <w:szCs w:val="18"/>
                                  </w:rPr>
                                </w:pPr>
                                <w:r w:rsidRPr="004D0469">
                                  <w:rPr>
                                    <w:rFonts w:cs="Times New Roman"/>
                                    <w:b/>
                                    <w:sz w:val="18"/>
                                    <w:szCs w:val="18"/>
                                  </w:rPr>
                                  <w:t>Код Номенклатуры</w:t>
                                </w:r>
                              </w:p>
                            </w:txbxContent>
                          </wps:txbx>
                          <wps:bodyPr rot="0" vert="horz" wrap="square" lIns="0" tIns="0" rIns="0" bIns="0" anchor="ctr" anchorCtr="0" upright="1">
                            <a:noAutofit/>
                          </wps:bodyPr>
                        </wps:wsp>
                        <wps:wsp>
                          <wps:cNvPr id="293" name="Прямоугольник 223"/>
                          <wps:cNvSpPr>
                            <a:spLocks noChangeArrowheads="1"/>
                          </wps:cNvSpPr>
                          <wps:spPr bwMode="auto">
                            <a:xfrm>
                              <a:off x="18324" y="12598"/>
                              <a:ext cx="7550" cy="3956"/>
                            </a:xfrm>
                            <a:prstGeom prst="rect">
                              <a:avLst/>
                            </a:prstGeom>
                            <a:solidFill>
                              <a:srgbClr val="E2F0D9"/>
                            </a:solidFill>
                            <a:ln w="19050">
                              <a:solidFill>
                                <a:srgbClr val="000000"/>
                              </a:solidFill>
                              <a:miter lim="800000"/>
                              <a:headEnd/>
                              <a:tailEnd/>
                            </a:ln>
                          </wps:spPr>
                          <wps:txbx>
                            <w:txbxContent>
                              <w:p w14:paraId="374D7C63" w14:textId="77777777" w:rsidR="00D77A79" w:rsidRPr="004D0469" w:rsidRDefault="00D77A79" w:rsidP="00B44AF5">
                                <w:pPr>
                                  <w:ind w:firstLine="0"/>
                                  <w:rPr>
                                    <w:rFonts w:cs="Times New Roman"/>
                                    <w:b/>
                                    <w:sz w:val="18"/>
                                    <w:szCs w:val="18"/>
                                  </w:rPr>
                                </w:pPr>
                                <w:r w:rsidRPr="004D0469">
                                  <w:rPr>
                                    <w:rFonts w:cs="Times New Roman"/>
                                    <w:b/>
                                    <w:sz w:val="18"/>
                                    <w:szCs w:val="18"/>
                                  </w:rPr>
                                  <w:t>Возраст</w:t>
                                </w:r>
                              </w:p>
                            </w:txbxContent>
                          </wps:txbx>
                          <wps:bodyPr rot="0" vert="horz" wrap="square" lIns="0" tIns="0" rIns="0" bIns="0" anchor="ctr" anchorCtr="0" upright="1">
                            <a:noAutofit/>
                          </wps:bodyPr>
                        </wps:wsp>
                        <wps:wsp>
                          <wps:cNvPr id="294" name="Прямоугольник 224"/>
                          <wps:cNvSpPr>
                            <a:spLocks noChangeArrowheads="1"/>
                          </wps:cNvSpPr>
                          <wps:spPr bwMode="auto">
                            <a:xfrm>
                              <a:off x="32382" y="6584"/>
                              <a:ext cx="15966" cy="7064"/>
                            </a:xfrm>
                            <a:prstGeom prst="rect">
                              <a:avLst/>
                            </a:prstGeom>
                            <a:solidFill>
                              <a:srgbClr val="E2F0D9"/>
                            </a:solidFill>
                            <a:ln w="19050">
                              <a:solidFill>
                                <a:srgbClr val="000000"/>
                              </a:solidFill>
                              <a:miter lim="800000"/>
                              <a:headEnd/>
                              <a:tailEnd/>
                            </a:ln>
                          </wps:spPr>
                          <wps:txbx>
                            <w:txbxContent>
                              <w:p w14:paraId="32A9A1F4" w14:textId="77777777" w:rsidR="00D77A79" w:rsidRDefault="00D77A79" w:rsidP="00D40011">
                                <w:pPr>
                                  <w:spacing w:line="240" w:lineRule="auto"/>
                                  <w:ind w:firstLine="0"/>
                                  <w:rPr>
                                    <w:rFonts w:cs="Times New Roman"/>
                                    <w:b/>
                                    <w:sz w:val="18"/>
                                    <w:szCs w:val="18"/>
                                  </w:rPr>
                                </w:pPr>
                                <w:r w:rsidRPr="00EB763D">
                                  <w:rPr>
                                    <w:rFonts w:cs="Times New Roman"/>
                                    <w:b/>
                                    <w:sz w:val="18"/>
                                    <w:szCs w:val="18"/>
                                  </w:rPr>
                                  <w:t>A16.09.011.002, A16.09.011.003, A16.09.011.004 + возраст</w:t>
                                </w:r>
                              </w:p>
                              <w:p w14:paraId="30B6EC20" w14:textId="77777777" w:rsidR="00D77A79" w:rsidRPr="00EB763D" w:rsidRDefault="00D77A79" w:rsidP="00D40011">
                                <w:pPr>
                                  <w:jc w:val="left"/>
                                  <w:rPr>
                                    <w:rFonts w:cs="Times New Roman"/>
                                    <w:b/>
                                    <w:sz w:val="18"/>
                                    <w:szCs w:val="18"/>
                                  </w:rPr>
                                </w:pPr>
                                <w:r w:rsidRPr="00EB763D">
                                  <w:rPr>
                                    <w:rFonts w:cs="Times New Roman"/>
                                    <w:b/>
                                    <w:sz w:val="18"/>
                                    <w:szCs w:val="18"/>
                                  </w:rPr>
                                  <w:t>&lt;=28 дней</w:t>
                                </w:r>
                              </w:p>
                            </w:txbxContent>
                          </wps:txbx>
                          <wps:bodyPr rot="0" vert="horz" wrap="square" lIns="0" tIns="0" rIns="0" bIns="0" anchor="ctr" anchorCtr="0" upright="1">
                            <a:noAutofit/>
                          </wps:bodyPr>
                        </wps:wsp>
                        <wps:wsp>
                          <wps:cNvPr id="295" name="Прямоугольник 226"/>
                          <wps:cNvSpPr>
                            <a:spLocks noChangeArrowheads="1"/>
                          </wps:cNvSpPr>
                          <wps:spPr bwMode="auto">
                            <a:xfrm>
                              <a:off x="32382" y="14490"/>
                              <a:ext cx="16045" cy="5860"/>
                            </a:xfrm>
                            <a:prstGeom prst="rect">
                              <a:avLst/>
                            </a:prstGeom>
                            <a:solidFill>
                              <a:srgbClr val="E2F0D9"/>
                            </a:solidFill>
                            <a:ln w="19050">
                              <a:solidFill>
                                <a:srgbClr val="000000"/>
                              </a:solidFill>
                              <a:miter lim="800000"/>
                              <a:headEnd/>
                              <a:tailEnd/>
                            </a:ln>
                          </wps:spPr>
                          <wps:txbx>
                            <w:txbxContent>
                              <w:p w14:paraId="748D6356" w14:textId="77777777" w:rsidR="00D77A79" w:rsidRPr="00EB763D" w:rsidRDefault="00D77A79" w:rsidP="00D40011">
                                <w:pPr>
                                  <w:ind w:firstLine="0"/>
                                  <w:jc w:val="center"/>
                                  <w:rPr>
                                    <w:rFonts w:cs="Times New Roman"/>
                                    <w:b/>
                                    <w:sz w:val="18"/>
                                    <w:szCs w:val="18"/>
                                  </w:rPr>
                                </w:pPr>
                                <w:r w:rsidRPr="00EB763D">
                                  <w:rPr>
                                    <w:rFonts w:cs="Times New Roman"/>
                                    <w:b/>
                                    <w:sz w:val="18"/>
                                    <w:szCs w:val="18"/>
                                  </w:rPr>
                                  <w:t>&lt; 90 дней с диагнозами Р05.0, Р05.1, Р05.2, Р05.9, Р07.0, Р07.1, Р07.2, Р07.3</w:t>
                                </w:r>
                              </w:p>
                            </w:txbxContent>
                          </wps:txbx>
                          <wps:bodyPr rot="0" vert="horz" wrap="square" lIns="0" tIns="0" rIns="0" bIns="0" anchor="ctr" anchorCtr="0" upright="1">
                            <a:noAutofit/>
                          </wps:bodyPr>
                        </wps:wsp>
                        <wps:wsp>
                          <wps:cNvPr id="296" name="Прямая со стрелкой 228"/>
                          <wps:cNvCnPr>
                            <a:cxnSpLocks noChangeShapeType="1"/>
                          </wps:cNvCnPr>
                          <wps:spPr bwMode="auto">
                            <a:xfrm>
                              <a:off x="0" y="14492"/>
                              <a:ext cx="2622" cy="0"/>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7" name="Прямая со стрелкой 229"/>
                          <wps:cNvCnPr>
                            <a:cxnSpLocks noChangeShapeType="1"/>
                          </wps:cNvCnPr>
                          <wps:spPr bwMode="auto">
                            <a:xfrm flipV="1">
                              <a:off x="12939" y="14576"/>
                              <a:ext cx="5385" cy="2"/>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8" name="Соединительная линия уступом 230"/>
                          <wps:cNvCnPr>
                            <a:cxnSpLocks noChangeShapeType="1"/>
                          </wps:cNvCnPr>
                          <wps:spPr bwMode="auto">
                            <a:xfrm>
                              <a:off x="25874" y="14576"/>
                              <a:ext cx="6508" cy="3819"/>
                            </a:xfrm>
                            <a:prstGeom prst="bentConnector3">
                              <a:avLst>
                                <a:gd name="adj1" fmla="val 50000"/>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9" name="Соединительная линия уступом 233"/>
                          <wps:cNvCnPr>
                            <a:cxnSpLocks noChangeShapeType="1"/>
                          </wps:cNvCnPr>
                          <wps:spPr bwMode="auto">
                            <a:xfrm flipV="1">
                              <a:off x="48427" y="12594"/>
                              <a:ext cx="6503" cy="5801"/>
                            </a:xfrm>
                            <a:prstGeom prst="bentConnector2">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00" name="Прямоугольник 235"/>
                          <wps:cNvSpPr>
                            <a:spLocks noChangeArrowheads="1"/>
                          </wps:cNvSpPr>
                          <wps:spPr bwMode="auto">
                            <a:xfrm>
                              <a:off x="52209" y="8638"/>
                              <a:ext cx="5442" cy="3956"/>
                            </a:xfrm>
                            <a:prstGeom prst="rect">
                              <a:avLst/>
                            </a:prstGeom>
                            <a:solidFill>
                              <a:srgbClr val="FFFFFF"/>
                            </a:solidFill>
                            <a:ln w="19050">
                              <a:solidFill>
                                <a:srgbClr val="000000"/>
                              </a:solidFill>
                              <a:miter lim="800000"/>
                              <a:headEnd/>
                              <a:tailEnd/>
                            </a:ln>
                          </wps:spPr>
                          <wps:txbx>
                            <w:txbxContent>
                              <w:p w14:paraId="6F28C0AB" w14:textId="77777777" w:rsidR="00D77A79" w:rsidRPr="00EB763D" w:rsidRDefault="00D77A79" w:rsidP="00D40011">
                                <w:pPr>
                                  <w:ind w:firstLine="0"/>
                                  <w:jc w:val="center"/>
                                  <w:rPr>
                                    <w:rFonts w:cs="Times New Roman"/>
                                    <w:b/>
                                    <w:sz w:val="18"/>
                                    <w:szCs w:val="18"/>
                                  </w:rPr>
                                </w:pPr>
                                <w:r w:rsidRPr="00EB763D">
                                  <w:rPr>
                                    <w:rFonts w:cs="Times New Roman"/>
                                    <w:b/>
                                    <w:sz w:val="18"/>
                                    <w:szCs w:val="18"/>
                                  </w:rPr>
                                  <w:t>КСГ st17.003</w:t>
                                </w:r>
                              </w:p>
                            </w:txbxContent>
                          </wps:txbx>
                          <wps:bodyPr rot="0" vert="horz" wrap="square" lIns="0" tIns="0" rIns="0" bIns="0" anchor="ctr" anchorCtr="0" upright="1">
                            <a:noAutofit/>
                          </wps:bodyPr>
                        </wps:wsp>
                        <wps:wsp>
                          <wps:cNvPr id="301" name="Прямая со стрелкой 236"/>
                          <wps:cNvCnPr>
                            <a:cxnSpLocks noChangeShapeType="1"/>
                          </wps:cNvCnPr>
                          <wps:spPr bwMode="auto">
                            <a:xfrm>
                              <a:off x="48348" y="10558"/>
                              <a:ext cx="3861" cy="58"/>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wgp>
                  </a:graphicData>
                </a:graphic>
              </wp:inline>
            </w:drawing>
          </mc:Choice>
          <mc:Fallback>
            <w:pict>
              <v:group id="Группа 205" o:spid="_x0000_s1054" style="width:477.15pt;height:155.75pt;mso-position-horizontal-relative:char;mso-position-vertical-relative:line" coordorigin=",-950" coordsize="59650,2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">
                <v:shape id="Соединительная линия уступом 206" o:spid="_x0000_s1055" type="#_x0000_t34" style="position:absolute;left:25874;top:10558;width:6508;height:4018;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Z1esIAAADbAAAADwAAAGRycy9kb3ducmV2LnhtbESPQYvCMBSE7wv+h/AEL4umulCkGkUU&#10;QbytLovHR/Nsis1LaWKt/nojCB6HmfmGmS87W4mWGl86VjAeJSCIc6dLLhT8HbfDKQgfkDVWjknB&#10;nTwsF72vOWba3fiX2kMoRISwz1CBCaHOpPS5IYt+5Gri6J1dYzFE2RRSN3iLcFvJSZKk0mLJccFg&#10;TWtD+eVwtQpO43278Zuf7/81TR8PQ2m+71KlBv1uNQMRqAuf8Lu90wrSCby+xB8gF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QZ1esIAAADbAAAADwAAAAAAAAAAAAAA&#10;AAChAgAAZHJzL2Rvd25yZXYueG1sUEsFBgAAAAAEAAQA+QAAAJADAAAAAA==&#10;" strokeweight="1.5pt">
                  <v:stroke endarrow="block"/>
                </v:shape>
                <v:group id="Группа 207" o:spid="_x0000_s1056" style="position:absolute;top:-950;width:59650;height:21300" coordorigin=",-950" coordsize="59650,21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Надпись 217" o:spid="_x0000_s1057" type="#_x0000_t202" style="position:absolute;left:1488;top:401;width:28840;height:2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Qz6LsA&#10;AADcAAAADwAAAGRycy9kb3ducmV2LnhtbERPSwrCMBDdC94hjOBOU0VEqlFEEFwJftdDMzbFZlKS&#10;qNXTm4Xg8vH+i1Vra/EkHyrHCkbDDARx4XTFpYLzaTuYgQgRWWPtmBS8KcBq2e0sMNfuxQd6HmMp&#10;UgiHHBWYGJtcylAYshiGriFO3M15izFBX0rt8ZXCbS3HWTaVFitODQYb2hgq7seHVXAt7ed6GTXe&#10;aFtPeP95n86uUqrfa9dzEJHa+Bf/3DutYDxLa9OZdATk8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lEM+i7AAAA3AAAAA8AAAAAAAAAAAAAAAAAmAIAAGRycy9kb3ducmV2Lnht&#10;bFBLBQYAAAAABAAEAPUAAACAAwAAAAA=&#10;" stroked="f" strokeweight=".5pt">
                    <v:textbox>
                      <w:txbxContent>
                        <w:p w14:paraId="27F7446F" w14:textId="77777777" w:rsidR="00D77A79" w:rsidRPr="004D0469" w:rsidRDefault="00D77A79" w:rsidP="00001D84">
                          <w:pPr>
                            <w:jc w:val="center"/>
                            <w:rPr>
                              <w:rFonts w:cs="Times New Roman"/>
                              <w:b/>
                              <w:sz w:val="20"/>
                              <w:szCs w:val="20"/>
                            </w:rPr>
                          </w:pPr>
                          <w:r w:rsidRPr="004D0469">
                            <w:rPr>
                              <w:rFonts w:cs="Times New Roman"/>
                              <w:b/>
                              <w:sz w:val="20"/>
                              <w:szCs w:val="20"/>
                            </w:rPr>
                            <w:t>Критерии группировки</w:t>
                          </w:r>
                        </w:p>
                      </w:txbxContent>
                    </v:textbox>
                  </v:shape>
                  <v:shape id="Надпись 219" o:spid="_x0000_s1058" type="#_x0000_t202" style="position:absolute;left:34591;top:-950;width:10739;height:5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iWc8MA&#10;AADcAAAADwAAAGRycy9kb3ducmV2LnhtbESPwWrDMBBE74H+g9hCb4nsUErqRjGlUOipUDvJebE2&#10;lom1MpJqO/n6qhDIcZiZN8y2nG0vRvKhc6wgX2UgiBunO24V7OvP5QZEiMgae8ek4EIByt3DYouF&#10;dhP/0FjFViQIhwIVmBiHQsrQGLIYVm4gTt7JeYsxSd9K7XFKcNvLdZa9SIsdpwWDA30Yas7Vr1Vw&#10;bO31eMgHb7Ttn/n7eqn3rlPq6XF+fwMRaY738K39pRWsN6/wfyYdAb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giWc8MAAADcAAAADwAAAAAAAAAAAAAAAACYAgAAZHJzL2Rv&#10;d25yZXYueG1sUEsFBgAAAAAEAAQA9QAAAIgDAAAAAA==&#10;" stroked="f" strokeweight=".5pt">
                    <v:textbox>
                      <w:txbxContent>
                        <w:p w14:paraId="54090CA5" w14:textId="77777777" w:rsidR="00D77A79" w:rsidRPr="004D0469" w:rsidRDefault="00D77A79" w:rsidP="001C5AF2">
                          <w:pPr>
                            <w:ind w:firstLine="0"/>
                            <w:rPr>
                              <w:rFonts w:cs="Times New Roman"/>
                              <w:b/>
                              <w:sz w:val="20"/>
                              <w:szCs w:val="20"/>
                            </w:rPr>
                          </w:pPr>
                          <w:r w:rsidRPr="004D0469">
                            <w:rPr>
                              <w:rFonts w:cs="Times New Roman"/>
                              <w:b/>
                              <w:sz w:val="20"/>
                              <w:szCs w:val="20"/>
                            </w:rPr>
                            <w:t>Алгоритм группировки</w:t>
                          </w:r>
                        </w:p>
                      </w:txbxContent>
                    </v:textbox>
                  </v:shape>
                  <v:shape id="Надпись 220" o:spid="_x0000_s1059" type="#_x0000_t202" style="position:absolute;left:48911;top:-950;width:10739;height:49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upM70A&#10;AADcAAAADwAAAGRycy9kb3ducmV2LnhtbERPy4rCMBTdC/5DuII7myoyjNUoIgiuBJ/rS3Ntis1N&#10;SaJWv94sBmZ5OO/FqrONeJIPtWMF4ywHQVw6XXOl4Hzajn5BhIissXFMCt4UYLXs9xZYaPfiAz2P&#10;sRIphEOBCkyMbSFlKA1ZDJlriRN3c95iTNBXUnt8pXDbyEme/0iLNacGgy1tDJX348MquFb2c72M&#10;W2+0baa8/7xPZ1crNRx06zmISF38F/+5d1rBZJbmpzPpCMjl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uupM70AAADcAAAADwAAAAAAAAAAAAAAAACYAgAAZHJzL2Rvd25yZXYu&#10;eG1sUEsFBgAAAAAEAAQA9QAAAIIDAAAAAA==&#10;" stroked="f" strokeweight=".5pt">
                    <v:textbox>
                      <w:txbxContent>
                        <w:p w14:paraId="7A370A3A" w14:textId="77777777" w:rsidR="00D77A79" w:rsidRPr="004D0469" w:rsidRDefault="00D77A79" w:rsidP="001C5AF2">
                          <w:pPr>
                            <w:ind w:firstLine="0"/>
                            <w:jc w:val="center"/>
                            <w:rPr>
                              <w:rFonts w:cs="Times New Roman"/>
                              <w:b/>
                              <w:sz w:val="20"/>
                              <w:szCs w:val="20"/>
                            </w:rPr>
                          </w:pPr>
                          <w:r w:rsidRPr="004D0469">
                            <w:rPr>
                              <w:rFonts w:cs="Times New Roman"/>
                              <w:b/>
                              <w:sz w:val="20"/>
                              <w:szCs w:val="20"/>
                            </w:rPr>
                            <w:t>Итог группировки</w:t>
                          </w:r>
                        </w:p>
                      </w:txbxContent>
                    </v:textbox>
                  </v:shape>
                  <v:line id="Прямая соединительная линия 221" o:spid="_x0000_s1060" style="position:absolute;flip:y;visibility:visible;mso-wrap-style:square" from="86,4572" to="59641,4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qst8MAAADcAAAADwAAAGRycy9kb3ducmV2LnhtbESPT4vCMBTE74LfITxhb5rqQbQaRQRd&#10;d2/rn4O3R/Nsq81LTbLa9dObBcHjMDO/YabzxlTiRs6XlhX0ewkI4szqknMF+92qOwLhA7LGyjIp&#10;+CMP81m7NcVU2zv/0G0bchEh7FNUUIRQp1L6rCCDvmdr4uidrDMYonS51A7vEW4qOUiSoTRYclwo&#10;sKZlQdll+2sUPNx1ZOukPNgzLb6O6z1i+PxW6qPTLCYgAjXhHX61N1rBYNyH/zPxCMjZ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HqrLfDAAAA3AAAAA8AAAAAAAAAAAAA&#10;AAAAoQIAAGRycy9kb3ducmV2LnhtbFBLBQYAAAAABAAEAPkAAACRAwAAAAA=&#10;" strokeweight="1.5pt">
                    <v:stroke dashstyle="longDash" joinstyle="miter"/>
                  </v:line>
                  <v:rect id="Прямоугольник 222" o:spid="_x0000_s1061" style="position:absolute;left:2674;top:12594;width:10257;height:3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6afsQA&#10;AADcAAAADwAAAGRycy9kb3ducmV2LnhtbESPzWrDMBCE74G8g9hAb4lcF0zqRjalxWDaU9JCr4u1&#10;tZ1YK2Op/nn7KhDIcZiZb5hDPptOjDS41rKCx10EgriyuuVawfdXsd2DcB5ZY2eZFCzkIM/WqwOm&#10;2k58pPHkaxEg7FJU0Hjfp1K6qiGDbmd74uD92sGgD3KopR5wCnDTyTiKEmmw5bDQYE9vDVWX059R&#10;8FT8fLSyKt7HaDkWPiH76c6lUg+b+fUFhKfZ38O3dqkVxM8xXM+EIy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umn7EAAAA3AAAAA8AAAAAAAAAAAAAAAAAmAIAAGRycy9k&#10;b3ducmV2LnhtbFBLBQYAAAAABAAEAPUAAACJAwAAAAA=&#10;" fillcolor="#e2f0d9" strokeweight="1.5pt">
                    <v:textbox inset="0,0,0,0">
                      <w:txbxContent>
                        <w:p w14:paraId="2C904FAD" w14:textId="77777777" w:rsidR="00D77A79" w:rsidRPr="004D0469" w:rsidRDefault="00D77A79" w:rsidP="00B44AF5">
                          <w:pPr>
                            <w:ind w:firstLine="0"/>
                            <w:rPr>
                              <w:rFonts w:cs="Times New Roman"/>
                              <w:b/>
                              <w:sz w:val="18"/>
                              <w:szCs w:val="18"/>
                            </w:rPr>
                          </w:pPr>
                          <w:r w:rsidRPr="004D0469">
                            <w:rPr>
                              <w:rFonts w:cs="Times New Roman"/>
                              <w:b/>
                              <w:sz w:val="18"/>
                              <w:szCs w:val="18"/>
                            </w:rPr>
                            <w:t>Код Номенклатуры</w:t>
                          </w:r>
                        </w:p>
                      </w:txbxContent>
                    </v:textbox>
                  </v:rect>
                  <v:rect id="Прямоугольник 223" o:spid="_x0000_s1062" style="position:absolute;left:18324;top:12598;width:7550;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I/5cIA&#10;AADcAAAADwAAAGRycy9kb3ducmV2LnhtbESPT4vCMBTE74LfITxhb5paQbQai7gUZPfkH/D6aJ5t&#10;tXkpTbbWb78RBI/DzPyGWae9qUVHrassK5hOIhDEudUVFwrOp2y8AOE8ssbaMil4koN0MxysMdH2&#10;wQfqjr4QAcIuQQWl900ipctLMugmtiEO3tW2Bn2QbSF1i48AN7WMo2guDVYcFkpsaFdSfj/+GQWz&#10;7PJTyTz77qLnIfNzsr/utlfqa9RvVyA89f4Tfrf3WkG8nMHrTDgC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4j/lwgAAANwAAAAPAAAAAAAAAAAAAAAAAJgCAABkcnMvZG93&#10;bnJldi54bWxQSwUGAAAAAAQABAD1AAAAhwMAAAAA&#10;" fillcolor="#e2f0d9" strokeweight="1.5pt">
                    <v:textbox inset="0,0,0,0">
                      <w:txbxContent>
                        <w:p w14:paraId="374D7C63" w14:textId="77777777" w:rsidR="00D77A79" w:rsidRPr="004D0469" w:rsidRDefault="00D77A79" w:rsidP="00B44AF5">
                          <w:pPr>
                            <w:ind w:firstLine="0"/>
                            <w:rPr>
                              <w:rFonts w:cs="Times New Roman"/>
                              <w:b/>
                              <w:sz w:val="18"/>
                              <w:szCs w:val="18"/>
                            </w:rPr>
                          </w:pPr>
                          <w:r w:rsidRPr="004D0469">
                            <w:rPr>
                              <w:rFonts w:cs="Times New Roman"/>
                              <w:b/>
                              <w:sz w:val="18"/>
                              <w:szCs w:val="18"/>
                            </w:rPr>
                            <w:t>Возраст</w:t>
                          </w:r>
                        </w:p>
                      </w:txbxContent>
                    </v:textbox>
                  </v:rect>
                  <v:rect id="Прямоугольник 224" o:spid="_x0000_s1063" style="position:absolute;left:32382;top:6584;width:15966;height:70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unkcIA&#10;AADcAAAADwAAAGRycy9kb3ducmV2LnhtbESPzarCMBSE94LvEI7gTlP1IlqNIkpBrit/wO2hObbV&#10;5qQ0sda3N8KFuxxm5htmuW5NKRqqXWFZwWgYgSBOrS44U3A5J4MZCOeRNZaWScGbHKxX3c4SY21f&#10;fKTm5DMRIOxiVJB7X8VSujQng25oK+Lg3Wxt0AdZZ1LX+ApwU8pxFE2lwYLDQo4VbXNKH6enUTBJ&#10;rr+FTJNdE72PiZ+SPbj7Xql+r90sQHhq/X/4r73XCsbzH/ieCUdAr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C6eRwgAAANwAAAAPAAAAAAAAAAAAAAAAAJgCAABkcnMvZG93&#10;bnJldi54bWxQSwUGAAAAAAQABAD1AAAAhwMAAAAA&#10;" fillcolor="#e2f0d9" strokeweight="1.5pt">
                    <v:textbox inset="0,0,0,0">
                      <w:txbxContent>
                        <w:p w14:paraId="32A9A1F4" w14:textId="77777777" w:rsidR="00D77A79" w:rsidRDefault="00D77A79" w:rsidP="00D40011">
                          <w:pPr>
                            <w:spacing w:line="240" w:lineRule="auto"/>
                            <w:ind w:firstLine="0"/>
                            <w:rPr>
                              <w:rFonts w:cs="Times New Roman"/>
                              <w:b/>
                              <w:sz w:val="18"/>
                              <w:szCs w:val="18"/>
                            </w:rPr>
                          </w:pPr>
                          <w:r w:rsidRPr="00EB763D">
                            <w:rPr>
                              <w:rFonts w:cs="Times New Roman"/>
                              <w:b/>
                              <w:sz w:val="18"/>
                              <w:szCs w:val="18"/>
                            </w:rPr>
                            <w:t>A16.09.011.002, A16.09.011.003, A16.09.011.004 + возраст</w:t>
                          </w:r>
                        </w:p>
                        <w:p w14:paraId="30B6EC20" w14:textId="77777777" w:rsidR="00D77A79" w:rsidRPr="00EB763D" w:rsidRDefault="00D77A79" w:rsidP="00D40011">
                          <w:pPr>
                            <w:jc w:val="left"/>
                            <w:rPr>
                              <w:rFonts w:cs="Times New Roman"/>
                              <w:b/>
                              <w:sz w:val="18"/>
                              <w:szCs w:val="18"/>
                            </w:rPr>
                          </w:pPr>
                          <w:r w:rsidRPr="00EB763D">
                            <w:rPr>
                              <w:rFonts w:cs="Times New Roman"/>
                              <w:b/>
                              <w:sz w:val="18"/>
                              <w:szCs w:val="18"/>
                            </w:rPr>
                            <w:t>&lt;=28 дней</w:t>
                          </w:r>
                        </w:p>
                      </w:txbxContent>
                    </v:textbox>
                  </v:rect>
                  <v:rect id="Прямоугольник 226" o:spid="_x0000_s1064" style="position:absolute;left:32382;top:14490;width:16045;height:58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cCCsIA&#10;AADcAAAADwAAAGRycy9kb3ducmV2LnhtbESPzarCMBSE94LvEI7gTlOVK1qNIkpBrit/wO2hObbV&#10;5qQ0sda3N8KFuxxm5htmuW5NKRqqXWFZwWgYgSBOrS44U3A5J4MZCOeRNZaWScGbHKxX3c4SY21f&#10;fKTm5DMRIOxiVJB7X8VSujQng25oK+Lg3Wxt0AdZZ1LX+ApwU8pxFE2lwYLDQo4VbXNKH6enUTBJ&#10;rr+FTJNdE72PiZ+SPbj7Xql+r90sQHhq/X/4r73XCsbzH/ieCUdAr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RwIKwgAAANwAAAAPAAAAAAAAAAAAAAAAAJgCAABkcnMvZG93&#10;bnJldi54bWxQSwUGAAAAAAQABAD1AAAAhwMAAAAA&#10;" fillcolor="#e2f0d9" strokeweight="1.5pt">
                    <v:textbox inset="0,0,0,0">
                      <w:txbxContent>
                        <w:p w14:paraId="748D6356" w14:textId="77777777" w:rsidR="00D77A79" w:rsidRPr="00EB763D" w:rsidRDefault="00D77A79" w:rsidP="00D40011">
                          <w:pPr>
                            <w:ind w:firstLine="0"/>
                            <w:jc w:val="center"/>
                            <w:rPr>
                              <w:rFonts w:cs="Times New Roman"/>
                              <w:b/>
                              <w:sz w:val="18"/>
                              <w:szCs w:val="18"/>
                            </w:rPr>
                          </w:pPr>
                          <w:r w:rsidRPr="00EB763D">
                            <w:rPr>
                              <w:rFonts w:cs="Times New Roman"/>
                              <w:b/>
                              <w:sz w:val="18"/>
                              <w:szCs w:val="18"/>
                            </w:rPr>
                            <w:t>&lt; 90 дней с диагнозами Р05.0, Р05.1, Р05.2, Р05.9, Р07.0, Р07.1, Р07.2, Р07.3</w:t>
                          </w:r>
                        </w:p>
                      </w:txbxContent>
                    </v:textbox>
                  </v:rect>
                  <v:shape id="Прямая со стрелкой 228" o:spid="_x0000_s1065" type="#_x0000_t32" style="position:absolute;top:14492;width:26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O9DsYAAADcAAAADwAAAGRycy9kb3ducmV2LnhtbESPT2vCQBTE7wW/w/KEXqRuVLQ1uooV&#10;RE8V/0Dx9sw+k2D2bciuGv30rlDocZiZ3zDjaW0KcaXK5ZYVdNoRCOLE6pxTBfvd4uMLhPPIGgvL&#10;pOBODqaTxtsYY21vvKHr1qciQNjFqCDzvoyldElGBl3blsTBO9nKoA+ySqWu8BbgppDdKBpIgzmH&#10;hQxLmmeUnLcXo+Bzd+ij/36sfvc/vXWLlsfLTB6Vem/WsxEIT7X/D/+1V1pBdziA15lwBOTkC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bjvQ7GAAAA3AAAAA8AAAAAAAAA&#10;AAAAAAAAoQIAAGRycy9kb3ducmV2LnhtbFBLBQYAAAAABAAEAPkAAACUAwAAAAA=&#10;" strokeweight="1.5pt">
                    <v:stroke endarrow="block" joinstyle="miter"/>
                  </v:shape>
                  <v:shape id="Прямая со стрелкой 229" o:spid="_x0000_s1066" type="#_x0000_t32" style="position:absolute;left:12939;top:14576;width:5385;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vPsUAAADcAAAADwAAAGRycy9kb3ducmV2LnhtbESPT2vCQBTE70K/w/IK3nRTD/5JXUWk&#10;giIFTUvx+Mi+JqHZt3F3NfHbdwXB4zDzm2Hmy87U4krOV5YVvA0TEMS51RUXCr6/NoMpCB+QNdaW&#10;ScGNPCwXL705ptq2fKRrFgoRS9inqKAMoUml9HlJBv3QNsTR+7XOYIjSFVI7bGO5qeUoScbSYMVx&#10;ocSG1iXlf9nFKBjZD92eDvvd+pxtT6ufTzf1Y6dU/7VbvYMI1IVn+EFvdeRmE7ifiUdAL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B/vPsUAAADcAAAADwAAAAAAAAAA&#10;AAAAAAChAgAAZHJzL2Rvd25yZXYueG1sUEsFBgAAAAAEAAQA+QAAAJMDAAAAAA==&#10;" strokeweight="1.5pt">
                    <v:stroke endarrow="block" joinstyle="miter"/>
                  </v:shape>
                  <v:shape id="Соединительная линия уступом 230" o:spid="_x0000_s1067" type="#_x0000_t34" style="position:absolute;left:25874;top:14576;width:6508;height:3819;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HcI8MAAADcAAAADwAAAGRycy9kb3ducmV2LnhtbERPy2oCMRTdC/5DuAV3mlGh2tGMSGFK&#10;W3HhWBfuLpM7Dzq5GZJUp3/fLAouD+e93Q2mEzdyvrWsYD5LQBCXVrdcK/g659M1CB+QNXaWScEv&#10;edhl49EWU23vfKJbEWoRQ9inqKAJoU+l9GVDBv3M9sSRq6wzGCJ0tdQO7zHcdHKRJM/SYMuxocGe&#10;Xhsqv4sfo8DUq49wuc7fjvnnwQ16lS+r4qLU5GnYb0AEGsJD/O9+1woWL3FtPBOPgM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x3CPDAAAA3AAAAA8AAAAAAAAAAAAA&#10;AAAAoQIAAGRycy9kb3ducmV2LnhtbFBLBQYAAAAABAAEAPkAAACRAwAAAAA=&#10;" strokeweight="1.5pt">
                    <v:stroke endarrow="block"/>
                  </v:shape>
                  <v:shape id="Соединительная линия уступом 233" o:spid="_x0000_s1068" type="#_x0000_t33" style="position:absolute;left:48427;top:12594;width:6503;height:5801;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1KXccAAADcAAAADwAAAGRycy9kb3ducmV2LnhtbESPT2vCQBTE74V+h+UVepG6UWlr0qxS&#10;BMGDFZMWen1kX/7Q7NuQXWP89q4g9DjMzG+YdD2aVgzUu8aygtk0AkFcWN1wpeDne/uyBOE8ssbW&#10;Mim4kIP16vEhxUTbM2c05L4SAcIuQQW1910ipStqMuimtiMOXml7gz7IvpK6x3OAm1bOo+hNGmw4&#10;LNTY0aam4i8/GQWbxVAezO82e/26uPfjPo8ns6VX6vlp/PwA4Wn0/+F7e6cVzOMYbmfCEZCr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CPUpdxwAAANwAAAAPAAAAAAAA&#10;AAAAAAAAAKECAABkcnMvZG93bnJldi54bWxQSwUGAAAAAAQABAD5AAAAlQMAAAAA&#10;" strokeweight="1.5pt">
                    <v:stroke endarrow="block"/>
                  </v:shape>
                  <v:rect id="Прямоугольник 235" o:spid="_x0000_s1069" style="position:absolute;left:52209;top:8638;width:5442;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oUacEA&#10;AADcAAAADwAAAGRycy9kb3ducmV2LnhtbERPy4rCMBTdC/MP4Q6403RUfNSmMgwI4kLUmYXLa3Nt&#10;yjQ3pYla/94sBJeH885Wna3FjVpfOVbwNUxAEBdOV1wq+PtdD+YgfEDWWDsmBQ/ysMo/ehmm2t35&#10;QLdjKEUMYZ+iAhNCk0rpC0MW/dA1xJG7uNZiiLAtpW7xHsNtLUdJMpUWK44NBhv6MVT8H69WQTea&#10;TaQ97S5SnxaGqs12/zijUv3P7nsJIlAX3uKXe6MVjJM4P56JR0Dm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KFGnBAAAA3AAAAA8AAAAAAAAAAAAAAAAAmAIAAGRycy9kb3du&#10;cmV2LnhtbFBLBQYAAAAABAAEAPUAAACGAwAAAAA=&#10;" strokeweight="1.5pt">
                    <v:textbox inset="0,0,0,0">
                      <w:txbxContent>
                        <w:p w14:paraId="6F28C0AB" w14:textId="77777777" w:rsidR="00D77A79" w:rsidRPr="00EB763D" w:rsidRDefault="00D77A79" w:rsidP="00D40011">
                          <w:pPr>
                            <w:ind w:firstLine="0"/>
                            <w:jc w:val="center"/>
                            <w:rPr>
                              <w:rFonts w:cs="Times New Roman"/>
                              <w:b/>
                              <w:sz w:val="18"/>
                              <w:szCs w:val="18"/>
                            </w:rPr>
                          </w:pPr>
                          <w:r w:rsidRPr="00EB763D">
                            <w:rPr>
                              <w:rFonts w:cs="Times New Roman"/>
                              <w:b/>
                              <w:sz w:val="18"/>
                              <w:szCs w:val="18"/>
                            </w:rPr>
                            <w:t>КСГ st17.003</w:t>
                          </w:r>
                        </w:p>
                      </w:txbxContent>
                    </v:textbox>
                  </v:rect>
                  <v:shape id="Прямая со стрелкой 236" o:spid="_x0000_s1070" type="#_x0000_t32" style="position:absolute;left:48348;top:10558;width:3861;height: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G/YMYAAADcAAAADwAAAGRycy9kb3ducmV2LnhtbESPT4vCMBTE78J+h/AEL7KmKrpLNYq7&#10;IHpS/AOLt2fzbMs2L6WJWv30RhA8DjPzG2Y8rU0hLlS53LKCbicCQZxYnXOqYL+bf36DcB5ZY2GZ&#10;FNzIwXTy0RhjrO2VN3TZ+lQECLsYFWTel7GULsnIoOvYkjh4J1sZ9EFWqdQVXgPcFLIXRUNpMOew&#10;kGFJvxkl/9uzUfC1OwzQ/9yXf/tVf92mxfE8k0elWs16NgLhqfbv8Ku91Ar6UReeZ8IRkJM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fhv2DGAAAA3AAAAA8AAAAAAAAA&#10;AAAAAAAAoQIAAGRycy9kb3ducmV2LnhtbFBLBQYAAAAABAAEAPkAAACUAwAAAAA=&#10;" strokeweight="1.5pt">
                    <v:stroke endarrow="block" joinstyle="miter"/>
                  </v:shape>
                </v:group>
                <w10:anchorlock/>
              </v:group>
            </w:pict>
          </mc:Fallback>
        </mc:AlternateContent>
      </w:r>
    </w:p>
    <w:p w14:paraId="5DF4F4A3" w14:textId="77777777" w:rsidR="00001D84" w:rsidRDefault="00001D84" w:rsidP="00001D84">
      <w:pPr>
        <w:widowControl w:val="0"/>
        <w:autoSpaceDE w:val="0"/>
        <w:autoSpaceDN w:val="0"/>
        <w:spacing w:line="240" w:lineRule="auto"/>
        <w:ind w:firstLine="0"/>
        <w:rPr>
          <w:rFonts w:eastAsia="Times New Roman" w:cs="Times New Roman"/>
          <w:sz w:val="28"/>
          <w:szCs w:val="24"/>
          <w:lang w:eastAsia="ru-RU"/>
        </w:rPr>
      </w:pPr>
    </w:p>
    <w:p w14:paraId="6C7DE626" w14:textId="77777777" w:rsidR="00D40011" w:rsidRPr="00001D84" w:rsidRDefault="00D40011" w:rsidP="00001D84">
      <w:pPr>
        <w:widowControl w:val="0"/>
        <w:autoSpaceDE w:val="0"/>
        <w:autoSpaceDN w:val="0"/>
        <w:spacing w:line="240" w:lineRule="auto"/>
        <w:ind w:firstLine="0"/>
        <w:rPr>
          <w:rFonts w:eastAsia="Times New Roman" w:cs="Times New Roman"/>
          <w:sz w:val="28"/>
          <w:szCs w:val="24"/>
          <w:lang w:eastAsia="ru-RU"/>
        </w:rPr>
      </w:pPr>
    </w:p>
    <w:p w14:paraId="1959F8C5" w14:textId="77777777" w:rsidR="00001D84" w:rsidRDefault="00001D84" w:rsidP="00001D84">
      <w:pPr>
        <w:widowControl w:val="0"/>
        <w:autoSpaceDE w:val="0"/>
        <w:autoSpaceDN w:val="0"/>
        <w:spacing w:line="240" w:lineRule="auto"/>
        <w:ind w:firstLine="567"/>
        <w:rPr>
          <w:rFonts w:eastAsia="Times New Roman" w:cs="Times New Roman"/>
          <w:sz w:val="28"/>
          <w:szCs w:val="24"/>
          <w:lang w:eastAsia="ru-RU"/>
        </w:rPr>
      </w:pPr>
      <w:r w:rsidRPr="00001D84">
        <w:rPr>
          <w:rFonts w:eastAsia="Times New Roman" w:cs="Times New Roman"/>
          <w:sz w:val="28"/>
          <w:szCs w:val="24"/>
          <w:lang w:eastAsia="ru-RU"/>
        </w:rPr>
        <w:t>Также с учетом возраста формируется ряд других КСГ, классификационным критерием группировки также является возраст – менее 18 лет (код 5).</w:t>
      </w:r>
    </w:p>
    <w:p w14:paraId="34F32D6D" w14:textId="77777777" w:rsidR="00D40011" w:rsidRPr="00001D84" w:rsidRDefault="00D40011" w:rsidP="00001D84">
      <w:pPr>
        <w:widowControl w:val="0"/>
        <w:autoSpaceDE w:val="0"/>
        <w:autoSpaceDN w:val="0"/>
        <w:spacing w:line="240" w:lineRule="auto"/>
        <w:ind w:firstLine="567"/>
        <w:rPr>
          <w:rFonts w:eastAsia="Times New Roman" w:cs="Times New Roman"/>
          <w:sz w:val="28"/>
          <w:szCs w:val="24"/>
          <w:lang w:eastAsia="ru-RU"/>
        </w:rPr>
      </w:pPr>
    </w:p>
    <w:p w14:paraId="2BA95218" w14:textId="77777777" w:rsidR="00001D84" w:rsidRPr="00001D84" w:rsidRDefault="00001D84" w:rsidP="00001D84">
      <w:pPr>
        <w:widowControl w:val="0"/>
        <w:autoSpaceDE w:val="0"/>
        <w:autoSpaceDN w:val="0"/>
        <w:spacing w:line="240" w:lineRule="auto"/>
        <w:ind w:firstLine="567"/>
        <w:rPr>
          <w:rFonts w:eastAsia="Times New Roman" w:cs="Times New Roman"/>
          <w:i/>
          <w:sz w:val="28"/>
          <w:szCs w:val="24"/>
          <w:lang w:eastAsia="ru-RU"/>
        </w:rPr>
      </w:pPr>
      <w:r w:rsidRPr="00001D84">
        <w:rPr>
          <w:rFonts w:eastAsia="Times New Roman" w:cs="Times New Roman"/>
          <w:b/>
          <w:i/>
          <w:sz w:val="28"/>
          <w:szCs w:val="24"/>
          <w:lang w:eastAsia="ru-RU"/>
        </w:rPr>
        <w:t>Внимание:</w:t>
      </w:r>
      <w:r w:rsidRPr="00001D84">
        <w:rPr>
          <w:rFonts w:eastAsia="Times New Roman" w:cs="Times New Roman"/>
          <w:i/>
          <w:sz w:val="28"/>
          <w:szCs w:val="24"/>
          <w:lang w:eastAsia="ru-RU"/>
        </w:rPr>
        <w:t xml:space="preserve"> на листе «Группировщик» возраст до 18 лет кодируется кодом 5 в столбец «Возраст». Для «взрослых» КСГ код возраста установлен 6. Для КСГ, не </w:t>
      </w:r>
      <w:proofErr w:type="gramStart"/>
      <w:r w:rsidRPr="00001D84">
        <w:rPr>
          <w:rFonts w:eastAsia="Times New Roman" w:cs="Times New Roman"/>
          <w:i/>
          <w:sz w:val="28"/>
          <w:szCs w:val="24"/>
          <w:lang w:eastAsia="ru-RU"/>
        </w:rPr>
        <w:t>имеющих</w:t>
      </w:r>
      <w:proofErr w:type="gramEnd"/>
      <w:r w:rsidRPr="00001D84">
        <w:rPr>
          <w:rFonts w:eastAsia="Times New Roman" w:cs="Times New Roman"/>
          <w:i/>
          <w:sz w:val="28"/>
          <w:szCs w:val="24"/>
          <w:lang w:eastAsia="ru-RU"/>
        </w:rPr>
        <w:t xml:space="preserve"> отметки о возрасте в Группировщике, отнесение осуществляется без учета возраста.</w:t>
      </w:r>
    </w:p>
    <w:p w14:paraId="19BF22DC" w14:textId="77777777" w:rsidR="00001D84" w:rsidRPr="00001D84" w:rsidRDefault="00001D84" w:rsidP="00001D84">
      <w:pPr>
        <w:widowControl w:val="0"/>
        <w:autoSpaceDE w:val="0"/>
        <w:autoSpaceDN w:val="0"/>
        <w:spacing w:line="240" w:lineRule="auto"/>
        <w:ind w:firstLine="0"/>
        <w:jc w:val="left"/>
        <w:rPr>
          <w:rFonts w:eastAsia="Times New Roman" w:cs="Times New Roman"/>
          <w:sz w:val="28"/>
          <w:szCs w:val="24"/>
          <w:lang w:eastAsia="ru-RU"/>
        </w:rPr>
      </w:pPr>
    </w:p>
    <w:p w14:paraId="1B11446E" w14:textId="77777777" w:rsidR="00001D84" w:rsidRPr="00001D84" w:rsidRDefault="00001D84" w:rsidP="00001D84">
      <w:pPr>
        <w:widowControl w:val="0"/>
        <w:autoSpaceDE w:val="0"/>
        <w:autoSpaceDN w:val="0"/>
        <w:spacing w:line="240" w:lineRule="auto"/>
        <w:ind w:firstLine="0"/>
        <w:jc w:val="center"/>
        <w:rPr>
          <w:rFonts w:eastAsia="Times New Roman" w:cs="Times New Roman"/>
          <w:b/>
          <w:sz w:val="28"/>
          <w:szCs w:val="24"/>
          <w:lang w:eastAsia="ru-RU"/>
        </w:rPr>
      </w:pPr>
      <w:r w:rsidRPr="00001D84">
        <w:rPr>
          <w:rFonts w:eastAsia="Times New Roman" w:cs="Times New Roman"/>
          <w:b/>
          <w:sz w:val="28"/>
          <w:szCs w:val="24"/>
          <w:lang w:eastAsia="ru-RU"/>
        </w:rPr>
        <w:t>Универсальный алгоритм формирования группы с учетом возраста:</w:t>
      </w:r>
    </w:p>
    <w:p w14:paraId="007AF712" w14:textId="77777777" w:rsidR="00001D84" w:rsidRPr="00001D84" w:rsidRDefault="00001D84" w:rsidP="00001D84">
      <w:pPr>
        <w:widowControl w:val="0"/>
        <w:autoSpaceDE w:val="0"/>
        <w:autoSpaceDN w:val="0"/>
        <w:spacing w:line="240" w:lineRule="auto"/>
        <w:ind w:firstLine="0"/>
        <w:jc w:val="left"/>
        <w:rPr>
          <w:rFonts w:eastAsia="Times New Roman" w:cs="Times New Roman"/>
          <w:sz w:val="28"/>
          <w:szCs w:val="24"/>
          <w:lang w:eastAsia="ru-RU"/>
        </w:rPr>
      </w:pPr>
    </w:p>
    <w:p w14:paraId="08652F7B" w14:textId="77777777" w:rsidR="00001D84" w:rsidRPr="00001D84" w:rsidRDefault="00001D84" w:rsidP="00001D84">
      <w:pPr>
        <w:widowControl w:val="0"/>
        <w:autoSpaceDE w:val="0"/>
        <w:autoSpaceDN w:val="0"/>
        <w:spacing w:line="240" w:lineRule="auto"/>
        <w:ind w:firstLine="0"/>
        <w:jc w:val="left"/>
        <w:rPr>
          <w:rFonts w:eastAsia="Times New Roman" w:cs="Times New Roman"/>
          <w:sz w:val="28"/>
          <w:szCs w:val="24"/>
          <w:lang w:eastAsia="ru-RU"/>
        </w:rPr>
      </w:pPr>
      <w:r w:rsidRPr="00001D84">
        <w:rPr>
          <w:rFonts w:eastAsia="Times New Roman" w:cs="Times New Roman"/>
          <w:noProof/>
          <w:sz w:val="28"/>
          <w:szCs w:val="24"/>
          <w:lang w:eastAsia="ru-RU"/>
        </w:rPr>
        <mc:AlternateContent>
          <mc:Choice Requires="wps">
            <w:drawing>
              <wp:anchor distT="0" distB="0" distL="114300" distR="114300" simplePos="0" relativeHeight="251662336" behindDoc="0" locked="0" layoutInCell="1" allowOverlap="1" wp14:anchorId="6CF83749" wp14:editId="096DEAFA">
                <wp:simplePos x="0" y="0"/>
                <wp:positionH relativeFrom="column">
                  <wp:posOffset>5055870</wp:posOffset>
                </wp:positionH>
                <wp:positionV relativeFrom="paragraph">
                  <wp:posOffset>1476375</wp:posOffset>
                </wp:positionV>
                <wp:extent cx="735965" cy="394970"/>
                <wp:effectExtent l="0" t="0" r="26035" b="24130"/>
                <wp:wrapNone/>
                <wp:docPr id="219" name="Прямоугольник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965" cy="394970"/>
                        </a:xfrm>
                        <a:prstGeom prst="rect">
                          <a:avLst/>
                        </a:prstGeom>
                        <a:solidFill>
                          <a:sysClr val="window" lastClr="FFFFFF">
                            <a:lumMod val="100000"/>
                            <a:lumOff val="0"/>
                          </a:sysClr>
                        </a:solidFill>
                        <a:ln w="19050">
                          <a:solidFill>
                            <a:sysClr val="windowText" lastClr="000000">
                              <a:lumMod val="100000"/>
                              <a:lumOff val="0"/>
                            </a:sysClr>
                          </a:solidFill>
                          <a:miter lim="800000"/>
                          <a:headEnd/>
                          <a:tailEnd/>
                        </a:ln>
                      </wps:spPr>
                      <wps:txbx>
                        <w:txbxContent>
                          <w:p w14:paraId="097445A7" w14:textId="77777777" w:rsidR="00D77A79" w:rsidRPr="003012C8" w:rsidRDefault="00D77A79" w:rsidP="001C5AF2">
                            <w:pPr>
                              <w:ind w:firstLine="0"/>
                              <w:jc w:val="center"/>
                              <w:rPr>
                                <w:rFonts w:cs="Times New Roman"/>
                                <w:b/>
                                <w:sz w:val="18"/>
                                <w:szCs w:val="18"/>
                              </w:rPr>
                            </w:pPr>
                            <w:r w:rsidRPr="003012C8">
                              <w:rPr>
                                <w:rFonts w:cs="Times New Roman"/>
                                <w:b/>
                                <w:sz w:val="18"/>
                                <w:szCs w:val="18"/>
                              </w:rPr>
                              <w:t>Детская КСГ</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3" o:spid="_x0000_s1071" style="position:absolute;margin-left:398.1pt;margin-top:116.25pt;width:57.95pt;height:3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" strokeweight="1.5pt">
                <v:textbox inset="0,0,0,0">
                  <w:txbxContent>
                    <w:p w14:paraId="097445A7" w14:textId="77777777" w:rsidR="00D77A79" w:rsidRPr="003012C8" w:rsidRDefault="00D77A79" w:rsidP="001C5AF2">
                      <w:pPr>
                        <w:ind w:firstLine="0"/>
                        <w:jc w:val="center"/>
                        <w:rPr>
                          <w:rFonts w:cs="Times New Roman"/>
                          <w:b/>
                          <w:sz w:val="18"/>
                          <w:szCs w:val="18"/>
                        </w:rPr>
                      </w:pPr>
                      <w:r w:rsidRPr="003012C8">
                        <w:rPr>
                          <w:rFonts w:cs="Times New Roman"/>
                          <w:b/>
                          <w:sz w:val="18"/>
                          <w:szCs w:val="18"/>
                        </w:rPr>
                        <w:t>Детская КСГ</w:t>
                      </w:r>
                    </w:p>
                  </w:txbxContent>
                </v:textbox>
              </v:rect>
            </w:pict>
          </mc:Fallback>
        </mc:AlternateContent>
      </w:r>
      <w:r w:rsidRPr="00001D84">
        <w:rPr>
          <w:rFonts w:eastAsia="Times New Roman" w:cs="Times New Roman"/>
          <w:noProof/>
          <w:sz w:val="28"/>
          <w:szCs w:val="24"/>
          <w:lang w:eastAsia="ru-RU"/>
        </w:rPr>
        <mc:AlternateContent>
          <mc:Choice Requires="wps">
            <w:drawing>
              <wp:anchor distT="0" distB="0" distL="114300" distR="114300" simplePos="0" relativeHeight="251664384" behindDoc="0" locked="0" layoutInCell="1" allowOverlap="1" wp14:anchorId="58DC2B3F" wp14:editId="1173F318">
                <wp:simplePos x="0" y="0"/>
                <wp:positionH relativeFrom="column">
                  <wp:posOffset>4319905</wp:posOffset>
                </wp:positionH>
                <wp:positionV relativeFrom="paragraph">
                  <wp:posOffset>1677670</wp:posOffset>
                </wp:positionV>
                <wp:extent cx="735330" cy="2540"/>
                <wp:effectExtent l="0" t="76200" r="26670" b="92710"/>
                <wp:wrapNone/>
                <wp:docPr id="220"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2540"/>
                        </a:xfrm>
                        <a:prstGeom prst="straightConnector1">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4" o:spid="_x0000_s1026" type="#_x0000_t32" style="position:absolute;margin-left:340.15pt;margin-top:132.1pt;width:57.9pt;height:.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" strokeweight="1.5pt">
                <v:stroke endarrow="block" joinstyle="miter"/>
              </v:shape>
            </w:pict>
          </mc:Fallback>
        </mc:AlternateContent>
      </w:r>
      <w:r w:rsidRPr="00001D84">
        <w:rPr>
          <w:rFonts w:eastAsia="Times New Roman" w:cs="Times New Roman"/>
          <w:noProof/>
          <w:sz w:val="28"/>
          <w:szCs w:val="24"/>
          <w:lang w:eastAsia="ru-RU"/>
        </w:rPr>
        <mc:AlternateContent>
          <mc:Choice Requires="wpg">
            <w:drawing>
              <wp:inline distT="0" distB="0" distL="0" distR="0" wp14:anchorId="2841A614" wp14:editId="1984DECC">
                <wp:extent cx="5955665" cy="2014773"/>
                <wp:effectExtent l="0" t="0" r="26035" b="24130"/>
                <wp:docPr id="45" name="Группа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5665" cy="2014773"/>
                          <a:chOff x="86" y="-1430"/>
                          <a:chExt cx="59564" cy="20177"/>
                        </a:xfrm>
                      </wpg:grpSpPr>
                      <wps:wsp>
                        <wps:cNvPr id="46" name="Соединительная линия уступом 269"/>
                        <wps:cNvCnPr>
                          <a:cxnSpLocks noChangeShapeType="1"/>
                        </wps:cNvCnPr>
                        <wps:spPr bwMode="auto">
                          <a:xfrm flipV="1">
                            <a:off x="26192" y="9871"/>
                            <a:ext cx="6190" cy="3590"/>
                          </a:xfrm>
                          <a:prstGeom prst="bentConnector3">
                            <a:avLst>
                              <a:gd name="adj1" fmla="val 50000"/>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cNvPr id="47" name="Группа 270"/>
                        <wpg:cNvGrpSpPr>
                          <a:grpSpLocks/>
                        </wpg:cNvGrpSpPr>
                        <wpg:grpSpPr bwMode="auto">
                          <a:xfrm>
                            <a:off x="86" y="-1430"/>
                            <a:ext cx="59564" cy="20177"/>
                            <a:chOff x="86" y="-1430"/>
                            <a:chExt cx="59564" cy="20177"/>
                          </a:xfrm>
                        </wpg:grpSpPr>
                        <wps:wsp>
                          <wps:cNvPr id="48" name="Надпись 272"/>
                          <wps:cNvSpPr txBox="1">
                            <a:spLocks noChangeArrowheads="1"/>
                          </wps:cNvSpPr>
                          <wps:spPr bwMode="auto">
                            <a:xfrm>
                              <a:off x="1991" y="787"/>
                              <a:ext cx="28349" cy="2562"/>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CA0CFF0" w14:textId="77777777" w:rsidR="00D77A79" w:rsidRPr="003012C8" w:rsidRDefault="00D77A79" w:rsidP="00001D84">
                                <w:pPr>
                                  <w:jc w:val="center"/>
                                  <w:rPr>
                                    <w:rFonts w:cs="Times New Roman"/>
                                    <w:b/>
                                    <w:sz w:val="20"/>
                                    <w:szCs w:val="20"/>
                                  </w:rPr>
                                </w:pPr>
                                <w:r w:rsidRPr="003012C8">
                                  <w:rPr>
                                    <w:rFonts w:cs="Times New Roman"/>
                                    <w:b/>
                                    <w:sz w:val="20"/>
                                    <w:szCs w:val="20"/>
                                  </w:rPr>
                                  <w:t>Критерии группировки</w:t>
                                </w:r>
                              </w:p>
                            </w:txbxContent>
                          </wps:txbx>
                          <wps:bodyPr rot="0" vert="horz" wrap="square" lIns="91440" tIns="45720" rIns="91440" bIns="45720" anchor="t" anchorCtr="0" upright="1">
                            <a:noAutofit/>
                          </wps:bodyPr>
                        </wps:wsp>
                        <wps:wsp>
                          <wps:cNvPr id="49" name="Надпись 273"/>
                          <wps:cNvSpPr txBox="1">
                            <a:spLocks noChangeArrowheads="1"/>
                          </wps:cNvSpPr>
                          <wps:spPr bwMode="auto">
                            <a:xfrm>
                              <a:off x="32842" y="-858"/>
                              <a:ext cx="10739" cy="507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05613D6" w14:textId="77777777" w:rsidR="00D77A79" w:rsidRPr="003012C8" w:rsidRDefault="00D77A79" w:rsidP="00B44AF5">
                                <w:pPr>
                                  <w:ind w:firstLine="0"/>
                                  <w:jc w:val="center"/>
                                  <w:rPr>
                                    <w:rFonts w:cs="Times New Roman"/>
                                    <w:b/>
                                    <w:sz w:val="20"/>
                                    <w:szCs w:val="20"/>
                                  </w:rPr>
                                </w:pPr>
                                <w:r w:rsidRPr="003012C8">
                                  <w:rPr>
                                    <w:rFonts w:cs="Times New Roman"/>
                                    <w:b/>
                                    <w:sz w:val="20"/>
                                    <w:szCs w:val="20"/>
                                  </w:rPr>
                                  <w:t>Алгоритм группировки</w:t>
                                </w:r>
                              </w:p>
                            </w:txbxContent>
                          </wps:txbx>
                          <wps:bodyPr rot="0" vert="horz" wrap="square" lIns="91440" tIns="45720" rIns="91440" bIns="45720" anchor="t" anchorCtr="0" upright="1">
                            <a:noAutofit/>
                          </wps:bodyPr>
                        </wps:wsp>
                        <wps:wsp>
                          <wps:cNvPr id="50" name="Надпись 274"/>
                          <wps:cNvSpPr txBox="1">
                            <a:spLocks noChangeArrowheads="1"/>
                          </wps:cNvSpPr>
                          <wps:spPr bwMode="auto">
                            <a:xfrm>
                              <a:off x="48911" y="-1430"/>
                              <a:ext cx="10739" cy="5469"/>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143D6EE" w14:textId="77777777" w:rsidR="00D77A79" w:rsidRPr="003012C8" w:rsidRDefault="00D77A79" w:rsidP="00B44AF5">
                                <w:pPr>
                                  <w:ind w:firstLine="0"/>
                                  <w:jc w:val="center"/>
                                  <w:rPr>
                                    <w:rFonts w:cs="Times New Roman"/>
                                    <w:b/>
                                    <w:sz w:val="20"/>
                                    <w:szCs w:val="20"/>
                                  </w:rPr>
                                </w:pPr>
                                <w:r w:rsidRPr="003012C8">
                                  <w:rPr>
                                    <w:rFonts w:cs="Times New Roman"/>
                                    <w:b/>
                                    <w:sz w:val="20"/>
                                    <w:szCs w:val="20"/>
                                  </w:rPr>
                                  <w:t>Итог группировки</w:t>
                                </w:r>
                              </w:p>
                            </w:txbxContent>
                          </wps:txbx>
                          <wps:bodyPr rot="0" vert="horz" wrap="square" lIns="91440" tIns="45720" rIns="91440" bIns="45720" anchor="t" anchorCtr="0" upright="1">
                            <a:noAutofit/>
                          </wps:bodyPr>
                        </wps:wsp>
                        <wps:wsp>
                          <wps:cNvPr id="51" name="Прямая соединительная линия 275"/>
                          <wps:cNvCnPr/>
                          <wps:spPr bwMode="auto">
                            <a:xfrm flipV="1">
                              <a:off x="86" y="4572"/>
                              <a:ext cx="59555" cy="238"/>
                            </a:xfrm>
                            <a:prstGeom prst="line">
                              <a:avLst/>
                            </a:prstGeom>
                            <a:noFill/>
                            <a:ln w="19050">
                              <a:solidFill>
                                <a:srgbClr val="000000"/>
                              </a:solidFill>
                              <a:prstDash val="lgDash"/>
                              <a:miter lim="800000"/>
                              <a:headEnd/>
                              <a:tailEnd/>
                            </a:ln>
                            <a:extLst>
                              <a:ext uri="{909E8E84-426E-40DD-AFC4-6F175D3DCCD1}">
                                <a14:hiddenFill xmlns:a14="http://schemas.microsoft.com/office/drawing/2010/main">
                                  <a:noFill/>
                                </a14:hiddenFill>
                              </a:ext>
                            </a:extLst>
                          </wps:spPr>
                          <wps:bodyPr/>
                        </wps:wsp>
                        <wps:wsp>
                          <wps:cNvPr id="52" name="Прямоугольник 276"/>
                          <wps:cNvSpPr>
                            <a:spLocks noChangeArrowheads="1"/>
                          </wps:cNvSpPr>
                          <wps:spPr bwMode="auto">
                            <a:xfrm>
                              <a:off x="3000" y="11496"/>
                              <a:ext cx="10257" cy="3960"/>
                            </a:xfrm>
                            <a:prstGeom prst="rect">
                              <a:avLst/>
                            </a:prstGeom>
                            <a:solidFill>
                              <a:srgbClr val="E2F0D9"/>
                            </a:solidFill>
                            <a:ln w="19050">
                              <a:solidFill>
                                <a:srgbClr val="000000"/>
                              </a:solidFill>
                              <a:miter lim="800000"/>
                              <a:headEnd/>
                              <a:tailEnd/>
                            </a:ln>
                          </wps:spPr>
                          <wps:txbx>
                            <w:txbxContent>
                              <w:p w14:paraId="7299284C" w14:textId="77777777" w:rsidR="00D77A79" w:rsidRPr="003012C8" w:rsidRDefault="00D77A79" w:rsidP="001C5AF2">
                                <w:pPr>
                                  <w:ind w:firstLine="0"/>
                                  <w:rPr>
                                    <w:rFonts w:cs="Times New Roman"/>
                                    <w:b/>
                                    <w:sz w:val="18"/>
                                    <w:szCs w:val="18"/>
                                  </w:rPr>
                                </w:pPr>
                                <w:r w:rsidRPr="003012C8">
                                  <w:rPr>
                                    <w:rFonts w:cs="Times New Roman"/>
                                    <w:b/>
                                    <w:sz w:val="18"/>
                                    <w:szCs w:val="18"/>
                                  </w:rPr>
                                  <w:t>Диагноз МКБ 10 или код услуги</w:t>
                                </w:r>
                              </w:p>
                            </w:txbxContent>
                          </wps:txbx>
                          <wps:bodyPr rot="0" vert="horz" wrap="square" lIns="0" tIns="0" rIns="0" bIns="0" anchor="ctr" anchorCtr="0" upright="1">
                            <a:noAutofit/>
                          </wps:bodyPr>
                        </wps:wsp>
                        <wps:wsp>
                          <wps:cNvPr id="53" name="Прямоугольник 277"/>
                          <wps:cNvSpPr>
                            <a:spLocks noChangeArrowheads="1"/>
                          </wps:cNvSpPr>
                          <wps:spPr bwMode="auto">
                            <a:xfrm>
                              <a:off x="18642" y="11483"/>
                              <a:ext cx="7550" cy="3956"/>
                            </a:xfrm>
                            <a:prstGeom prst="rect">
                              <a:avLst/>
                            </a:prstGeom>
                            <a:solidFill>
                              <a:srgbClr val="E2F0D9"/>
                            </a:solidFill>
                            <a:ln w="19050">
                              <a:solidFill>
                                <a:srgbClr val="000000"/>
                              </a:solidFill>
                              <a:miter lim="800000"/>
                              <a:headEnd/>
                              <a:tailEnd/>
                            </a:ln>
                          </wps:spPr>
                          <wps:txbx>
                            <w:txbxContent>
                              <w:p w14:paraId="78ABE284" w14:textId="77777777" w:rsidR="00D77A79" w:rsidRPr="003012C8" w:rsidRDefault="00D77A79" w:rsidP="001C5AF2">
                                <w:pPr>
                                  <w:ind w:firstLine="0"/>
                                  <w:jc w:val="center"/>
                                  <w:rPr>
                                    <w:rFonts w:cs="Times New Roman"/>
                                    <w:b/>
                                    <w:sz w:val="18"/>
                                    <w:szCs w:val="18"/>
                                  </w:rPr>
                                </w:pPr>
                                <w:r w:rsidRPr="003012C8">
                                  <w:rPr>
                                    <w:rFonts w:cs="Times New Roman"/>
                                    <w:b/>
                                    <w:sz w:val="18"/>
                                    <w:szCs w:val="18"/>
                                  </w:rPr>
                                  <w:t>Возраст</w:t>
                                </w:r>
                              </w:p>
                            </w:txbxContent>
                          </wps:txbx>
                          <wps:bodyPr rot="0" vert="horz" wrap="square" lIns="0" tIns="0" rIns="0" bIns="0" anchor="ctr" anchorCtr="0" upright="1">
                            <a:noAutofit/>
                          </wps:bodyPr>
                        </wps:wsp>
                        <wps:wsp>
                          <wps:cNvPr id="54" name="Прямоугольник 278"/>
                          <wps:cNvSpPr>
                            <a:spLocks noChangeArrowheads="1"/>
                          </wps:cNvSpPr>
                          <wps:spPr bwMode="auto">
                            <a:xfrm>
                              <a:off x="32382" y="8069"/>
                              <a:ext cx="10801" cy="3604"/>
                            </a:xfrm>
                            <a:prstGeom prst="rect">
                              <a:avLst/>
                            </a:prstGeom>
                            <a:solidFill>
                              <a:srgbClr val="E2F0D9"/>
                            </a:solidFill>
                            <a:ln w="19050">
                              <a:solidFill>
                                <a:srgbClr val="000000"/>
                              </a:solidFill>
                              <a:miter lim="800000"/>
                              <a:headEnd/>
                              <a:tailEnd/>
                            </a:ln>
                          </wps:spPr>
                          <wps:txbx>
                            <w:txbxContent>
                              <w:p w14:paraId="751DEC58" w14:textId="77777777" w:rsidR="00D77A79" w:rsidRPr="003012C8" w:rsidRDefault="00D77A79" w:rsidP="001C5AF2">
                                <w:pPr>
                                  <w:ind w:firstLine="0"/>
                                  <w:jc w:val="center"/>
                                  <w:rPr>
                                    <w:rFonts w:cs="Times New Roman"/>
                                    <w:b/>
                                    <w:sz w:val="18"/>
                                    <w:szCs w:val="18"/>
                                  </w:rPr>
                                </w:pPr>
                                <w:r w:rsidRPr="003012C8">
                                  <w:rPr>
                                    <w:rFonts w:cs="Times New Roman"/>
                                    <w:b/>
                                    <w:sz w:val="18"/>
                                    <w:szCs w:val="18"/>
                                  </w:rPr>
                                  <w:t>&gt; 18 лет</w:t>
                                </w:r>
                              </w:p>
                            </w:txbxContent>
                          </wps:txbx>
                          <wps:bodyPr rot="0" vert="horz" wrap="square" lIns="0" tIns="0" rIns="0" bIns="0" anchor="ctr" anchorCtr="0" upright="1">
                            <a:noAutofit/>
                          </wps:bodyPr>
                        </wps:wsp>
                        <wps:wsp>
                          <wps:cNvPr id="55" name="Прямоугольник 279"/>
                          <wps:cNvSpPr>
                            <a:spLocks noChangeArrowheads="1"/>
                          </wps:cNvSpPr>
                          <wps:spPr bwMode="auto">
                            <a:xfrm>
                              <a:off x="32382" y="15143"/>
                              <a:ext cx="10801" cy="3604"/>
                            </a:xfrm>
                            <a:prstGeom prst="rect">
                              <a:avLst/>
                            </a:prstGeom>
                            <a:solidFill>
                              <a:srgbClr val="E2F0D9"/>
                            </a:solidFill>
                            <a:ln w="19050">
                              <a:solidFill>
                                <a:srgbClr val="000000"/>
                              </a:solidFill>
                              <a:miter lim="800000"/>
                              <a:headEnd/>
                              <a:tailEnd/>
                            </a:ln>
                          </wps:spPr>
                          <wps:txbx>
                            <w:txbxContent>
                              <w:p w14:paraId="1800D8B1" w14:textId="77777777" w:rsidR="00D77A79" w:rsidRPr="003012C8" w:rsidRDefault="00D77A79" w:rsidP="001C5AF2">
                                <w:pPr>
                                  <w:ind w:firstLine="0"/>
                                  <w:jc w:val="center"/>
                                  <w:rPr>
                                    <w:rFonts w:cs="Times New Roman"/>
                                    <w:b/>
                                    <w:sz w:val="18"/>
                                    <w:szCs w:val="18"/>
                                  </w:rPr>
                                </w:pPr>
                                <w:r w:rsidRPr="003012C8">
                                  <w:rPr>
                                    <w:rFonts w:cs="Times New Roman"/>
                                    <w:b/>
                                    <w:sz w:val="18"/>
                                    <w:szCs w:val="18"/>
                                  </w:rPr>
                                  <w:t>≤ 18 лет</w:t>
                                </w:r>
                              </w:p>
                            </w:txbxContent>
                          </wps:txbx>
                          <wps:bodyPr rot="0" vert="horz" wrap="square" lIns="0" tIns="0" rIns="0" bIns="0" anchor="ctr" anchorCtr="0" upright="1">
                            <a:noAutofit/>
                          </wps:bodyPr>
                        </wps:wsp>
                        <wps:wsp>
                          <wps:cNvPr id="56" name="Прямая со стрелкой 280"/>
                          <wps:cNvCnPr>
                            <a:cxnSpLocks noChangeShapeType="1"/>
                          </wps:cNvCnPr>
                          <wps:spPr bwMode="auto">
                            <a:xfrm>
                              <a:off x="377" y="13616"/>
                              <a:ext cx="2623" cy="0"/>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7" name="Прямая со стрелкой 281"/>
                          <wps:cNvCnPr>
                            <a:cxnSpLocks noChangeShapeType="1"/>
                          </wps:cNvCnPr>
                          <wps:spPr bwMode="auto">
                            <a:xfrm flipV="1">
                              <a:off x="13257" y="13461"/>
                              <a:ext cx="5385" cy="15"/>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8" name="Соединительная линия уступом 282"/>
                          <wps:cNvCnPr>
                            <a:cxnSpLocks noChangeShapeType="1"/>
                          </wps:cNvCnPr>
                          <wps:spPr bwMode="auto">
                            <a:xfrm>
                              <a:off x="26192" y="13461"/>
                              <a:ext cx="6190" cy="3484"/>
                            </a:xfrm>
                            <a:prstGeom prst="bentConnector3">
                              <a:avLst>
                                <a:gd name="adj1" fmla="val 50000"/>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9" name="Rectangle 62"/>
                          <wps:cNvSpPr>
                            <a:spLocks noChangeArrowheads="1"/>
                          </wps:cNvSpPr>
                          <wps:spPr bwMode="auto">
                            <a:xfrm>
                              <a:off x="50539" y="7921"/>
                              <a:ext cx="7360" cy="3956"/>
                            </a:xfrm>
                            <a:prstGeom prst="rect">
                              <a:avLst/>
                            </a:prstGeom>
                            <a:solidFill>
                              <a:srgbClr val="FFFFFF"/>
                            </a:solidFill>
                            <a:ln w="19050">
                              <a:solidFill>
                                <a:srgbClr val="000000"/>
                              </a:solidFill>
                              <a:miter lim="800000"/>
                              <a:headEnd/>
                              <a:tailEnd/>
                            </a:ln>
                          </wps:spPr>
                          <wps:txbx>
                            <w:txbxContent>
                              <w:p w14:paraId="7385C75A" w14:textId="77777777" w:rsidR="00D77A79" w:rsidRPr="003012C8" w:rsidRDefault="00D77A79" w:rsidP="001C5AF2">
                                <w:pPr>
                                  <w:ind w:firstLine="0"/>
                                  <w:jc w:val="center"/>
                                  <w:rPr>
                                    <w:rFonts w:cs="Times New Roman"/>
                                    <w:b/>
                                    <w:sz w:val="18"/>
                                    <w:szCs w:val="18"/>
                                  </w:rPr>
                                </w:pPr>
                                <w:r w:rsidRPr="003012C8">
                                  <w:rPr>
                                    <w:rFonts w:cs="Times New Roman"/>
                                    <w:b/>
                                    <w:sz w:val="18"/>
                                    <w:szCs w:val="18"/>
                                  </w:rPr>
                                  <w:t>Взрослая КСГ</w:t>
                                </w:r>
                              </w:p>
                            </w:txbxContent>
                          </wps:txbx>
                          <wps:bodyPr rot="0" vert="horz" wrap="square" lIns="0" tIns="0" rIns="0" bIns="0" anchor="ctr" anchorCtr="0" upright="1">
                            <a:noAutofit/>
                          </wps:bodyPr>
                        </wps:wsp>
                        <wps:wsp>
                          <wps:cNvPr id="60" name="AutoShape 63"/>
                          <wps:cNvCnPr>
                            <a:cxnSpLocks noChangeShapeType="1"/>
                          </wps:cNvCnPr>
                          <wps:spPr bwMode="auto">
                            <a:xfrm>
                              <a:off x="43183" y="9871"/>
                              <a:ext cx="7356" cy="28"/>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wgp>
                  </a:graphicData>
                </a:graphic>
              </wp:inline>
            </w:drawing>
          </mc:Choice>
          <mc:Fallback>
            <w:pict>
              <v:group id="Группа 268" o:spid="_x0000_s1072" style="width:468.95pt;height:158.65pt;mso-position-horizontal-relative:char;mso-position-vertical-relative:line" coordorigin="86,-1430" coordsize="59564,20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">
                <v:shape id="Соединительная линия уступом 269" o:spid="_x0000_s1073" type="#_x0000_t34" style="position:absolute;left:26192;top:9871;width:6190;height:35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gvGcMAAADbAAAADwAAAGRycy9kb3ducmV2LnhtbESPW4vCMBSE34X9D+Es+CKaeqFINcqi&#10;CItvXlj28dAcm2JzUppsrf76jSD4OMzMN8xy3dlKtNT40rGC8SgBQZw7XXKh4HzaDecgfEDWWDkm&#10;BXfysF599JaYaXfjA7XHUIgIYZ+hAhNCnUnpc0MW/cjVxNG7uMZiiLIppG7wFuG2kpMkSaXFkuOC&#10;wZo2hvLr8c8q+B3v263fTgc/G5o/HobSfN+lSvU/u68FiEBdeIdf7W+tYJbC80v8AXL1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2ILxnDAAAA2wAAAA8AAAAAAAAAAAAA&#10;AAAAoQIAAGRycy9kb3ducmV2LnhtbFBLBQYAAAAABAAEAPkAAACRAwAAAAA=&#10;" strokeweight="1.5pt">
                  <v:stroke endarrow="block"/>
                </v:shape>
                <v:group id="Группа 270" o:spid="_x0000_s1074" style="position:absolute;left:86;top:-1430;width:59564;height:20177" coordorigin="86,-1430" coordsize="59564,201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Надпись 272" o:spid="_x0000_s1075" type="#_x0000_t202" style="position:absolute;left:1991;top:787;width:28349;height:2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baoroA&#10;AADbAAAADwAAAGRycy9kb3ducmV2LnhtbERPSwrCMBDdC94hjOBOU0VEqlFEEFwJftdDMzbFZlKS&#10;qNXTm4Xg8vH+i1Vra/EkHyrHCkbDDARx4XTFpYLzaTuYgQgRWWPtmBS8KcBq2e0sMNfuxQd6HmMp&#10;UgiHHBWYGJtcylAYshiGriFO3M15izFBX0rt8ZXCbS3HWTaVFitODQYb2hgq7seHVXAt7ed6GTXe&#10;aFtPeP95n86uUqrfa9dzEJHa+Bf/3DutYJLGpi/pB8jl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iUbaoroAAADbAAAADwAAAAAAAAAAAAAAAACYAgAAZHJzL2Rvd25yZXYueG1s&#10;UEsFBgAAAAAEAAQA9QAAAH8DAAAAAA==&#10;" stroked="f" strokeweight=".5pt">
                    <v:textbox>
                      <w:txbxContent>
                        <w:p w14:paraId="4CA0CFF0" w14:textId="77777777" w:rsidR="00D77A79" w:rsidRPr="003012C8" w:rsidRDefault="00D77A79" w:rsidP="00001D84">
                          <w:pPr>
                            <w:jc w:val="center"/>
                            <w:rPr>
                              <w:rFonts w:cs="Times New Roman"/>
                              <w:b/>
                              <w:sz w:val="20"/>
                              <w:szCs w:val="20"/>
                            </w:rPr>
                          </w:pPr>
                          <w:r w:rsidRPr="003012C8">
                            <w:rPr>
                              <w:rFonts w:cs="Times New Roman"/>
                              <w:b/>
                              <w:sz w:val="20"/>
                              <w:szCs w:val="20"/>
                            </w:rPr>
                            <w:t>Критерии группировки</w:t>
                          </w:r>
                        </w:p>
                      </w:txbxContent>
                    </v:textbox>
                  </v:shape>
                  <v:shape id="Надпись 273" o:spid="_x0000_s1076" type="#_x0000_t202" style="position:absolute;left:32842;top:-858;width:10739;height:5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p/Ob8A&#10;AADbAAAADwAAAGRycy9kb3ducmV2LnhtbESPzYoCMRCE74LvEFrYm2YUkXU0igiCJ8HfczNpJ4OT&#10;zpBEHX36jSDssaiqr6j5srW1eJAPlWMFw0EGgrhwuuJSwem46f+CCBFZY+2YFLwowHLR7cwx1+7J&#10;e3ocYikShEOOCkyMTS5lKAxZDAPXECfv6rzFmKQvpfb4THBby1GWTaTFitOCwYbWhorb4W4VXEr7&#10;vpyHjTfa1mPevV/Hk6uU+um1qxmISG38D3/bW61gPIXPl/QD5O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Cn85vwAAANsAAAAPAAAAAAAAAAAAAAAAAJgCAABkcnMvZG93bnJl&#10;di54bWxQSwUGAAAAAAQABAD1AAAAhAMAAAAA&#10;" stroked="f" strokeweight=".5pt">
                    <v:textbox>
                      <w:txbxContent>
                        <w:p w14:paraId="505613D6" w14:textId="77777777" w:rsidR="00D77A79" w:rsidRPr="003012C8" w:rsidRDefault="00D77A79" w:rsidP="00B44AF5">
                          <w:pPr>
                            <w:ind w:firstLine="0"/>
                            <w:jc w:val="center"/>
                            <w:rPr>
                              <w:rFonts w:cs="Times New Roman"/>
                              <w:b/>
                              <w:sz w:val="20"/>
                              <w:szCs w:val="20"/>
                            </w:rPr>
                          </w:pPr>
                          <w:r w:rsidRPr="003012C8">
                            <w:rPr>
                              <w:rFonts w:cs="Times New Roman"/>
                              <w:b/>
                              <w:sz w:val="20"/>
                              <w:szCs w:val="20"/>
                            </w:rPr>
                            <w:t>Алгоритм группировки</w:t>
                          </w:r>
                        </w:p>
                      </w:txbxContent>
                    </v:textbox>
                  </v:shape>
                  <v:shape id="Надпись 274" o:spid="_x0000_s1077" type="#_x0000_t202" style="position:absolute;left:48911;top:-1430;width:10739;height:5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lAeb8A&#10;AADbAAAADwAAAGRycy9kb3ducmV2LnhtbERPyWrDMBC9F/IPYgK91bJLW4pr2YRAoadClvo8WFPL&#10;xBoZSXGcfH10KPT4eHvVLHYUM/kwOFZQZDkI4s7pgXsFx8Pn0zuIEJE1jo5JwZUCNPXqocJSuwvv&#10;aN7HXqQQDiUqMDFOpZShM2QxZG4iTtyv8xZjgr6X2uMlhdtRPuf5m7Q4cGowONHWUHfan62Ctre3&#10;9qeYvNF2fOHv2/VwdINSj+tl8wEi0hL/xX/uL63gNa1PX9IPkP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6UB5vwAAANsAAAAPAAAAAAAAAAAAAAAAAJgCAABkcnMvZG93bnJl&#10;di54bWxQSwUGAAAAAAQABAD1AAAAhAMAAAAA&#10;" stroked="f" strokeweight=".5pt">
                    <v:textbox>
                      <w:txbxContent>
                        <w:p w14:paraId="1143D6EE" w14:textId="77777777" w:rsidR="00D77A79" w:rsidRPr="003012C8" w:rsidRDefault="00D77A79" w:rsidP="00B44AF5">
                          <w:pPr>
                            <w:ind w:firstLine="0"/>
                            <w:jc w:val="center"/>
                            <w:rPr>
                              <w:rFonts w:cs="Times New Roman"/>
                              <w:b/>
                              <w:sz w:val="20"/>
                              <w:szCs w:val="20"/>
                            </w:rPr>
                          </w:pPr>
                          <w:r w:rsidRPr="003012C8">
                            <w:rPr>
                              <w:rFonts w:cs="Times New Roman"/>
                              <w:b/>
                              <w:sz w:val="20"/>
                              <w:szCs w:val="20"/>
                            </w:rPr>
                            <w:t>Итог группировки</w:t>
                          </w:r>
                        </w:p>
                      </w:txbxContent>
                    </v:textbox>
                  </v:shape>
                  <v:line id="Прямая соединительная линия 275" o:spid="_x0000_s1078" style="position:absolute;flip:y;visibility:visible;mso-wrap-style:square" from="86,4572" to="59641,4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crmMMAAADbAAAADwAAAGRycy9kb3ducmV2LnhtbESPQWsCMRSE7wX/Q3hCbzWx0CKrUUSw&#10;tr111YO3x+a5u7p5WZPobvvrm0LB4zAz3zCzRW8bcSMfascaxiMFgrhwpuZSw267fpqACBHZYOOY&#10;NHxTgMV88DDDzLiOv+iWx1IkCIcMNVQxtpmUoajIYhi5ljh5R+ctxiR9KY3HLsFtI5+VepUWa04L&#10;Fba0qqg451er4cdfJq5V9d6daPlxeNshxs2n1o/DfjkFEamP9/B/+91oeBnD35f0A+T8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6XK5jDAAAA2wAAAA8AAAAAAAAAAAAA&#10;AAAAoQIAAGRycy9kb3ducmV2LnhtbFBLBQYAAAAABAAEAPkAAACRAwAAAAA=&#10;" strokeweight="1.5pt">
                    <v:stroke dashstyle="longDash" joinstyle="miter"/>
                  </v:line>
                  <v:rect id="Прямоугольник 276" o:spid="_x0000_s1079" style="position:absolute;left:3000;top:11496;width:10257;height:3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YzTMAA&#10;AADbAAAADwAAAGRycy9kb3ducmV2LnhtbESPzarCMBSE9xd8h3AEd9dURZFqFFEKoit/wO2hObbV&#10;5qQ0sda3N4LgcpiZb5j5sjWlaKh2hWUFg34Egji1uuBMwfmU/E9BOI+ssbRMCl7kYLno/M0x1vbJ&#10;B2qOPhMBwi5GBbn3VSylS3My6Pq2Ig7e1dYGfZB1JnWNzwA3pRxG0UQaLDgs5FjROqf0fnwYBaPk&#10;sitkmmya6HVI/ITs3t22SvW67WoGwlPrf+Fve6sVjIfw+RJ+gFy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DYzTMAAAADbAAAADwAAAAAAAAAAAAAAAACYAgAAZHJzL2Rvd25y&#10;ZXYueG1sUEsFBgAAAAAEAAQA9QAAAIUDAAAAAA==&#10;" fillcolor="#e2f0d9" strokeweight="1.5pt">
                    <v:textbox inset="0,0,0,0">
                      <w:txbxContent>
                        <w:p w14:paraId="7299284C" w14:textId="77777777" w:rsidR="00D77A79" w:rsidRPr="003012C8" w:rsidRDefault="00D77A79" w:rsidP="001C5AF2">
                          <w:pPr>
                            <w:ind w:firstLine="0"/>
                            <w:rPr>
                              <w:rFonts w:cs="Times New Roman"/>
                              <w:b/>
                              <w:sz w:val="18"/>
                              <w:szCs w:val="18"/>
                            </w:rPr>
                          </w:pPr>
                          <w:r w:rsidRPr="003012C8">
                            <w:rPr>
                              <w:rFonts w:cs="Times New Roman"/>
                              <w:b/>
                              <w:sz w:val="18"/>
                              <w:szCs w:val="18"/>
                            </w:rPr>
                            <w:t>Диагноз МКБ 10 или код услуги</w:t>
                          </w:r>
                        </w:p>
                      </w:txbxContent>
                    </v:textbox>
                  </v:rect>
                  <v:rect id="Прямоугольник 277" o:spid="_x0000_s1080" style="position:absolute;left:18642;top:11483;width:7550;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W18AA&#10;AADbAAAADwAAAGRycy9kb3ducmV2LnhtbESPzarCMBSE9xd8h3AEd9dURZFqFFEKoit/wO2hObbV&#10;5qQ0sda3N4LgcpiZb5j5sjWlaKh2hWUFg34Egji1uuBMwfmU/E9BOI+ssbRMCl7kYLno/M0x1vbJ&#10;B2qOPhMBwi5GBbn3VSylS3My6Pq2Ig7e1dYGfZB1JnWNzwA3pRxG0UQaLDgs5FjROqf0fnwYBaPk&#10;sitkmmya6HVI/ITs3t22SvW67WoGwlPrf+Fve6sVjEfw+RJ+gFy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3qW18AAAADbAAAADwAAAAAAAAAAAAAAAACYAgAAZHJzL2Rvd25y&#10;ZXYueG1sUEsFBgAAAAAEAAQA9QAAAIUDAAAAAA==&#10;" fillcolor="#e2f0d9" strokeweight="1.5pt">
                    <v:textbox inset="0,0,0,0">
                      <w:txbxContent>
                        <w:p w14:paraId="78ABE284" w14:textId="77777777" w:rsidR="00D77A79" w:rsidRPr="003012C8" w:rsidRDefault="00D77A79" w:rsidP="001C5AF2">
                          <w:pPr>
                            <w:ind w:firstLine="0"/>
                            <w:jc w:val="center"/>
                            <w:rPr>
                              <w:rFonts w:cs="Times New Roman"/>
                              <w:b/>
                              <w:sz w:val="18"/>
                              <w:szCs w:val="18"/>
                            </w:rPr>
                          </w:pPr>
                          <w:r w:rsidRPr="003012C8">
                            <w:rPr>
                              <w:rFonts w:cs="Times New Roman"/>
                              <w:b/>
                              <w:sz w:val="18"/>
                              <w:szCs w:val="18"/>
                            </w:rPr>
                            <w:t>Возраст</w:t>
                          </w:r>
                        </w:p>
                      </w:txbxContent>
                    </v:textbox>
                  </v:rect>
                  <v:rect id="Прямоугольник 278" o:spid="_x0000_s1081" style="position:absolute;left:32382;top:8069;width:10801;height:3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MOo8MA&#10;AADbAAAADwAAAGRycy9kb3ducmV2LnhtbESPQWuDQBSE74H+h+UVeotr2yQE4yqlRQjtySSQ68N9&#10;UVv3rbhbo/++GyjkOMzMN0yaT6YTIw2utazgOYpBEFdWt1wrOB2L5RaE88gaO8ukYCYHefawSDHR&#10;9soljQdfiwBhl6CCxvs+kdJVDRl0ke2Jg3exg0Ef5FBLPeA1wE0nX+J4Iw22HBYa7Om9oern8GsU&#10;vBbnz1ZWxccYz2XhN2S/3PdeqafH6W0HwtPk7+H/9l4rWK/g9iX8AJ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JMOo8MAAADbAAAADwAAAAAAAAAAAAAAAACYAgAAZHJzL2Rv&#10;d25yZXYueG1sUEsFBgAAAAAEAAQA9QAAAIgDAAAAAA==&#10;" fillcolor="#e2f0d9" strokeweight="1.5pt">
                    <v:textbox inset="0,0,0,0">
                      <w:txbxContent>
                        <w:p w14:paraId="751DEC58" w14:textId="77777777" w:rsidR="00D77A79" w:rsidRPr="003012C8" w:rsidRDefault="00D77A79" w:rsidP="001C5AF2">
                          <w:pPr>
                            <w:ind w:firstLine="0"/>
                            <w:jc w:val="center"/>
                            <w:rPr>
                              <w:rFonts w:cs="Times New Roman"/>
                              <w:b/>
                              <w:sz w:val="18"/>
                              <w:szCs w:val="18"/>
                            </w:rPr>
                          </w:pPr>
                          <w:r w:rsidRPr="003012C8">
                            <w:rPr>
                              <w:rFonts w:cs="Times New Roman"/>
                              <w:b/>
                              <w:sz w:val="18"/>
                              <w:szCs w:val="18"/>
                            </w:rPr>
                            <w:t>&gt; 18 лет</w:t>
                          </w:r>
                        </w:p>
                      </w:txbxContent>
                    </v:textbox>
                  </v:rect>
                  <v:rect id="Прямоугольник 279" o:spid="_x0000_s1082" style="position:absolute;left:32382;top:15143;width:10801;height:3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rOMAA&#10;AADbAAAADwAAAGRycy9kb3ducmV2LnhtbESPzarCMBSE9xd8h3AEd9dURZFqFFEKoit/wO2hObbV&#10;5qQ0sda3N4LgcpiZb5j5sjWlaKh2hWUFg34Egji1uuBMwfmU/E9BOI+ssbRMCl7kYLno/M0x1vbJ&#10;B2qOPhMBwi5GBbn3VSylS3My6Pq2Ig7e1dYGfZB1JnWNzwA3pRxG0UQaLDgs5FjROqf0fnwYBaPk&#10;sitkmmya6HVI/ITs3t22SvW67WoGwlPrf+Fve6sVjMfw+RJ+gFy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9+rOMAAAADbAAAADwAAAAAAAAAAAAAAAACYAgAAZHJzL2Rvd25y&#10;ZXYueG1sUEsFBgAAAAAEAAQA9QAAAIUDAAAAAA==&#10;" fillcolor="#e2f0d9" strokeweight="1.5pt">
                    <v:textbox inset="0,0,0,0">
                      <w:txbxContent>
                        <w:p w14:paraId="1800D8B1" w14:textId="77777777" w:rsidR="00D77A79" w:rsidRPr="003012C8" w:rsidRDefault="00D77A79" w:rsidP="001C5AF2">
                          <w:pPr>
                            <w:ind w:firstLine="0"/>
                            <w:jc w:val="center"/>
                            <w:rPr>
                              <w:rFonts w:cs="Times New Roman"/>
                              <w:b/>
                              <w:sz w:val="18"/>
                              <w:szCs w:val="18"/>
                            </w:rPr>
                          </w:pPr>
                          <w:r w:rsidRPr="003012C8">
                            <w:rPr>
                              <w:rFonts w:cs="Times New Roman"/>
                              <w:b/>
                              <w:sz w:val="18"/>
                              <w:szCs w:val="18"/>
                            </w:rPr>
                            <w:t>≤ 18 лет</w:t>
                          </w:r>
                        </w:p>
                      </w:txbxContent>
                    </v:textbox>
                  </v:rect>
                  <v:shape id="Прямая со стрелкой 280" o:spid="_x0000_s1083" type="#_x0000_t32" style="position:absolute;left:377;top:13616;width:262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VVsscAAADbAAAADwAAAGRycy9kb3ducmV2LnhtbESPW2vCQBSE3wv+h+UUfCm6acULqauk&#10;BdGniheQvh2zp0kwezbsbjTtr+8WCj4OM/MNM192phZXcr6yrOB5mIAgzq2uuFBwPKwGMxA+IGus&#10;LZOCb/KwXPQe5phqe+MdXfehEBHCPkUFZQhNKqXPSzLoh7Yhjt6XdQZDlK6Q2uEtwk0tX5JkIg1W&#10;HBdKbOi9pPyyb42C6eFzjOHtZ3M6foy2T7Q+t5k8K9V/7LJXEIG6cA//tzdawXgCf1/iD5C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05VWyxwAAANsAAAAPAAAAAAAA&#10;AAAAAAAAAKECAABkcnMvZG93bnJldi54bWxQSwUGAAAAAAQABAD5AAAAlQMAAAAA&#10;" strokeweight="1.5pt">
                    <v:stroke endarrow="block" joinstyle="miter"/>
                  </v:shape>
                  <v:shape id="Прямая со стрелкой 281" o:spid="_x0000_s1084" type="#_x0000_t32" style="position:absolute;left:13257;top:13461;width:5385;height: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V9D8QAAADbAAAADwAAAGRycy9kb3ducmV2LnhtbESP3WrCQBSE74W+w3IK3ummgj9EVxGp&#10;oJRCTYt4ecgek2D2bNxdTfr23YLg5TAz3zCLVWdqcSfnK8sK3oYJCOLc6ooLBT/f28EMhA/IGmvL&#10;pOCXPKyWL70Fptq2fKB7FgoRIexTVFCG0KRS+rwkg35oG+Lona0zGKJ0hdQO2wg3tRwlyUQarDgu&#10;lNjQpqT8kt2MgpF91+3p62O/uWa70/r46WZ+4pTqv3brOYhAXXiGH+2dVjCewv+X+AP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xX0PxAAAANsAAAAPAAAAAAAAAAAA&#10;AAAAAKECAABkcnMvZG93bnJldi54bWxQSwUGAAAAAAQABAD5AAAAkgMAAAAA&#10;" strokeweight="1.5pt">
                    <v:stroke endarrow="block" joinstyle="miter"/>
                  </v:shape>
                  <v:shape id="Соединительная линия уступом 282" o:spid="_x0000_s1085" type="#_x0000_t34" style="position:absolute;left:26192;top:13461;width:6190;height:348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8IvasIAAADbAAAADwAAAGRycy9kb3ducmV2LnhtbERPz2vCMBS+D/Y/hDfwNtMqrqMaZQiV&#10;beJh3Tx4ezTPtqx5KUms9b9fDsKOH9/v1WY0nRjI+daygnSagCCurG65VvDzXTy/gvABWWNnmRTc&#10;yMNm/fiwwlzbK3/RUIZaxBD2OSpoQuhzKX3VkEE/tT1x5M7WGQwRulpqh9cYbjo5S5IXabDl2NBg&#10;T9uGqt/yYhSYOvsIx1O6OxSfezfqrJify6NSk6fxbQki0Bj+xXf3u1awiGPjl/g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8IvasIAAADbAAAADwAAAAAAAAAAAAAA&#10;AAChAgAAZHJzL2Rvd25yZXYueG1sUEsFBgAAAAAEAAQA+QAAAJADAAAAAA==&#10;" strokeweight="1.5pt">
                    <v:stroke endarrow="block"/>
                  </v:shape>
                  <v:rect id="Rectangle 62" o:spid="_x0000_s1086" style="position:absolute;left:50539;top:7921;width:7360;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EoHMIA&#10;AADbAAAADwAAAGRycy9kb3ducmV2LnhtbESPT4vCMBTE7wt+h/AEb2uq6KrVKCII4kHWPwePz+bZ&#10;FJuX0kSt394IC3scZuY3zGzR2FI8qPaFYwW9bgKCOHO64FzB6bj+HoPwAVlj6ZgUvMjDYt76mmGq&#10;3ZP39DiEXEQI+xQVmBCqVEqfGbLou64ijt7V1RZDlHUudY3PCLel7CfJj7RYcFwwWNHKUHY73K2C&#10;pj8aSHveXaU+TwwVm+3v64JKddrNcgoiUBP+w3/tjVYwnMDnS/w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MSgcwgAAANsAAAAPAAAAAAAAAAAAAAAAAJgCAABkcnMvZG93&#10;bnJldi54bWxQSwUGAAAAAAQABAD1AAAAhwMAAAAA&#10;" strokeweight="1.5pt">
                    <v:textbox inset="0,0,0,0">
                      <w:txbxContent>
                        <w:p w14:paraId="7385C75A" w14:textId="77777777" w:rsidR="00D77A79" w:rsidRPr="003012C8" w:rsidRDefault="00D77A79" w:rsidP="001C5AF2">
                          <w:pPr>
                            <w:ind w:firstLine="0"/>
                            <w:jc w:val="center"/>
                            <w:rPr>
                              <w:rFonts w:cs="Times New Roman"/>
                              <w:b/>
                              <w:sz w:val="18"/>
                              <w:szCs w:val="18"/>
                            </w:rPr>
                          </w:pPr>
                          <w:r w:rsidRPr="003012C8">
                            <w:rPr>
                              <w:rFonts w:cs="Times New Roman"/>
                              <w:b/>
                              <w:sz w:val="18"/>
                              <w:szCs w:val="18"/>
                            </w:rPr>
                            <w:t>Взрослая КСГ</w:t>
                          </w:r>
                        </w:p>
                      </w:txbxContent>
                    </v:textbox>
                  </v:rect>
                  <v:shape id="AutoShape 63" o:spid="_x0000_s1087" type="#_x0000_t32" style="position:absolute;left:43183;top:9871;width:7356;height: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yi4MEAAADbAAAADwAAAGRycy9kb3ducmV2LnhtbERPy4rCMBTdC/5DuMJsRNNx8EE1iiMM&#10;40rxAeLu2lzbYnNTmqjVrzcLweXhvCez2hTiRpXLLSv47kYgiBOrc04V7Hd/nREI55E1FpZJwYMc&#10;zKbNxgRjbe+8odvWpyKEsItRQeZ9GUvpkowMuq4tiQN3tpVBH2CVSl3hPYSbQvaiaCAN5hwaMixp&#10;kVFy2V6NguHu2Ef/+1we9qufdZv+T9e5PCn11arnYxCeav8Rv91LrWAQ1ocv4QfI6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LKLgwQAAANsAAAAPAAAAAAAAAAAAAAAA&#10;AKECAABkcnMvZG93bnJldi54bWxQSwUGAAAAAAQABAD5AAAAjwMAAAAA&#10;" strokeweight="1.5pt">
                    <v:stroke endarrow="block" joinstyle="miter"/>
                  </v:shape>
                </v:group>
                <w10:anchorlock/>
              </v:group>
            </w:pict>
          </mc:Fallback>
        </mc:AlternateContent>
      </w:r>
    </w:p>
    <w:p w14:paraId="2CDB2F2B" w14:textId="77777777" w:rsidR="00001D84" w:rsidRPr="00001D84" w:rsidRDefault="00001D84" w:rsidP="00001D84">
      <w:pPr>
        <w:widowControl w:val="0"/>
        <w:autoSpaceDE w:val="0"/>
        <w:autoSpaceDN w:val="0"/>
        <w:spacing w:line="240" w:lineRule="auto"/>
        <w:ind w:firstLine="0"/>
        <w:jc w:val="left"/>
        <w:rPr>
          <w:rFonts w:eastAsia="Times New Roman" w:cs="Times New Roman"/>
          <w:sz w:val="28"/>
          <w:szCs w:val="24"/>
          <w:lang w:eastAsia="ru-RU"/>
        </w:rPr>
      </w:pPr>
    </w:p>
    <w:p w14:paraId="6FAD4D69" w14:textId="7CA68B05" w:rsidR="00001D84" w:rsidRPr="00001D84" w:rsidRDefault="00B53475" w:rsidP="00001D84">
      <w:pPr>
        <w:keepNext/>
        <w:keepLines/>
        <w:spacing w:before="40" w:line="259" w:lineRule="auto"/>
        <w:ind w:firstLine="0"/>
        <w:jc w:val="center"/>
        <w:outlineLvl w:val="2"/>
        <w:rPr>
          <w:rFonts w:eastAsia="Times New Roman" w:cs="Times New Roman"/>
          <w:b/>
          <w:color w:val="1F4D78"/>
          <w:sz w:val="28"/>
          <w:szCs w:val="24"/>
          <w:lang w:eastAsia="ru-RU"/>
        </w:rPr>
      </w:pPr>
      <w:r>
        <w:rPr>
          <w:rFonts w:eastAsia="Times New Roman" w:cs="Times New Roman"/>
          <w:b/>
          <w:sz w:val="28"/>
          <w:szCs w:val="24"/>
        </w:rPr>
        <w:t>8</w:t>
      </w:r>
      <w:r w:rsidR="001C5AF2">
        <w:rPr>
          <w:rFonts w:eastAsia="Times New Roman" w:cs="Times New Roman"/>
          <w:b/>
          <w:sz w:val="28"/>
          <w:szCs w:val="24"/>
        </w:rPr>
        <w:t>.</w:t>
      </w:r>
      <w:r w:rsidR="00001D84" w:rsidRPr="00001D84">
        <w:rPr>
          <w:rFonts w:eastAsia="Times New Roman" w:cs="Times New Roman"/>
          <w:b/>
          <w:sz w:val="28"/>
          <w:szCs w:val="24"/>
        </w:rPr>
        <w:t>2. Группы, формируемые с учетом пола</w:t>
      </w:r>
    </w:p>
    <w:p w14:paraId="667FB3F5" w14:textId="77777777" w:rsidR="00001D84" w:rsidRPr="00001D84" w:rsidRDefault="00001D84" w:rsidP="00001D84">
      <w:pPr>
        <w:widowControl w:val="0"/>
        <w:autoSpaceDE w:val="0"/>
        <w:autoSpaceDN w:val="0"/>
        <w:spacing w:line="240" w:lineRule="auto"/>
        <w:ind w:firstLine="0"/>
        <w:jc w:val="left"/>
        <w:rPr>
          <w:rFonts w:eastAsia="Times New Roman" w:cs="Times New Roman"/>
          <w:sz w:val="28"/>
          <w:szCs w:val="24"/>
          <w:lang w:eastAsia="ru-RU"/>
        </w:rPr>
      </w:pPr>
    </w:p>
    <w:p w14:paraId="4C27BB5C" w14:textId="77777777" w:rsidR="00001D84" w:rsidRPr="00001D84" w:rsidRDefault="00001D84" w:rsidP="00001D84">
      <w:pPr>
        <w:widowControl w:val="0"/>
        <w:autoSpaceDE w:val="0"/>
        <w:autoSpaceDN w:val="0"/>
        <w:spacing w:line="240" w:lineRule="auto"/>
        <w:ind w:firstLine="567"/>
        <w:rPr>
          <w:rFonts w:eastAsia="Times New Roman" w:cs="Times New Roman"/>
          <w:sz w:val="28"/>
          <w:szCs w:val="24"/>
          <w:lang w:eastAsia="ru-RU"/>
        </w:rPr>
      </w:pPr>
      <w:r w:rsidRPr="00001D84">
        <w:rPr>
          <w:rFonts w:eastAsia="Times New Roman" w:cs="Times New Roman"/>
          <w:sz w:val="28"/>
          <w:szCs w:val="24"/>
          <w:lang w:eastAsia="ru-RU"/>
        </w:rPr>
        <w:t xml:space="preserve">Формирование КСГ в зависимости от пола осуществляется применительно </w:t>
      </w:r>
      <w:proofErr w:type="gramStart"/>
      <w:r w:rsidRPr="00001D84">
        <w:rPr>
          <w:rFonts w:eastAsia="Times New Roman" w:cs="Times New Roman"/>
          <w:sz w:val="28"/>
          <w:szCs w:val="24"/>
          <w:lang w:eastAsia="ru-RU"/>
        </w:rPr>
        <w:t>к</w:t>
      </w:r>
      <w:proofErr w:type="gramEnd"/>
      <w:r w:rsidRPr="00001D84">
        <w:rPr>
          <w:rFonts w:eastAsia="Times New Roman" w:cs="Times New Roman"/>
          <w:sz w:val="28"/>
          <w:szCs w:val="24"/>
          <w:lang w:eastAsia="ru-RU"/>
        </w:rPr>
        <w:t xml:space="preserve"> следующим КСГ: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242"/>
        <w:gridCol w:w="8647"/>
      </w:tblGrid>
      <w:tr w:rsidR="00001D84" w:rsidRPr="00001D84" w14:paraId="278DF2F3" w14:textId="77777777" w:rsidTr="00001D84">
        <w:trPr>
          <w:cantSplit/>
          <w:trHeight w:val="284"/>
          <w:tblHeader/>
          <w:jc w:val="center"/>
        </w:trPr>
        <w:tc>
          <w:tcPr>
            <w:tcW w:w="1242" w:type="dxa"/>
            <w:shd w:val="clear" w:color="auto" w:fill="FFFFFF" w:themeFill="background1"/>
            <w:vAlign w:val="center"/>
          </w:tcPr>
          <w:p w14:paraId="0C8D4DA5" w14:textId="77777777" w:rsidR="00001D84" w:rsidRPr="00B44AF5" w:rsidRDefault="00001D84" w:rsidP="00001D84">
            <w:pPr>
              <w:widowControl w:val="0"/>
              <w:autoSpaceDE w:val="0"/>
              <w:autoSpaceDN w:val="0"/>
              <w:spacing w:line="240" w:lineRule="auto"/>
              <w:ind w:firstLine="0"/>
              <w:jc w:val="center"/>
              <w:rPr>
                <w:rFonts w:eastAsia="Times New Roman" w:cs="Times New Roman"/>
                <w:i/>
                <w:szCs w:val="24"/>
                <w:lang w:eastAsia="ru-RU"/>
              </w:rPr>
            </w:pPr>
            <w:r w:rsidRPr="00B44AF5">
              <w:rPr>
                <w:rFonts w:eastAsia="Times New Roman" w:cs="Times New Roman"/>
                <w:i/>
                <w:szCs w:val="24"/>
                <w:lang w:eastAsia="ru-RU"/>
              </w:rPr>
              <w:t>№ КСГ</w:t>
            </w:r>
          </w:p>
        </w:tc>
        <w:tc>
          <w:tcPr>
            <w:tcW w:w="8647" w:type="dxa"/>
            <w:shd w:val="clear" w:color="auto" w:fill="FFFFFF" w:themeFill="background1"/>
            <w:vAlign w:val="center"/>
          </w:tcPr>
          <w:p w14:paraId="23E872EF" w14:textId="77777777" w:rsidR="00001D84" w:rsidRPr="00B44AF5" w:rsidRDefault="00001D84" w:rsidP="00001D84">
            <w:pPr>
              <w:widowControl w:val="0"/>
              <w:autoSpaceDE w:val="0"/>
              <w:autoSpaceDN w:val="0"/>
              <w:spacing w:line="240" w:lineRule="auto"/>
              <w:ind w:firstLine="0"/>
              <w:jc w:val="center"/>
              <w:rPr>
                <w:rFonts w:eastAsia="Times New Roman" w:cs="Times New Roman"/>
                <w:i/>
                <w:szCs w:val="24"/>
                <w:lang w:eastAsia="ru-RU"/>
              </w:rPr>
            </w:pPr>
            <w:r w:rsidRPr="00B44AF5">
              <w:rPr>
                <w:rFonts w:eastAsia="Times New Roman" w:cs="Times New Roman"/>
                <w:i/>
                <w:szCs w:val="24"/>
                <w:lang w:eastAsia="ru-RU"/>
              </w:rPr>
              <w:t>Наименование КСГ</w:t>
            </w:r>
          </w:p>
        </w:tc>
      </w:tr>
      <w:tr w:rsidR="00001D84" w:rsidRPr="00001D84" w14:paraId="501177AD" w14:textId="77777777" w:rsidTr="00001D84">
        <w:trPr>
          <w:cantSplit/>
          <w:trHeight w:val="254"/>
          <w:jc w:val="center"/>
        </w:trPr>
        <w:tc>
          <w:tcPr>
            <w:tcW w:w="1242" w:type="dxa"/>
            <w:shd w:val="clear" w:color="auto" w:fill="FFFFFF" w:themeFill="background1"/>
            <w:vAlign w:val="center"/>
          </w:tcPr>
          <w:p w14:paraId="0BAE09A1"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st02.009</w:t>
            </w:r>
          </w:p>
        </w:tc>
        <w:tc>
          <w:tcPr>
            <w:tcW w:w="8647" w:type="dxa"/>
            <w:shd w:val="clear" w:color="auto" w:fill="FFFFFF" w:themeFill="background1"/>
            <w:vAlign w:val="center"/>
          </w:tcPr>
          <w:p w14:paraId="2EB4258E"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Другие болезни, врожденные аномалии, повреждения женских половых органов</w:t>
            </w:r>
          </w:p>
        </w:tc>
      </w:tr>
      <w:tr w:rsidR="00001D84" w:rsidRPr="00001D84" w14:paraId="53556757" w14:textId="77777777" w:rsidTr="00001D84">
        <w:trPr>
          <w:cantSplit/>
          <w:trHeight w:val="537"/>
          <w:jc w:val="center"/>
        </w:trPr>
        <w:tc>
          <w:tcPr>
            <w:tcW w:w="1242" w:type="dxa"/>
            <w:shd w:val="clear" w:color="auto" w:fill="FFFFFF" w:themeFill="background1"/>
            <w:vAlign w:val="center"/>
          </w:tcPr>
          <w:p w14:paraId="4928FF70"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st30.005</w:t>
            </w:r>
          </w:p>
        </w:tc>
        <w:tc>
          <w:tcPr>
            <w:tcW w:w="8647" w:type="dxa"/>
            <w:shd w:val="clear" w:color="auto" w:fill="FFFFFF" w:themeFill="background1"/>
            <w:vAlign w:val="center"/>
          </w:tcPr>
          <w:p w14:paraId="44DC527D" w14:textId="77777777" w:rsidR="00001D84" w:rsidRPr="00001D84" w:rsidRDefault="00001D84" w:rsidP="00B44AF5">
            <w:pPr>
              <w:widowControl w:val="0"/>
              <w:autoSpaceDE w:val="0"/>
              <w:autoSpaceDN w:val="0"/>
              <w:spacing w:line="240" w:lineRule="auto"/>
              <w:ind w:firstLine="0"/>
              <w:rPr>
                <w:rFonts w:eastAsia="Times New Roman" w:cs="Times New Roman"/>
                <w:szCs w:val="24"/>
                <w:lang w:eastAsia="ru-RU"/>
              </w:rPr>
            </w:pPr>
            <w:r w:rsidRPr="00001D84">
              <w:rPr>
                <w:rFonts w:eastAsia="Times New Roman" w:cs="Times New Roman"/>
                <w:szCs w:val="24"/>
                <w:lang w:eastAsia="ru-RU"/>
              </w:rPr>
              <w:t>Другие болезни, врожденные аномалии, повреждения мочевой системы и мужских половых органов</w:t>
            </w:r>
          </w:p>
        </w:tc>
      </w:tr>
    </w:tbl>
    <w:p w14:paraId="0E6A5DF5" w14:textId="77777777" w:rsidR="00001D84" w:rsidRPr="00001D84" w:rsidRDefault="00001D84" w:rsidP="00001D84">
      <w:pPr>
        <w:widowControl w:val="0"/>
        <w:autoSpaceDE w:val="0"/>
        <w:autoSpaceDN w:val="0"/>
        <w:spacing w:line="240" w:lineRule="auto"/>
        <w:ind w:firstLine="0"/>
        <w:jc w:val="left"/>
        <w:rPr>
          <w:rFonts w:eastAsia="Times New Roman" w:cs="Times New Roman"/>
          <w:sz w:val="28"/>
          <w:szCs w:val="24"/>
          <w:lang w:eastAsia="ru-RU"/>
        </w:rPr>
      </w:pPr>
    </w:p>
    <w:p w14:paraId="21A34251" w14:textId="77777777" w:rsidR="00001D84" w:rsidRPr="00001D84" w:rsidRDefault="00001D84" w:rsidP="00001D84">
      <w:pPr>
        <w:widowControl w:val="0"/>
        <w:autoSpaceDE w:val="0"/>
        <w:autoSpaceDN w:val="0"/>
        <w:spacing w:line="240" w:lineRule="auto"/>
        <w:ind w:firstLine="567"/>
        <w:rPr>
          <w:rFonts w:eastAsia="Times New Roman" w:cs="Times New Roman"/>
          <w:sz w:val="28"/>
          <w:szCs w:val="24"/>
          <w:lang w:eastAsia="ru-RU"/>
        </w:rPr>
      </w:pPr>
      <w:r w:rsidRPr="00001D84">
        <w:rPr>
          <w:rFonts w:eastAsia="Times New Roman" w:cs="Times New Roman"/>
          <w:sz w:val="28"/>
          <w:szCs w:val="24"/>
          <w:lang w:eastAsia="ru-RU"/>
        </w:rPr>
        <w:lastRenderedPageBreak/>
        <w:t>Классификационным критерием группировки также является пол (мужской, женский).</w:t>
      </w:r>
    </w:p>
    <w:p w14:paraId="0F33EDC1" w14:textId="77777777" w:rsidR="00001D84" w:rsidRPr="00001D84" w:rsidRDefault="00001D84" w:rsidP="00001D84">
      <w:pPr>
        <w:widowControl w:val="0"/>
        <w:autoSpaceDE w:val="0"/>
        <w:autoSpaceDN w:val="0"/>
        <w:spacing w:line="240" w:lineRule="auto"/>
        <w:ind w:firstLine="0"/>
        <w:jc w:val="left"/>
        <w:rPr>
          <w:rFonts w:eastAsia="Times New Roman" w:cs="Times New Roman"/>
          <w:sz w:val="28"/>
          <w:szCs w:val="24"/>
          <w:lang w:eastAsia="ru-RU"/>
        </w:rPr>
      </w:pPr>
    </w:p>
    <w:p w14:paraId="5634ADCC" w14:textId="77777777" w:rsidR="00001D84" w:rsidRPr="00001D84" w:rsidRDefault="00001D84" w:rsidP="00001D84">
      <w:pPr>
        <w:widowControl w:val="0"/>
        <w:autoSpaceDE w:val="0"/>
        <w:autoSpaceDN w:val="0"/>
        <w:spacing w:line="240" w:lineRule="auto"/>
        <w:ind w:firstLine="0"/>
        <w:jc w:val="center"/>
        <w:rPr>
          <w:rFonts w:eastAsia="Times New Roman" w:cs="Times New Roman"/>
          <w:b/>
          <w:sz w:val="28"/>
          <w:szCs w:val="24"/>
          <w:lang w:eastAsia="ru-RU"/>
        </w:rPr>
      </w:pPr>
      <w:r w:rsidRPr="00001D84">
        <w:rPr>
          <w:rFonts w:eastAsia="Times New Roman" w:cs="Times New Roman"/>
          <w:b/>
          <w:sz w:val="28"/>
          <w:szCs w:val="24"/>
          <w:lang w:eastAsia="ru-RU"/>
        </w:rPr>
        <w:t>Алгоритм формирования групп с учетом пола:</w:t>
      </w:r>
    </w:p>
    <w:p w14:paraId="3DFC5D27" w14:textId="77777777" w:rsidR="00001D84" w:rsidRPr="00001D84" w:rsidRDefault="00001D84" w:rsidP="00001D84">
      <w:pPr>
        <w:widowControl w:val="0"/>
        <w:autoSpaceDE w:val="0"/>
        <w:autoSpaceDN w:val="0"/>
        <w:spacing w:line="240" w:lineRule="auto"/>
        <w:ind w:firstLine="0"/>
        <w:jc w:val="left"/>
        <w:rPr>
          <w:rFonts w:eastAsia="Times New Roman" w:cs="Times New Roman"/>
          <w:sz w:val="28"/>
          <w:szCs w:val="24"/>
          <w:lang w:eastAsia="ru-RU"/>
        </w:rPr>
      </w:pPr>
    </w:p>
    <w:p w14:paraId="158E662E" w14:textId="77777777" w:rsidR="00001D84" w:rsidRPr="00001D84" w:rsidRDefault="00001D84" w:rsidP="00001D84">
      <w:pPr>
        <w:widowControl w:val="0"/>
        <w:autoSpaceDE w:val="0"/>
        <w:autoSpaceDN w:val="0"/>
        <w:spacing w:line="240" w:lineRule="auto"/>
        <w:ind w:firstLine="0"/>
        <w:jc w:val="left"/>
        <w:rPr>
          <w:rFonts w:eastAsia="Times New Roman" w:cs="Times New Roman"/>
          <w:sz w:val="28"/>
          <w:szCs w:val="24"/>
          <w:lang w:eastAsia="ru-RU"/>
        </w:rPr>
      </w:pPr>
      <w:r w:rsidRPr="00001D84">
        <w:rPr>
          <w:rFonts w:eastAsia="Times New Roman" w:cs="Times New Roman"/>
          <w:noProof/>
          <w:sz w:val="28"/>
          <w:szCs w:val="24"/>
          <w:lang w:eastAsia="ru-RU"/>
        </w:rPr>
        <mc:AlternateContent>
          <mc:Choice Requires="wps">
            <w:drawing>
              <wp:anchor distT="0" distB="0" distL="114300" distR="114300" simplePos="0" relativeHeight="251666432" behindDoc="0" locked="0" layoutInCell="1" allowOverlap="1" wp14:anchorId="349B4594" wp14:editId="43C91EC0">
                <wp:simplePos x="0" y="0"/>
                <wp:positionH relativeFrom="column">
                  <wp:posOffset>5044440</wp:posOffset>
                </wp:positionH>
                <wp:positionV relativeFrom="paragraph">
                  <wp:posOffset>1494790</wp:posOffset>
                </wp:positionV>
                <wp:extent cx="735330" cy="394970"/>
                <wp:effectExtent l="0" t="0" r="26670" b="24130"/>
                <wp:wrapNone/>
                <wp:docPr id="200" name="Прямоугольник 2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330" cy="394970"/>
                        </a:xfrm>
                        <a:prstGeom prst="rect">
                          <a:avLst/>
                        </a:prstGeom>
                        <a:solidFill>
                          <a:sysClr val="window" lastClr="FFFFFF"/>
                        </a:solidFill>
                        <a:ln w="19050" cap="flat" cmpd="sng" algn="ctr">
                          <a:solidFill>
                            <a:sysClr val="windowText" lastClr="000000"/>
                          </a:solidFill>
                          <a:prstDash val="solid"/>
                          <a:miter lim="800000"/>
                        </a:ln>
                        <a:effectLst/>
                      </wps:spPr>
                      <wps:txbx>
                        <w:txbxContent>
                          <w:p w14:paraId="6E3DCBB7" w14:textId="77777777" w:rsidR="00D77A79" w:rsidRPr="00340901" w:rsidRDefault="00D77A79" w:rsidP="001C5AF2">
                            <w:pPr>
                              <w:ind w:firstLine="0"/>
                              <w:rPr>
                                <w:rFonts w:cs="Times New Roman"/>
                                <w:b/>
                                <w:sz w:val="18"/>
                                <w:szCs w:val="18"/>
                              </w:rPr>
                            </w:pPr>
                            <w:r w:rsidRPr="00340901">
                              <w:rPr>
                                <w:rFonts w:cs="Times New Roman"/>
                                <w:b/>
                                <w:sz w:val="18"/>
                                <w:szCs w:val="18"/>
                              </w:rPr>
                              <w:t>КСГ st30.005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85" o:spid="_x0000_s1088" style="position:absolute;margin-left:397.2pt;margin-top:117.7pt;width:57.9pt;height:3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" fillcolor="window" strokecolor="windowText" strokeweight="1.5pt">
                <v:path arrowok="t"/>
                <v:textbox inset="0,0,0,0">
                  <w:txbxContent>
                    <w:p w14:paraId="6E3DCBB7" w14:textId="77777777" w:rsidR="00D77A79" w:rsidRPr="00340901" w:rsidRDefault="00D77A79" w:rsidP="001C5AF2">
                      <w:pPr>
                        <w:ind w:firstLine="0"/>
                        <w:rPr>
                          <w:rFonts w:cs="Times New Roman"/>
                          <w:b/>
                          <w:sz w:val="18"/>
                          <w:szCs w:val="18"/>
                        </w:rPr>
                      </w:pPr>
                      <w:r w:rsidRPr="00340901">
                        <w:rPr>
                          <w:rFonts w:cs="Times New Roman"/>
                          <w:b/>
                          <w:sz w:val="18"/>
                          <w:szCs w:val="18"/>
                        </w:rPr>
                        <w:t>КСГ st30.005</w:t>
                      </w:r>
                    </w:p>
                  </w:txbxContent>
                </v:textbox>
              </v:rect>
            </w:pict>
          </mc:Fallback>
        </mc:AlternateContent>
      </w:r>
      <w:r w:rsidRPr="00001D84">
        <w:rPr>
          <w:rFonts w:eastAsia="Times New Roman" w:cs="Times New Roman"/>
          <w:noProof/>
          <w:sz w:val="28"/>
          <w:szCs w:val="24"/>
          <w:lang w:eastAsia="ru-RU"/>
        </w:rPr>
        <mc:AlternateContent>
          <mc:Choice Requires="wps">
            <w:drawing>
              <wp:anchor distT="0" distB="0" distL="114300" distR="114300" simplePos="0" relativeHeight="251667456" behindDoc="0" locked="0" layoutInCell="1" allowOverlap="1" wp14:anchorId="15AD7961" wp14:editId="3B16389C">
                <wp:simplePos x="0" y="0"/>
                <wp:positionH relativeFrom="column">
                  <wp:posOffset>4581525</wp:posOffset>
                </wp:positionH>
                <wp:positionV relativeFrom="paragraph">
                  <wp:posOffset>1684655</wp:posOffset>
                </wp:positionV>
                <wp:extent cx="464820" cy="2540"/>
                <wp:effectExtent l="0" t="76200" r="30480" b="92710"/>
                <wp:wrapNone/>
                <wp:docPr id="197" name="Прямая со стрелкой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4820" cy="254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0" o:spid="_x0000_s1026" type="#_x0000_t32" style="position:absolute;margin-left:360.75pt;margin-top:132.65pt;width:36.6pt;height:.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" strokecolor="windowText" strokeweight="1.5pt">
                <v:stroke endarrow="block" joinstyle="miter"/>
                <o:lock v:ext="edit" shapetype="f"/>
              </v:shape>
            </w:pict>
          </mc:Fallback>
        </mc:AlternateContent>
      </w:r>
      <w:r w:rsidRPr="00001D84">
        <w:rPr>
          <w:rFonts w:eastAsia="Times New Roman" w:cs="Times New Roman"/>
          <w:noProof/>
          <w:sz w:val="28"/>
          <w:szCs w:val="24"/>
          <w:lang w:eastAsia="ru-RU"/>
        </w:rPr>
        <mc:AlternateContent>
          <mc:Choice Requires="wpg">
            <w:drawing>
              <wp:inline distT="0" distB="0" distL="0" distR="0" wp14:anchorId="5E867F41" wp14:editId="68CCBE7F">
                <wp:extent cx="5955665" cy="1778000"/>
                <wp:effectExtent l="9525" t="0" r="16510" b="12700"/>
                <wp:docPr id="19" name="Группа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5665" cy="1778000"/>
                          <a:chOff x="86" y="0"/>
                          <a:chExt cx="59564" cy="18747"/>
                        </a:xfrm>
                      </wpg:grpSpPr>
                      <wps:wsp>
                        <wps:cNvPr id="20" name="Соединительная линия уступом 27"/>
                        <wps:cNvCnPr>
                          <a:cxnSpLocks noChangeShapeType="1"/>
                        </wps:cNvCnPr>
                        <wps:spPr bwMode="auto">
                          <a:xfrm flipV="1">
                            <a:off x="26192" y="9871"/>
                            <a:ext cx="6190" cy="3590"/>
                          </a:xfrm>
                          <a:prstGeom prst="bentConnector3">
                            <a:avLst>
                              <a:gd name="adj1" fmla="val 50000"/>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cNvPr id="21" name="Группа 225"/>
                        <wpg:cNvGrpSpPr>
                          <a:grpSpLocks/>
                        </wpg:cNvGrpSpPr>
                        <wpg:grpSpPr bwMode="auto">
                          <a:xfrm>
                            <a:off x="86" y="0"/>
                            <a:ext cx="59564" cy="18747"/>
                            <a:chOff x="86" y="0"/>
                            <a:chExt cx="59564" cy="18747"/>
                          </a:xfrm>
                        </wpg:grpSpPr>
                        <wps:wsp>
                          <wps:cNvPr id="22" name="Надпись 231"/>
                          <wps:cNvSpPr txBox="1">
                            <a:spLocks noChangeArrowheads="1"/>
                          </wps:cNvSpPr>
                          <wps:spPr bwMode="auto">
                            <a:xfrm>
                              <a:off x="1039" y="1199"/>
                              <a:ext cx="29301" cy="284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3BD2DA1" w14:textId="77777777" w:rsidR="00D77A79" w:rsidRPr="00340901" w:rsidRDefault="00D77A79" w:rsidP="00001D84">
                                <w:pPr>
                                  <w:jc w:val="center"/>
                                  <w:rPr>
                                    <w:rFonts w:cs="Times New Roman"/>
                                    <w:b/>
                                    <w:sz w:val="20"/>
                                    <w:szCs w:val="20"/>
                                  </w:rPr>
                                </w:pPr>
                                <w:r w:rsidRPr="00340901">
                                  <w:rPr>
                                    <w:rFonts w:cs="Times New Roman"/>
                                    <w:b/>
                                    <w:sz w:val="20"/>
                                    <w:szCs w:val="20"/>
                                  </w:rPr>
                                  <w:t>Критерии группировки</w:t>
                                </w:r>
                              </w:p>
                            </w:txbxContent>
                          </wps:txbx>
                          <wps:bodyPr rot="0" vert="horz" wrap="square" lIns="91440" tIns="45720" rIns="91440" bIns="45720" anchor="t" anchorCtr="0" upright="1">
                            <a:noAutofit/>
                          </wps:bodyPr>
                        </wps:wsp>
                        <wps:wsp>
                          <wps:cNvPr id="23" name="Надпись 232"/>
                          <wps:cNvSpPr txBox="1">
                            <a:spLocks noChangeArrowheads="1"/>
                          </wps:cNvSpPr>
                          <wps:spPr bwMode="auto">
                            <a:xfrm>
                              <a:off x="33857" y="179"/>
                              <a:ext cx="10739" cy="404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B8C66F6" w14:textId="77777777" w:rsidR="00D77A79" w:rsidRPr="00340901" w:rsidRDefault="00D77A79" w:rsidP="001C5AF2">
                                <w:pPr>
                                  <w:spacing w:line="240" w:lineRule="auto"/>
                                  <w:ind w:firstLine="0"/>
                                  <w:rPr>
                                    <w:rFonts w:cs="Times New Roman"/>
                                    <w:b/>
                                    <w:sz w:val="20"/>
                                    <w:szCs w:val="20"/>
                                  </w:rPr>
                                </w:pPr>
                                <w:r w:rsidRPr="00340901">
                                  <w:rPr>
                                    <w:rFonts w:cs="Times New Roman"/>
                                    <w:b/>
                                    <w:sz w:val="20"/>
                                    <w:szCs w:val="20"/>
                                  </w:rPr>
                                  <w:t>Алгоритм группировки</w:t>
                                </w:r>
                              </w:p>
                            </w:txbxContent>
                          </wps:txbx>
                          <wps:bodyPr rot="0" vert="horz" wrap="square" lIns="91440" tIns="45720" rIns="91440" bIns="45720" anchor="t" anchorCtr="0" upright="1">
                            <a:noAutofit/>
                          </wps:bodyPr>
                        </wps:wsp>
                        <wps:wsp>
                          <wps:cNvPr id="24" name="Надпись 234"/>
                          <wps:cNvSpPr txBox="1">
                            <a:spLocks noChangeArrowheads="1"/>
                          </wps:cNvSpPr>
                          <wps:spPr bwMode="auto">
                            <a:xfrm>
                              <a:off x="48911" y="0"/>
                              <a:ext cx="10739" cy="404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456AD4D" w14:textId="77777777" w:rsidR="00D77A79" w:rsidRPr="00340901" w:rsidRDefault="00D77A79" w:rsidP="001C5AF2">
                                <w:pPr>
                                  <w:spacing w:line="240" w:lineRule="auto"/>
                                  <w:ind w:firstLine="0"/>
                                  <w:jc w:val="center"/>
                                  <w:rPr>
                                    <w:rFonts w:cs="Times New Roman"/>
                                    <w:b/>
                                    <w:sz w:val="20"/>
                                    <w:szCs w:val="20"/>
                                  </w:rPr>
                                </w:pPr>
                                <w:r w:rsidRPr="00340901">
                                  <w:rPr>
                                    <w:rFonts w:cs="Times New Roman"/>
                                    <w:b/>
                                    <w:sz w:val="20"/>
                                    <w:szCs w:val="20"/>
                                  </w:rPr>
                                  <w:t>Итог группировки</w:t>
                                </w:r>
                              </w:p>
                            </w:txbxContent>
                          </wps:txbx>
                          <wps:bodyPr rot="0" vert="horz" wrap="square" lIns="91440" tIns="45720" rIns="91440" bIns="45720" anchor="t" anchorCtr="0" upright="1">
                            <a:noAutofit/>
                          </wps:bodyPr>
                        </wps:wsp>
                        <wps:wsp>
                          <wps:cNvPr id="25" name="Прямая соединительная линия 237"/>
                          <wps:cNvCnPr/>
                          <wps:spPr bwMode="auto">
                            <a:xfrm flipV="1">
                              <a:off x="86" y="4572"/>
                              <a:ext cx="59555" cy="238"/>
                            </a:xfrm>
                            <a:prstGeom prst="line">
                              <a:avLst/>
                            </a:prstGeom>
                            <a:noFill/>
                            <a:ln w="19050">
                              <a:solidFill>
                                <a:srgbClr val="000000"/>
                              </a:solidFill>
                              <a:prstDash val="lgDash"/>
                              <a:miter lim="800000"/>
                              <a:headEnd/>
                              <a:tailEnd/>
                            </a:ln>
                            <a:extLst>
                              <a:ext uri="{909E8E84-426E-40DD-AFC4-6F175D3DCCD1}">
                                <a14:hiddenFill xmlns:a14="http://schemas.microsoft.com/office/drawing/2010/main">
                                  <a:noFill/>
                                </a14:hiddenFill>
                              </a:ext>
                            </a:extLst>
                          </wps:spPr>
                          <wps:bodyPr/>
                        </wps:wsp>
                        <wps:wsp>
                          <wps:cNvPr id="26" name="Прямоугольник 238"/>
                          <wps:cNvSpPr>
                            <a:spLocks noChangeArrowheads="1"/>
                          </wps:cNvSpPr>
                          <wps:spPr bwMode="auto">
                            <a:xfrm>
                              <a:off x="3000" y="11496"/>
                              <a:ext cx="11002" cy="3960"/>
                            </a:xfrm>
                            <a:prstGeom prst="rect">
                              <a:avLst/>
                            </a:prstGeom>
                            <a:solidFill>
                              <a:srgbClr val="E2F0D9"/>
                            </a:solidFill>
                            <a:ln w="19050">
                              <a:solidFill>
                                <a:srgbClr val="000000"/>
                              </a:solidFill>
                              <a:miter lim="800000"/>
                              <a:headEnd/>
                              <a:tailEnd/>
                            </a:ln>
                          </wps:spPr>
                          <wps:txbx>
                            <w:txbxContent>
                              <w:p w14:paraId="3C435D2E" w14:textId="77777777" w:rsidR="00D77A79" w:rsidRPr="00340901" w:rsidRDefault="00D77A79" w:rsidP="001C5AF2">
                                <w:pPr>
                                  <w:ind w:firstLine="0"/>
                                  <w:jc w:val="center"/>
                                  <w:rPr>
                                    <w:rFonts w:cs="Times New Roman"/>
                                    <w:b/>
                                    <w:sz w:val="18"/>
                                    <w:szCs w:val="18"/>
                                  </w:rPr>
                                </w:pPr>
                                <w:r w:rsidRPr="00340901">
                                  <w:rPr>
                                    <w:rFonts w:cs="Times New Roman"/>
                                    <w:b/>
                                    <w:sz w:val="18"/>
                                    <w:szCs w:val="18"/>
                                  </w:rPr>
                                  <w:t>Диагноз МКБ 10</w:t>
                                </w:r>
                              </w:p>
                            </w:txbxContent>
                          </wps:txbx>
                          <wps:bodyPr rot="0" vert="horz" wrap="square" lIns="0" tIns="0" rIns="0" bIns="0" anchor="ctr" anchorCtr="0" upright="1">
                            <a:noAutofit/>
                          </wps:bodyPr>
                        </wps:wsp>
                        <wps:wsp>
                          <wps:cNvPr id="34" name="Прямоугольник 239"/>
                          <wps:cNvSpPr>
                            <a:spLocks noChangeArrowheads="1"/>
                          </wps:cNvSpPr>
                          <wps:spPr bwMode="auto">
                            <a:xfrm>
                              <a:off x="18642" y="11483"/>
                              <a:ext cx="7550" cy="3956"/>
                            </a:xfrm>
                            <a:prstGeom prst="rect">
                              <a:avLst/>
                            </a:prstGeom>
                            <a:solidFill>
                              <a:srgbClr val="E2F0D9"/>
                            </a:solidFill>
                            <a:ln w="19050">
                              <a:solidFill>
                                <a:srgbClr val="000000"/>
                              </a:solidFill>
                              <a:miter lim="800000"/>
                              <a:headEnd/>
                              <a:tailEnd/>
                            </a:ln>
                          </wps:spPr>
                          <wps:txbx>
                            <w:txbxContent>
                              <w:p w14:paraId="7F5A9170" w14:textId="77777777" w:rsidR="00D77A79" w:rsidRPr="00340901" w:rsidRDefault="00D77A79" w:rsidP="001C5AF2">
                                <w:pPr>
                                  <w:ind w:firstLine="0"/>
                                  <w:jc w:val="center"/>
                                  <w:rPr>
                                    <w:rFonts w:cs="Times New Roman"/>
                                    <w:b/>
                                    <w:sz w:val="18"/>
                                    <w:szCs w:val="18"/>
                                  </w:rPr>
                                </w:pPr>
                                <w:r w:rsidRPr="00340901">
                                  <w:rPr>
                                    <w:rFonts w:cs="Times New Roman"/>
                                    <w:b/>
                                    <w:sz w:val="18"/>
                                    <w:szCs w:val="18"/>
                                  </w:rPr>
                                  <w:t>Пол</w:t>
                                </w:r>
                              </w:p>
                            </w:txbxContent>
                          </wps:txbx>
                          <wps:bodyPr rot="0" vert="horz" wrap="square" lIns="0" tIns="0" rIns="0" bIns="0" anchor="ctr" anchorCtr="0" upright="1">
                            <a:noAutofit/>
                          </wps:bodyPr>
                        </wps:wsp>
                        <wps:wsp>
                          <wps:cNvPr id="36" name="Прямоугольник 240"/>
                          <wps:cNvSpPr>
                            <a:spLocks noChangeArrowheads="1"/>
                          </wps:cNvSpPr>
                          <wps:spPr bwMode="auto">
                            <a:xfrm>
                              <a:off x="32382" y="8069"/>
                              <a:ext cx="13509" cy="3604"/>
                            </a:xfrm>
                            <a:prstGeom prst="rect">
                              <a:avLst/>
                            </a:prstGeom>
                            <a:solidFill>
                              <a:srgbClr val="E2F0D9"/>
                            </a:solidFill>
                            <a:ln w="19050">
                              <a:solidFill>
                                <a:srgbClr val="000000"/>
                              </a:solidFill>
                              <a:miter lim="800000"/>
                              <a:headEnd/>
                              <a:tailEnd/>
                            </a:ln>
                          </wps:spPr>
                          <wps:txbx>
                            <w:txbxContent>
                              <w:p w14:paraId="508A6CD3" w14:textId="77777777" w:rsidR="00D77A79" w:rsidRPr="00340901" w:rsidRDefault="00D77A79" w:rsidP="001C5AF2">
                                <w:pPr>
                                  <w:spacing w:line="240" w:lineRule="auto"/>
                                  <w:ind w:firstLine="0"/>
                                  <w:jc w:val="center"/>
                                  <w:rPr>
                                    <w:rFonts w:cs="Times New Roman"/>
                                    <w:b/>
                                    <w:sz w:val="18"/>
                                    <w:szCs w:val="18"/>
                                  </w:rPr>
                                </w:pPr>
                                <w:r w:rsidRPr="00340901">
                                  <w:rPr>
                                    <w:rFonts w:cs="Times New Roman"/>
                                    <w:b/>
                                    <w:sz w:val="18"/>
                                    <w:szCs w:val="18"/>
                                  </w:rPr>
                                  <w:t>S38.0, S38.2, Т19.9, Т19.8, S30.2 + 1 (Ж)</w:t>
                                </w:r>
                              </w:p>
                            </w:txbxContent>
                          </wps:txbx>
                          <wps:bodyPr rot="0" vert="horz" wrap="square" lIns="0" tIns="0" rIns="0" bIns="0" anchor="ctr" anchorCtr="0" upright="1">
                            <a:noAutofit/>
                          </wps:bodyPr>
                        </wps:wsp>
                        <wps:wsp>
                          <wps:cNvPr id="38" name="Прямоугольник 241"/>
                          <wps:cNvSpPr>
                            <a:spLocks noChangeArrowheads="1"/>
                          </wps:cNvSpPr>
                          <wps:spPr bwMode="auto">
                            <a:xfrm>
                              <a:off x="32382" y="15143"/>
                              <a:ext cx="13430" cy="3604"/>
                            </a:xfrm>
                            <a:prstGeom prst="rect">
                              <a:avLst/>
                            </a:prstGeom>
                            <a:solidFill>
                              <a:srgbClr val="E2F0D9"/>
                            </a:solidFill>
                            <a:ln w="19050">
                              <a:solidFill>
                                <a:srgbClr val="000000"/>
                              </a:solidFill>
                              <a:miter lim="800000"/>
                              <a:headEnd/>
                              <a:tailEnd/>
                            </a:ln>
                          </wps:spPr>
                          <wps:txbx>
                            <w:txbxContent>
                              <w:p w14:paraId="697DAD25" w14:textId="77777777" w:rsidR="00D77A79" w:rsidRPr="00340901" w:rsidRDefault="00D77A79" w:rsidP="001C5AF2">
                                <w:pPr>
                                  <w:spacing w:line="240" w:lineRule="auto"/>
                                  <w:ind w:firstLine="0"/>
                                  <w:jc w:val="center"/>
                                  <w:rPr>
                                    <w:rFonts w:cs="Times New Roman"/>
                                    <w:b/>
                                    <w:sz w:val="18"/>
                                    <w:szCs w:val="18"/>
                                  </w:rPr>
                                </w:pPr>
                                <w:r w:rsidRPr="00340901">
                                  <w:rPr>
                                    <w:rFonts w:cs="Times New Roman"/>
                                    <w:b/>
                                    <w:sz w:val="18"/>
                                    <w:szCs w:val="18"/>
                                  </w:rPr>
                                  <w:t>S30.2, S38.2, Т19.8 Т19.9 + 2 (М)</w:t>
                                </w:r>
                              </w:p>
                            </w:txbxContent>
                          </wps:txbx>
                          <wps:bodyPr rot="0" vert="horz" wrap="square" lIns="0" tIns="0" rIns="0" bIns="0" anchor="ctr" anchorCtr="0" upright="1">
                            <a:noAutofit/>
                          </wps:bodyPr>
                        </wps:wsp>
                        <wps:wsp>
                          <wps:cNvPr id="39" name="Прямая со стрелкой 242"/>
                          <wps:cNvCnPr>
                            <a:cxnSpLocks noChangeShapeType="1"/>
                          </wps:cNvCnPr>
                          <wps:spPr bwMode="auto">
                            <a:xfrm>
                              <a:off x="377" y="13616"/>
                              <a:ext cx="2623" cy="0"/>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0" name="Прямая со стрелкой 243"/>
                          <wps:cNvCnPr>
                            <a:cxnSpLocks noChangeShapeType="1"/>
                          </wps:cNvCnPr>
                          <wps:spPr bwMode="auto">
                            <a:xfrm flipV="1">
                              <a:off x="14002" y="13461"/>
                              <a:ext cx="4640" cy="15"/>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1" name="Соединительная линия уступом 244"/>
                          <wps:cNvCnPr>
                            <a:cxnSpLocks noChangeShapeType="1"/>
                          </wps:cNvCnPr>
                          <wps:spPr bwMode="auto">
                            <a:xfrm>
                              <a:off x="26192" y="13461"/>
                              <a:ext cx="6190" cy="3484"/>
                            </a:xfrm>
                            <a:prstGeom prst="bentConnector3">
                              <a:avLst>
                                <a:gd name="adj1" fmla="val 50000"/>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3" name="Прямоугольник 246"/>
                          <wps:cNvSpPr>
                            <a:spLocks noChangeArrowheads="1"/>
                          </wps:cNvSpPr>
                          <wps:spPr bwMode="auto">
                            <a:xfrm>
                              <a:off x="50539" y="7921"/>
                              <a:ext cx="7360" cy="3956"/>
                            </a:xfrm>
                            <a:prstGeom prst="rect">
                              <a:avLst/>
                            </a:prstGeom>
                            <a:solidFill>
                              <a:srgbClr val="FFFFFF"/>
                            </a:solidFill>
                            <a:ln w="19050">
                              <a:solidFill>
                                <a:srgbClr val="000000"/>
                              </a:solidFill>
                              <a:miter lim="800000"/>
                              <a:headEnd/>
                              <a:tailEnd/>
                            </a:ln>
                          </wps:spPr>
                          <wps:txbx>
                            <w:txbxContent>
                              <w:p w14:paraId="1568641F" w14:textId="77777777" w:rsidR="00D77A79" w:rsidRPr="00340901" w:rsidRDefault="00D77A79" w:rsidP="001C5AF2">
                                <w:pPr>
                                  <w:ind w:firstLine="0"/>
                                  <w:rPr>
                                    <w:rFonts w:cs="Times New Roman"/>
                                    <w:b/>
                                    <w:sz w:val="18"/>
                                    <w:szCs w:val="18"/>
                                  </w:rPr>
                                </w:pPr>
                                <w:r w:rsidRPr="00340901">
                                  <w:rPr>
                                    <w:rFonts w:cs="Times New Roman"/>
                                    <w:b/>
                                    <w:sz w:val="18"/>
                                    <w:szCs w:val="18"/>
                                  </w:rPr>
                                  <w:t>КСГ st02.009</w:t>
                                </w:r>
                              </w:p>
                            </w:txbxContent>
                          </wps:txbx>
                          <wps:bodyPr rot="0" vert="horz" wrap="square" lIns="0" tIns="0" rIns="0" bIns="0" anchor="ctr" anchorCtr="0" upright="1">
                            <a:noAutofit/>
                          </wps:bodyPr>
                        </wps:wsp>
                        <wps:wsp>
                          <wps:cNvPr id="44" name="Прямая со стрелкой 247"/>
                          <wps:cNvCnPr>
                            <a:cxnSpLocks noChangeShapeType="1"/>
                          </wps:cNvCnPr>
                          <wps:spPr bwMode="auto">
                            <a:xfrm>
                              <a:off x="45891" y="9871"/>
                              <a:ext cx="4648" cy="28"/>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wgp>
                  </a:graphicData>
                </a:graphic>
              </wp:inline>
            </w:drawing>
          </mc:Choice>
          <mc:Fallback>
            <w:pict>
              <v:group id="Группа 25" o:spid="_x0000_s1089" style="width:468.95pt;height:140pt;mso-position-horizontal-relative:char;mso-position-vertical-relative:line" coordorigin="86" coordsize="59564,18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">
                <v:shape id="Соединительная линия уступом 27" o:spid="_x0000_s1090" type="#_x0000_t34" style="position:absolute;left:26192;top:9871;width:6190;height:35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L3VsAAAADbAAAADwAAAGRycy9kb3ducmV2LnhtbERPTYvCMBC9C/sfwgh7EZuqUKSaiiiC&#10;eFuVZY9DMzbFZlKabO366zcHwePjfa83g21ET52vHSuYJSkI4tLpmisF18thugThA7LGxjEp+CMP&#10;m+JjtMZcuwd/UX8OlYgh7HNUYEJocyl9aciiT1xLHLmb6yyGCLtK6g4fMdw2cp6mmbRYc2ww2NLO&#10;UHk//1oFP7NTv/f7xeR7R8vn01BWnoZMqc/xsF2BCDSEt/jlPmoF87g+fok/QBb/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Dy91bAAAAA2wAAAA8AAAAAAAAAAAAAAAAA&#10;oQIAAGRycy9kb3ducmV2LnhtbFBLBQYAAAAABAAEAPkAAACOAwAAAAA=&#10;" strokeweight="1.5pt">
                  <v:stroke endarrow="block"/>
                </v:shape>
                <v:group id="Группа 225" o:spid="_x0000_s1091" style="position:absolute;left:86;width:59564;height:18747" coordorigin="86" coordsize="59564,187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Надпись 231" o:spid="_x0000_s1092" type="#_x0000_t202" style="position:absolute;left:1039;top:1199;width:29301;height:28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EI6MEA&#10;AADbAAAADwAAAGRycy9kb3ducmV2LnhtbESPT4vCMBTE78J+h/AWvGnasohUYxFB8CSs/86P5m1T&#10;tnkpSdTqpzcLCx6HmfkNs6wG24kb+dA6VpBPMxDEtdMtNwpOx+1kDiJEZI2dY1LwoADV6mO0xFK7&#10;O3/T7RAbkSAcSlRgYuxLKUNtyGKYup44eT/OW4xJ+kZqj/cEt50ssmwmLbacFgz2tDFU/x6uVsGl&#10;sc/LOe+90bb74v3zcTy5Vqnx57BegIg0xHf4v73TCooC/r6kHyB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xCOjBAAAA2wAAAA8AAAAAAAAAAAAAAAAAmAIAAGRycy9kb3du&#10;cmV2LnhtbFBLBQYAAAAABAAEAPUAAACGAwAAAAA=&#10;" stroked="f" strokeweight=".5pt">
                    <v:textbox>
                      <w:txbxContent>
                        <w:p w14:paraId="53BD2DA1" w14:textId="77777777" w:rsidR="00D77A79" w:rsidRPr="00340901" w:rsidRDefault="00D77A79" w:rsidP="00001D84">
                          <w:pPr>
                            <w:jc w:val="center"/>
                            <w:rPr>
                              <w:rFonts w:cs="Times New Roman"/>
                              <w:b/>
                              <w:sz w:val="20"/>
                              <w:szCs w:val="20"/>
                            </w:rPr>
                          </w:pPr>
                          <w:r w:rsidRPr="00340901">
                            <w:rPr>
                              <w:rFonts w:cs="Times New Roman"/>
                              <w:b/>
                              <w:sz w:val="20"/>
                              <w:szCs w:val="20"/>
                            </w:rPr>
                            <w:t>Критерии группировки</w:t>
                          </w:r>
                        </w:p>
                      </w:txbxContent>
                    </v:textbox>
                  </v:shape>
                  <v:shape id="Надпись 232" o:spid="_x0000_s1093" type="#_x0000_t202" style="position:absolute;left:33857;top:179;width:10739;height:4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2tc8IA&#10;AADbAAAADwAAAGRycy9kb3ducmV2LnhtbESPzWrDMBCE74W8g9hAb7WcpITiRAklUOgpkJ/6vFgb&#10;y9RaGUmJ7Tx9FSjkOMzMN8x6O9hW3MiHxrGCWZaDIK6cbrhWcD59vX2ACBFZY+uYFIwUYLuZvKyx&#10;0K7nA92OsRYJwqFABSbGrpAyVIYshsx1xMm7OG8xJulrqT32CW5bOc/zpbTYcFow2NHOUPV7vFoF&#10;ZW3v5c+s80bb9p339/F0do1Sr9PhcwUi0hCf4f/2t1YwX8DjS/oB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Pa1zwgAAANsAAAAPAAAAAAAAAAAAAAAAAJgCAABkcnMvZG93&#10;bnJldi54bWxQSwUGAAAAAAQABAD1AAAAhwMAAAAA&#10;" stroked="f" strokeweight=".5pt">
                    <v:textbox>
                      <w:txbxContent>
                        <w:p w14:paraId="1B8C66F6" w14:textId="77777777" w:rsidR="00D77A79" w:rsidRPr="00340901" w:rsidRDefault="00D77A79" w:rsidP="001C5AF2">
                          <w:pPr>
                            <w:spacing w:line="240" w:lineRule="auto"/>
                            <w:ind w:firstLine="0"/>
                            <w:rPr>
                              <w:rFonts w:cs="Times New Roman"/>
                              <w:b/>
                              <w:sz w:val="20"/>
                              <w:szCs w:val="20"/>
                            </w:rPr>
                          </w:pPr>
                          <w:r w:rsidRPr="00340901">
                            <w:rPr>
                              <w:rFonts w:cs="Times New Roman"/>
                              <w:b/>
                              <w:sz w:val="20"/>
                              <w:szCs w:val="20"/>
                            </w:rPr>
                            <w:t>Алгоритм группировки</w:t>
                          </w:r>
                        </w:p>
                      </w:txbxContent>
                    </v:textbox>
                  </v:shape>
                  <v:shape id="Надпись 234" o:spid="_x0000_s1094" type="#_x0000_t202" style="position:absolute;left:48911;width:10739;height:4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Q1B8IA&#10;AADbAAAADwAAAGRycy9kb3ducmV2LnhtbESPzWrDMBCE74G+g9hCb7FsE0JxrIRSKPQUyE99XqyN&#10;ZWqtjKQmTp6+CgRyHGbmG6beTHYQZ/Khd6ygyHIQxK3TPXcKjoev+TuIEJE1Do5JwZUCbNYvsxor&#10;7S68o/M+diJBOFSowMQ4VlKG1pDFkLmROHkn5y3GJH0ntcdLgttBlnm+lBZ7TgsGR/o01P7u/6yC&#10;prO35qcYvdF2WPD2dj0cXa/U2+v0sQIRaYrP8KP9rRWUC7h/S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1DUHwgAAANsAAAAPAAAAAAAAAAAAAAAAAJgCAABkcnMvZG93&#10;bnJldi54bWxQSwUGAAAAAAQABAD1AAAAhwMAAAAA&#10;" stroked="f" strokeweight=".5pt">
                    <v:textbox>
                      <w:txbxContent>
                        <w:p w14:paraId="7456AD4D" w14:textId="77777777" w:rsidR="00D77A79" w:rsidRPr="00340901" w:rsidRDefault="00D77A79" w:rsidP="001C5AF2">
                          <w:pPr>
                            <w:spacing w:line="240" w:lineRule="auto"/>
                            <w:ind w:firstLine="0"/>
                            <w:jc w:val="center"/>
                            <w:rPr>
                              <w:rFonts w:cs="Times New Roman"/>
                              <w:b/>
                              <w:sz w:val="20"/>
                              <w:szCs w:val="20"/>
                            </w:rPr>
                          </w:pPr>
                          <w:r w:rsidRPr="00340901">
                            <w:rPr>
                              <w:rFonts w:cs="Times New Roman"/>
                              <w:b/>
                              <w:sz w:val="20"/>
                              <w:szCs w:val="20"/>
                            </w:rPr>
                            <w:t>Итог группировки</w:t>
                          </w:r>
                        </w:p>
                      </w:txbxContent>
                    </v:textbox>
                  </v:shape>
                  <v:line id="Прямая соединительная линия 237" o:spid="_x0000_s1095" style="position:absolute;flip:y;visibility:visible;mso-wrap-style:square" from="86,4572" to="59641,4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pe5sMAAADbAAAADwAAAGRycy9kb3ducmV2LnhtbESPT2vCQBTE7wW/w/KE3urGQEWiq4hg&#10;/90a9eDtkX0m0ezbdHebpH76bqHgcZiZ3zDL9WAa0ZHztWUF00kCgriwuuZSwWG/e5qD8AFZY2OZ&#10;FPyQh/Vq9LDETNueP6nLQykihH2GCqoQ2kxKX1Rk0E9sSxy9s3UGQ5SulNphH+GmkWmSzKTBmuNC&#10;hS1tKyqu+bdRcHNfc9sm9dFeaPN+ejkghtcPpR7Hw2YBItAQ7uH/9ptWkD7D35f4A+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mqXubDAAAA2wAAAA8AAAAAAAAAAAAA&#10;AAAAoQIAAGRycy9kb3ducmV2LnhtbFBLBQYAAAAABAAEAPkAAACRAwAAAAA=&#10;" strokeweight="1.5pt">
                    <v:stroke dashstyle="longDash" joinstyle="miter"/>
                  </v:line>
                  <v:rect id="Прямоугольник 238" o:spid="_x0000_s1096" style="position:absolute;left:3000;top:11496;width:11002;height:3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tGMsEA&#10;AADbAAAADwAAAGRycy9kb3ducmV2LnhtbESPzarCMBSE94LvEI5wdzZVoUg1iigF0ZU/4PbQHNtq&#10;c1KaWOvb3wgX7nKYmW+Y5bo3teiodZVlBZMoBkGcW11xoeB6ycZzEM4ja6wtk4IPOVivhoMlptq+&#10;+UTd2RciQNilqKD0vkmldHlJBl1kG+Lg3W1r0AfZFlK3+A5wU8tpHCfSYMVhocSGtiXlz/PLKJhl&#10;t0Ml82zXxZ9T5hOyR/fYK/Uz6jcLEJ56/x/+a++1gmkC3y/hB8j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LRjLBAAAA2wAAAA8AAAAAAAAAAAAAAAAAmAIAAGRycy9kb3du&#10;cmV2LnhtbFBLBQYAAAAABAAEAPUAAACGAwAAAAA=&#10;" fillcolor="#e2f0d9" strokeweight="1.5pt">
                    <v:textbox inset="0,0,0,0">
                      <w:txbxContent>
                        <w:p w14:paraId="3C435D2E" w14:textId="77777777" w:rsidR="00D77A79" w:rsidRPr="00340901" w:rsidRDefault="00D77A79" w:rsidP="001C5AF2">
                          <w:pPr>
                            <w:ind w:firstLine="0"/>
                            <w:jc w:val="center"/>
                            <w:rPr>
                              <w:rFonts w:cs="Times New Roman"/>
                              <w:b/>
                              <w:sz w:val="18"/>
                              <w:szCs w:val="18"/>
                            </w:rPr>
                          </w:pPr>
                          <w:r w:rsidRPr="00340901">
                            <w:rPr>
                              <w:rFonts w:cs="Times New Roman"/>
                              <w:b/>
                              <w:sz w:val="18"/>
                              <w:szCs w:val="18"/>
                            </w:rPr>
                            <w:t>Диагноз МКБ 10</w:t>
                          </w:r>
                        </w:p>
                      </w:txbxContent>
                    </v:textbox>
                  </v:rect>
                  <v:rect id="Прямоугольник 239" o:spid="_x0000_s1097" style="position:absolute;left:18642;top:11483;width:7550;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zrA8EA&#10;AADbAAAADwAAAGRycy9kb3ducmV2LnhtbESPQYvCMBSE78L+h/AWvNl0VWSpxrKsFERP6oLXR/Ns&#10;6zYvpYlt/fdGEDwOM98Ms0oHU4uOWldZVvAVxSCIc6srLhT8nbLJNwjnkTXWlknBnRyk64/RChNt&#10;ez5Qd/SFCCXsElRQet8kUrq8JIMusg1x8C62NeiDbAupW+xDuanlNI4X0mDFYaHEhn5Lyv+PN6Ng&#10;lp13lcyzTRffD5lfkN2761ap8efwswThafDv8Ive6sDN4fkl/AC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M6wPBAAAA2wAAAA8AAAAAAAAAAAAAAAAAmAIAAGRycy9kb3du&#10;cmV2LnhtbFBLBQYAAAAABAAEAPUAAACGAwAAAAA=&#10;" fillcolor="#e2f0d9" strokeweight="1.5pt">
                    <v:textbox inset="0,0,0,0">
                      <w:txbxContent>
                        <w:p w14:paraId="7F5A9170" w14:textId="77777777" w:rsidR="00D77A79" w:rsidRPr="00340901" w:rsidRDefault="00D77A79" w:rsidP="001C5AF2">
                          <w:pPr>
                            <w:ind w:firstLine="0"/>
                            <w:jc w:val="center"/>
                            <w:rPr>
                              <w:rFonts w:cs="Times New Roman"/>
                              <w:b/>
                              <w:sz w:val="18"/>
                              <w:szCs w:val="18"/>
                            </w:rPr>
                          </w:pPr>
                          <w:r w:rsidRPr="00340901">
                            <w:rPr>
                              <w:rFonts w:cs="Times New Roman"/>
                              <w:b/>
                              <w:sz w:val="18"/>
                              <w:szCs w:val="18"/>
                            </w:rPr>
                            <w:t>Пол</w:t>
                          </w:r>
                        </w:p>
                      </w:txbxContent>
                    </v:textbox>
                  </v:rect>
                  <v:rect id="Прямоугольник 240" o:spid="_x0000_s1098" style="position:absolute;left:32382;top:8069;width:13509;height:3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LQ78IA&#10;AADbAAAADwAAAGRycy9kb3ducmV2LnhtbESPzWrDMBCE74G+g9hCbrHcFExxo5jSYjDtKWkg10Xa&#10;2m6tlbEU/7x9VAjkOMx8M8yumG0nRhp861jBU5KCINbOtFwrOH2XmxcQPiAb7ByTgoU8FPuH1Q5z&#10;4yY+0HgMtYgl7HNU0ITQ51J63ZBFn7ieOHo/brAYohxqaQacYrnt5DZNM2mx5bjQYE/vDem/48Uq&#10;eC7Pn63U5ceYLocyZOS+/G+l1PpxfnsFEWgO9/CNrkzkMvj/En+A3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0tDvwgAAANsAAAAPAAAAAAAAAAAAAAAAAJgCAABkcnMvZG93&#10;bnJldi54bWxQSwUGAAAAAAQABAD1AAAAhwMAAAAA&#10;" fillcolor="#e2f0d9" strokeweight="1.5pt">
                    <v:textbox inset="0,0,0,0">
                      <w:txbxContent>
                        <w:p w14:paraId="508A6CD3" w14:textId="77777777" w:rsidR="00D77A79" w:rsidRPr="00340901" w:rsidRDefault="00D77A79" w:rsidP="001C5AF2">
                          <w:pPr>
                            <w:spacing w:line="240" w:lineRule="auto"/>
                            <w:ind w:firstLine="0"/>
                            <w:jc w:val="center"/>
                            <w:rPr>
                              <w:rFonts w:cs="Times New Roman"/>
                              <w:b/>
                              <w:sz w:val="18"/>
                              <w:szCs w:val="18"/>
                            </w:rPr>
                          </w:pPr>
                          <w:r w:rsidRPr="00340901">
                            <w:rPr>
                              <w:rFonts w:cs="Times New Roman"/>
                              <w:b/>
                              <w:sz w:val="18"/>
                              <w:szCs w:val="18"/>
                            </w:rPr>
                            <w:t>S38.0, S38.2, Т19.9, Т19.8, S30.2 + 1 (Ж)</w:t>
                          </w:r>
                        </w:p>
                      </w:txbxContent>
                    </v:textbox>
                  </v:rect>
                  <v:rect id="Прямоугольник 241" o:spid="_x0000_s1099" style="position:absolute;left:32382;top:15143;width:13430;height:3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HhBr4A&#10;AADbAAAADwAAAGRycy9kb3ducmV2LnhtbERPS4vCMBC+C/6HMII3m+4KIl2jyC4F0ZMP2OvQzLZd&#10;m0lpYq3/3jkIHj++92ozuEb11IXas4GPJAVFXHhbc2ngcs5nS1AhIltsPJOBBwXYrMejFWbW3/lI&#10;/SmWSkI4ZGigirHNtA5FRQ5D4lti4f585zAK7EptO7xLuGv0Z5outMOapaHClr4rKq6nmzMwz3/3&#10;tS7ynz59HPO4IH8I/ztjppNh+wUq0hDf4pd7Z8UnY+WL/AC9fg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AB4Qa+AAAA2wAAAA8AAAAAAAAAAAAAAAAAmAIAAGRycy9kb3ducmV2&#10;LnhtbFBLBQYAAAAABAAEAPUAAACDAwAAAAA=&#10;" fillcolor="#e2f0d9" strokeweight="1.5pt">
                    <v:textbox inset="0,0,0,0">
                      <w:txbxContent>
                        <w:p w14:paraId="697DAD25" w14:textId="77777777" w:rsidR="00D77A79" w:rsidRPr="00340901" w:rsidRDefault="00D77A79" w:rsidP="001C5AF2">
                          <w:pPr>
                            <w:spacing w:line="240" w:lineRule="auto"/>
                            <w:ind w:firstLine="0"/>
                            <w:jc w:val="center"/>
                            <w:rPr>
                              <w:rFonts w:cs="Times New Roman"/>
                              <w:b/>
                              <w:sz w:val="18"/>
                              <w:szCs w:val="18"/>
                            </w:rPr>
                          </w:pPr>
                          <w:r w:rsidRPr="00340901">
                            <w:rPr>
                              <w:rFonts w:cs="Times New Roman"/>
                              <w:b/>
                              <w:sz w:val="18"/>
                              <w:szCs w:val="18"/>
                            </w:rPr>
                            <w:t>S30.2, S38.2, Т19.8 Т19.9 + 2 (М)</w:t>
                          </w:r>
                        </w:p>
                      </w:txbxContent>
                    </v:textbox>
                  </v:rect>
                  <v:shape id="Прямая со стрелкой 242" o:spid="_x0000_s1100" type="#_x0000_t32" style="position:absolute;left:377;top:13616;width:262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UkYMYAAADbAAAADwAAAGRycy9kb3ducmV2LnhtbESPQWvCQBSE7wX/w/IKXqTZqNTW6Cpa&#10;KPWkNAqlt2f2NQlm34bsRqO/vlsQehxm5htmvuxMJc7UuNKygmEUgyDOrC45V3DYvz+9gnAeWWNl&#10;mRRcycFy0XuYY6LthT/pnPpcBAi7BBUU3teJlC4ryKCLbE0cvB/bGPRBNrnUDV4C3FRyFMcTabDk&#10;sFBgTW8FZae0NQpe9t/P6Ne3zddhO94N6OPYruRRqf5jt5qB8NT5//C9vdEKxlP4+xJ+gFz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ilJGDGAAAA2wAAAA8AAAAAAAAA&#10;AAAAAAAAoQIAAGRycy9kb3ducmV2LnhtbFBLBQYAAAAABAAEAPkAAACUAwAAAAA=&#10;" strokeweight="1.5pt">
                    <v:stroke endarrow="block" joinstyle="miter"/>
                  </v:shape>
                  <v:shape id="Прямая со стрелкой 243" o:spid="_x0000_s1101" type="#_x0000_t32" style="position:absolute;left:14002;top:13461;width:4640;height: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VzpsAAAADbAAAADwAAAGRycy9kb3ducmV2LnhtbERPTYvCMBC9C/sfwgh701RZRKpRRFZw&#10;WQStIh6HZmyLzaQmWdv99+YgeHy87/myM7V4kPOVZQWjYQKCOLe64kLB6bgZTEH4gKyxtkwK/snD&#10;cvHRm2OqbcsHemShEDGEfYoKyhCaVEqfl2TQD21DHLmrdQZDhK6Q2mEbw00tx0kykQYrjg0lNrQu&#10;Kb9lf0bB2H7r9rL//Vnfs+1ldd65qZ84pT773WoGIlAX3uKXe6sVfMX18Uv8AXLx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71c6bAAAAA2wAAAA8AAAAAAAAAAAAAAAAA&#10;oQIAAGRycy9kb3ducmV2LnhtbFBLBQYAAAAABAAEAPkAAACOAwAAAAA=&#10;" strokeweight="1.5pt">
                    <v:stroke endarrow="block" joinstyle="miter"/>
                  </v:shape>
                  <v:shape id="Соединительная линия уступом 244" o:spid="_x0000_s1102" type="#_x0000_t34" style="position:absolute;left:26192;top:13461;width:6190;height:348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EQKsUAAADbAAAADwAAAGRycy9kb3ducmV2LnhtbESPQWvCQBSE74X+h+UVetNNrDQldZVS&#10;iKjFg2k99PbIPpPQ7Nuwu2r8964g9DjMzDfMbDGYTpzI+daygnScgCCurG65VvDzXYzeQPiArLGz&#10;TAou5GExf3yYYa7tmXd0KkMtIoR9jgqaEPpcSl81ZNCPbU8cvYN1BkOUrpba4TnCTScnSfIqDbYc&#10;Fxrs6bOh6q88GgWmztZh/5sut8Xmyw06K14O5V6p56fh4x1EoCH8h+/tlVYwTeH2Jf4AO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yEQKsUAAADbAAAADwAAAAAAAAAA&#10;AAAAAAChAgAAZHJzL2Rvd25yZXYueG1sUEsFBgAAAAAEAAQA+QAAAJMDAAAAAA==&#10;" strokeweight="1.5pt">
                    <v:stroke endarrow="block"/>
                  </v:shape>
                  <v:rect id="Прямоугольник 246" o:spid="_x0000_s1103" style="position:absolute;left:50539;top:7921;width:7360;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CJK8QA&#10;AADbAAAADwAAAGRycy9kb3ducmV2LnhtbESPQWvCQBSE7wX/w/KE3urGVFqNrkEEIfRQWvXg8Zl9&#10;ZoPZtyG7avLvu4VCj8PMfMOs8t424k6drx0rmE4SEMSl0zVXCo6H3cschA/IGhvHpGAgD/l69LTC&#10;TLsHf9N9HyoRIewzVGBCaDMpfWnIop+4ljh6F9dZDFF2ldQdPiLcNjJNkjdpsea4YLClraHyur9Z&#10;BX36PpP29HmR+rQwVBcfX8MZlXoe95sliEB9+A//tQutYPYKv1/iD5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AiSvEAAAA2wAAAA8AAAAAAAAAAAAAAAAAmAIAAGRycy9k&#10;b3ducmV2LnhtbFBLBQYAAAAABAAEAPUAAACJAwAAAAA=&#10;" strokeweight="1.5pt">
                    <v:textbox inset="0,0,0,0">
                      <w:txbxContent>
                        <w:p w14:paraId="1568641F" w14:textId="77777777" w:rsidR="00D77A79" w:rsidRPr="00340901" w:rsidRDefault="00D77A79" w:rsidP="001C5AF2">
                          <w:pPr>
                            <w:ind w:firstLine="0"/>
                            <w:rPr>
                              <w:rFonts w:cs="Times New Roman"/>
                              <w:b/>
                              <w:sz w:val="18"/>
                              <w:szCs w:val="18"/>
                            </w:rPr>
                          </w:pPr>
                          <w:r w:rsidRPr="00340901">
                            <w:rPr>
                              <w:rFonts w:cs="Times New Roman"/>
                              <w:b/>
                              <w:sz w:val="18"/>
                              <w:szCs w:val="18"/>
                            </w:rPr>
                            <w:t>КСГ st02.009</w:t>
                          </w:r>
                        </w:p>
                      </w:txbxContent>
                    </v:textbox>
                  </v:rect>
                  <v:shape id="Прямая со стрелкой 247" o:spid="_x0000_s1104" type="#_x0000_t32" style="position:absolute;left:45891;top:9871;width:4648;height: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L4g8YAAADbAAAADwAAAGRycy9kb3ducmV2LnhtbESPT2vCQBTE74V+h+UJXqTZaK2V6Coq&#10;iJ4s/oHS20v2mYRm34bsqrGfvlsQehxm5jfMdN6aSlypcaVlBf0oBkGcWV1yruB0XL+MQTiPrLGy&#10;TAru5GA+e36aYqLtjfd0PfhcBAi7BBUU3teJlC4ryKCLbE0cvLNtDPogm1zqBm8Bbio5iOORNFhy&#10;WCiwplVB2ffhYhS8H7/e0C9/tp+n3etHjzbpZSFTpbqddjEB4an1/+FHe6sVDIfw9yX8AD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6i+IPGAAAA2wAAAA8AAAAAAAAA&#10;AAAAAAAAoQIAAGRycy9kb3ducmV2LnhtbFBLBQYAAAAABAAEAPkAAACUAwAAAAA=&#10;" strokeweight="1.5pt">
                    <v:stroke endarrow="block" joinstyle="miter"/>
                  </v:shape>
                </v:group>
                <w10:anchorlock/>
              </v:group>
            </w:pict>
          </mc:Fallback>
        </mc:AlternateContent>
      </w:r>
    </w:p>
    <w:p w14:paraId="12F2B15B" w14:textId="77777777" w:rsidR="00001D84" w:rsidRPr="00001D84" w:rsidRDefault="00001D84" w:rsidP="00001D84">
      <w:pPr>
        <w:widowControl w:val="0"/>
        <w:autoSpaceDE w:val="0"/>
        <w:autoSpaceDN w:val="0"/>
        <w:spacing w:line="240" w:lineRule="auto"/>
        <w:ind w:firstLine="0"/>
        <w:jc w:val="left"/>
        <w:rPr>
          <w:rFonts w:eastAsia="Times New Roman" w:cs="Times New Roman"/>
          <w:sz w:val="28"/>
          <w:szCs w:val="24"/>
          <w:lang w:eastAsia="ru-RU"/>
        </w:rPr>
      </w:pPr>
    </w:p>
    <w:p w14:paraId="038A9DD8" w14:textId="7E6ABCF7" w:rsidR="00001D84" w:rsidRPr="00001D84" w:rsidRDefault="00B53475" w:rsidP="00001D84">
      <w:pPr>
        <w:keepNext/>
        <w:keepLines/>
        <w:spacing w:before="40" w:line="259" w:lineRule="auto"/>
        <w:ind w:firstLine="0"/>
        <w:jc w:val="center"/>
        <w:outlineLvl w:val="2"/>
        <w:rPr>
          <w:rFonts w:eastAsia="Times New Roman" w:cs="Times New Roman"/>
          <w:b/>
          <w:color w:val="1F4D78"/>
          <w:sz w:val="28"/>
          <w:szCs w:val="24"/>
          <w:lang w:eastAsia="ru-RU"/>
        </w:rPr>
      </w:pPr>
      <w:r>
        <w:rPr>
          <w:rFonts w:eastAsia="Times New Roman" w:cs="Times New Roman"/>
          <w:b/>
          <w:sz w:val="28"/>
          <w:szCs w:val="24"/>
        </w:rPr>
        <w:t>8</w:t>
      </w:r>
      <w:r w:rsidR="001C5AF2">
        <w:rPr>
          <w:rFonts w:eastAsia="Times New Roman" w:cs="Times New Roman"/>
          <w:b/>
          <w:sz w:val="28"/>
          <w:szCs w:val="24"/>
        </w:rPr>
        <w:t>.</w:t>
      </w:r>
      <w:r w:rsidR="00001D84" w:rsidRPr="00001D84">
        <w:rPr>
          <w:rFonts w:eastAsia="Times New Roman" w:cs="Times New Roman"/>
          <w:b/>
          <w:sz w:val="28"/>
          <w:szCs w:val="24"/>
        </w:rPr>
        <w:t>3. Особенности формирования КСГ акушерско-гинекологического профиля</w:t>
      </w:r>
    </w:p>
    <w:p w14:paraId="77D61A44" w14:textId="77777777" w:rsidR="00001D84" w:rsidRPr="00001D84" w:rsidRDefault="00001D84" w:rsidP="00001D84">
      <w:pPr>
        <w:widowControl w:val="0"/>
        <w:autoSpaceDE w:val="0"/>
        <w:autoSpaceDN w:val="0"/>
        <w:spacing w:line="240" w:lineRule="auto"/>
        <w:ind w:firstLine="0"/>
        <w:jc w:val="left"/>
        <w:rPr>
          <w:rFonts w:eastAsia="Times New Roman" w:cs="Times New Roman"/>
          <w:sz w:val="28"/>
          <w:szCs w:val="24"/>
          <w:lang w:eastAsia="ru-RU"/>
        </w:rPr>
      </w:pPr>
    </w:p>
    <w:p w14:paraId="6BBAA8BF" w14:textId="77777777" w:rsidR="00001D84" w:rsidRPr="00001D84" w:rsidRDefault="00001D84" w:rsidP="00001D84">
      <w:pPr>
        <w:widowControl w:val="0"/>
        <w:autoSpaceDE w:val="0"/>
        <w:autoSpaceDN w:val="0"/>
        <w:spacing w:line="240" w:lineRule="auto"/>
        <w:ind w:firstLine="567"/>
        <w:rPr>
          <w:rFonts w:eastAsia="Times New Roman" w:cs="Times New Roman"/>
          <w:sz w:val="28"/>
          <w:szCs w:val="24"/>
          <w:lang w:eastAsia="ru-RU"/>
        </w:rPr>
      </w:pPr>
      <w:r w:rsidRPr="00001D84">
        <w:rPr>
          <w:rFonts w:eastAsia="Times New Roman" w:cs="Times New Roman"/>
          <w:sz w:val="28"/>
          <w:szCs w:val="24"/>
          <w:lang w:eastAsia="ru-RU"/>
        </w:rPr>
        <w:t>Отнесение к КСГ st02.003 «</w:t>
      </w:r>
      <w:proofErr w:type="spellStart"/>
      <w:r w:rsidRPr="00001D84">
        <w:rPr>
          <w:rFonts w:eastAsia="Times New Roman" w:cs="Times New Roman"/>
          <w:sz w:val="28"/>
          <w:szCs w:val="24"/>
          <w:lang w:eastAsia="ru-RU"/>
        </w:rPr>
        <w:t>Родоразрешение</w:t>
      </w:r>
      <w:proofErr w:type="spellEnd"/>
      <w:r w:rsidRPr="00001D84">
        <w:rPr>
          <w:rFonts w:eastAsia="Times New Roman" w:cs="Times New Roman"/>
          <w:sz w:val="28"/>
          <w:szCs w:val="24"/>
          <w:lang w:eastAsia="ru-RU"/>
        </w:rPr>
        <w:t xml:space="preserve">» при любом основном диагнозе класса XV. Беременность, роды и послеродовой период (O00-O99), </w:t>
      </w:r>
      <w:proofErr w:type="gramStart"/>
      <w:r w:rsidRPr="00001D84">
        <w:rPr>
          <w:rFonts w:eastAsia="Times New Roman" w:cs="Times New Roman"/>
          <w:sz w:val="28"/>
          <w:szCs w:val="24"/>
          <w:lang w:eastAsia="ru-RU"/>
        </w:rPr>
        <w:t>включенном</w:t>
      </w:r>
      <w:proofErr w:type="gramEnd"/>
      <w:r w:rsidRPr="00001D84">
        <w:rPr>
          <w:rFonts w:eastAsia="Times New Roman" w:cs="Times New Roman"/>
          <w:sz w:val="28"/>
          <w:szCs w:val="24"/>
          <w:lang w:eastAsia="ru-RU"/>
        </w:rPr>
        <w:t xml:space="preserve"> в данную КСГ, производится при комбинации с любой из следующих услуг:</w:t>
      </w:r>
    </w:p>
    <w:p w14:paraId="72E8A5F0" w14:textId="77777777" w:rsidR="00001D84" w:rsidRPr="00001D84" w:rsidRDefault="00001D84" w:rsidP="00001D84">
      <w:pPr>
        <w:widowControl w:val="0"/>
        <w:autoSpaceDE w:val="0"/>
        <w:autoSpaceDN w:val="0"/>
        <w:spacing w:line="240" w:lineRule="auto"/>
        <w:ind w:firstLine="0"/>
        <w:jc w:val="left"/>
        <w:rPr>
          <w:rFonts w:eastAsia="Times New Roman" w:cs="Times New Roman"/>
          <w:sz w:val="28"/>
          <w:szCs w:val="24"/>
          <w:lang w:eastAsia="ru-RU"/>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513"/>
      </w:tblGrid>
      <w:tr w:rsidR="00001D84" w:rsidRPr="00001D84" w14:paraId="32D5DEDA" w14:textId="77777777" w:rsidTr="00001D84">
        <w:trPr>
          <w:trHeight w:val="288"/>
          <w:jc w:val="center"/>
        </w:trPr>
        <w:tc>
          <w:tcPr>
            <w:tcW w:w="2268" w:type="dxa"/>
            <w:vAlign w:val="center"/>
          </w:tcPr>
          <w:p w14:paraId="6232E072" w14:textId="77777777" w:rsidR="00001D84" w:rsidRPr="00001D84" w:rsidRDefault="00001D84" w:rsidP="00001D84">
            <w:pPr>
              <w:spacing w:line="240" w:lineRule="auto"/>
              <w:ind w:firstLine="0"/>
              <w:jc w:val="center"/>
              <w:rPr>
                <w:rFonts w:eastAsia="Calibri" w:cs="Times New Roman"/>
                <w:szCs w:val="24"/>
              </w:rPr>
            </w:pPr>
            <w:r w:rsidRPr="00001D84">
              <w:rPr>
                <w:rFonts w:eastAsia="Calibri" w:cs="Times New Roman"/>
                <w:szCs w:val="24"/>
              </w:rPr>
              <w:t>B01.001.006</w:t>
            </w:r>
          </w:p>
        </w:tc>
        <w:tc>
          <w:tcPr>
            <w:tcW w:w="7513" w:type="dxa"/>
            <w:vAlign w:val="center"/>
          </w:tcPr>
          <w:p w14:paraId="54D963C8" w14:textId="77777777" w:rsidR="00001D84" w:rsidRPr="00001D84" w:rsidRDefault="00001D84" w:rsidP="00001D84">
            <w:pPr>
              <w:spacing w:line="240" w:lineRule="auto"/>
              <w:ind w:firstLine="0"/>
              <w:jc w:val="center"/>
              <w:rPr>
                <w:rFonts w:eastAsia="Calibri" w:cs="Times New Roman"/>
                <w:szCs w:val="24"/>
              </w:rPr>
            </w:pPr>
            <w:r w:rsidRPr="00001D84">
              <w:rPr>
                <w:rFonts w:eastAsia="Calibri" w:cs="Times New Roman"/>
                <w:szCs w:val="24"/>
              </w:rPr>
              <w:t>Ведение патологических родов врачом-акушером-гинекологом</w:t>
            </w:r>
          </w:p>
        </w:tc>
      </w:tr>
      <w:tr w:rsidR="00001D84" w:rsidRPr="00001D84" w14:paraId="0D67ACDF" w14:textId="77777777" w:rsidTr="00001D84">
        <w:trPr>
          <w:trHeight w:val="288"/>
          <w:jc w:val="center"/>
        </w:trPr>
        <w:tc>
          <w:tcPr>
            <w:tcW w:w="2268" w:type="dxa"/>
            <w:vAlign w:val="center"/>
          </w:tcPr>
          <w:p w14:paraId="51D319F3" w14:textId="77777777" w:rsidR="00001D84" w:rsidRPr="00001D84" w:rsidRDefault="00001D84" w:rsidP="00001D84">
            <w:pPr>
              <w:spacing w:line="240" w:lineRule="auto"/>
              <w:ind w:firstLine="0"/>
              <w:jc w:val="center"/>
              <w:rPr>
                <w:rFonts w:eastAsia="Calibri" w:cs="Times New Roman"/>
                <w:szCs w:val="24"/>
              </w:rPr>
            </w:pPr>
            <w:r w:rsidRPr="00001D84">
              <w:rPr>
                <w:rFonts w:eastAsia="Calibri" w:cs="Times New Roman"/>
                <w:szCs w:val="24"/>
              </w:rPr>
              <w:t>B01.001.009</w:t>
            </w:r>
          </w:p>
        </w:tc>
        <w:tc>
          <w:tcPr>
            <w:tcW w:w="7513" w:type="dxa"/>
            <w:vAlign w:val="center"/>
          </w:tcPr>
          <w:p w14:paraId="2A97676E" w14:textId="77777777" w:rsidR="00001D84" w:rsidRPr="00001D84" w:rsidRDefault="00001D84" w:rsidP="00001D84">
            <w:pPr>
              <w:spacing w:line="240" w:lineRule="auto"/>
              <w:ind w:firstLine="0"/>
              <w:jc w:val="center"/>
              <w:rPr>
                <w:rFonts w:eastAsia="Calibri" w:cs="Times New Roman"/>
                <w:szCs w:val="24"/>
              </w:rPr>
            </w:pPr>
            <w:r w:rsidRPr="00001D84">
              <w:rPr>
                <w:rFonts w:eastAsia="Calibri" w:cs="Times New Roman"/>
                <w:szCs w:val="24"/>
              </w:rPr>
              <w:t>Ведение физиологических родов врачом-акушером-гинекологом</w:t>
            </w:r>
          </w:p>
        </w:tc>
      </w:tr>
      <w:tr w:rsidR="00001D84" w:rsidRPr="00001D84" w14:paraId="3F7FD1AB" w14:textId="77777777" w:rsidTr="00001D84">
        <w:trPr>
          <w:trHeight w:val="288"/>
          <w:jc w:val="center"/>
        </w:trPr>
        <w:tc>
          <w:tcPr>
            <w:tcW w:w="2268" w:type="dxa"/>
            <w:vAlign w:val="center"/>
          </w:tcPr>
          <w:p w14:paraId="5D5FAC8B" w14:textId="77777777" w:rsidR="00001D84" w:rsidRPr="00001D84" w:rsidRDefault="00001D84" w:rsidP="00001D84">
            <w:pPr>
              <w:spacing w:line="240" w:lineRule="auto"/>
              <w:ind w:firstLine="0"/>
              <w:jc w:val="center"/>
              <w:rPr>
                <w:rFonts w:eastAsia="Calibri" w:cs="Times New Roman"/>
                <w:szCs w:val="24"/>
              </w:rPr>
            </w:pPr>
            <w:r w:rsidRPr="00001D84">
              <w:rPr>
                <w:rFonts w:eastAsia="Calibri" w:cs="Times New Roman"/>
                <w:szCs w:val="24"/>
              </w:rPr>
              <w:t>B02.001.002</w:t>
            </w:r>
          </w:p>
        </w:tc>
        <w:tc>
          <w:tcPr>
            <w:tcW w:w="7513" w:type="dxa"/>
            <w:vAlign w:val="center"/>
          </w:tcPr>
          <w:p w14:paraId="3A6B3FEA" w14:textId="77777777" w:rsidR="00001D84" w:rsidRPr="00001D84" w:rsidRDefault="00001D84" w:rsidP="00001D84">
            <w:pPr>
              <w:spacing w:line="240" w:lineRule="auto"/>
              <w:ind w:firstLine="0"/>
              <w:jc w:val="center"/>
              <w:rPr>
                <w:rFonts w:eastAsia="Calibri" w:cs="Times New Roman"/>
                <w:szCs w:val="24"/>
              </w:rPr>
            </w:pPr>
            <w:r w:rsidRPr="00001D84">
              <w:rPr>
                <w:rFonts w:eastAsia="Calibri" w:cs="Times New Roman"/>
                <w:szCs w:val="24"/>
              </w:rPr>
              <w:t>Ведение физиологических родов акушеркой</w:t>
            </w:r>
          </w:p>
        </w:tc>
      </w:tr>
      <w:tr w:rsidR="00001D84" w:rsidRPr="00001D84" w14:paraId="6A8CC32D" w14:textId="77777777" w:rsidTr="00001D84">
        <w:trPr>
          <w:trHeight w:val="288"/>
          <w:jc w:val="center"/>
        </w:trPr>
        <w:tc>
          <w:tcPr>
            <w:tcW w:w="2268" w:type="dxa"/>
            <w:vAlign w:val="center"/>
          </w:tcPr>
          <w:p w14:paraId="259B68E9" w14:textId="77777777" w:rsidR="00001D84" w:rsidRPr="00001D84" w:rsidRDefault="00001D84" w:rsidP="00001D84">
            <w:pPr>
              <w:spacing w:line="240" w:lineRule="auto"/>
              <w:ind w:firstLine="0"/>
              <w:jc w:val="center"/>
              <w:rPr>
                <w:rFonts w:eastAsia="Calibri" w:cs="Times New Roman"/>
                <w:szCs w:val="24"/>
              </w:rPr>
            </w:pPr>
            <w:r w:rsidRPr="00001D84">
              <w:rPr>
                <w:rFonts w:eastAsia="Calibri" w:cs="Times New Roman"/>
                <w:szCs w:val="24"/>
              </w:rPr>
              <w:t>A16.20.007</w:t>
            </w:r>
          </w:p>
        </w:tc>
        <w:tc>
          <w:tcPr>
            <w:tcW w:w="7513" w:type="dxa"/>
            <w:vAlign w:val="center"/>
          </w:tcPr>
          <w:p w14:paraId="561479AD" w14:textId="77777777" w:rsidR="00001D84" w:rsidRPr="00001D84" w:rsidRDefault="00001D84" w:rsidP="00001D84">
            <w:pPr>
              <w:spacing w:line="240" w:lineRule="auto"/>
              <w:ind w:firstLine="0"/>
              <w:jc w:val="center"/>
              <w:rPr>
                <w:rFonts w:eastAsia="Calibri" w:cs="Times New Roman"/>
                <w:szCs w:val="24"/>
              </w:rPr>
            </w:pPr>
            <w:r w:rsidRPr="00001D84">
              <w:rPr>
                <w:rFonts w:eastAsia="Calibri" w:cs="Times New Roman"/>
                <w:szCs w:val="24"/>
              </w:rPr>
              <w:t>Пластика шейки матки</w:t>
            </w:r>
          </w:p>
        </w:tc>
      </w:tr>
      <w:tr w:rsidR="00001D84" w:rsidRPr="00001D84" w14:paraId="196DBA51" w14:textId="77777777" w:rsidTr="00001D84">
        <w:trPr>
          <w:trHeight w:val="288"/>
          <w:jc w:val="center"/>
        </w:trPr>
        <w:tc>
          <w:tcPr>
            <w:tcW w:w="2268" w:type="dxa"/>
            <w:vAlign w:val="center"/>
          </w:tcPr>
          <w:p w14:paraId="352893AE" w14:textId="77777777" w:rsidR="00001D84" w:rsidRPr="00001D84" w:rsidRDefault="00001D84" w:rsidP="00001D84">
            <w:pPr>
              <w:spacing w:line="240" w:lineRule="auto"/>
              <w:ind w:firstLine="0"/>
              <w:jc w:val="center"/>
              <w:rPr>
                <w:rFonts w:eastAsia="Calibri" w:cs="Times New Roman"/>
                <w:szCs w:val="24"/>
              </w:rPr>
            </w:pPr>
            <w:r w:rsidRPr="00001D84">
              <w:rPr>
                <w:rFonts w:eastAsia="Calibri" w:cs="Times New Roman"/>
                <w:szCs w:val="24"/>
              </w:rPr>
              <w:t>A16.20.015</w:t>
            </w:r>
          </w:p>
        </w:tc>
        <w:tc>
          <w:tcPr>
            <w:tcW w:w="7513" w:type="dxa"/>
            <w:vAlign w:val="center"/>
          </w:tcPr>
          <w:p w14:paraId="70B63720" w14:textId="77777777" w:rsidR="00001D84" w:rsidRPr="00001D84" w:rsidRDefault="00001D84" w:rsidP="00001D84">
            <w:pPr>
              <w:spacing w:line="240" w:lineRule="auto"/>
              <w:ind w:firstLine="0"/>
              <w:jc w:val="center"/>
              <w:rPr>
                <w:rFonts w:eastAsia="Calibri" w:cs="Times New Roman"/>
                <w:szCs w:val="24"/>
              </w:rPr>
            </w:pPr>
            <w:r w:rsidRPr="00001D84">
              <w:rPr>
                <w:rFonts w:eastAsia="Calibri" w:cs="Times New Roman"/>
                <w:szCs w:val="24"/>
              </w:rPr>
              <w:t>Восстановление тазового дна</w:t>
            </w:r>
          </w:p>
        </w:tc>
      </w:tr>
      <w:tr w:rsidR="00001D84" w:rsidRPr="00001D84" w14:paraId="429B6BE1" w14:textId="77777777" w:rsidTr="00001D84">
        <w:trPr>
          <w:trHeight w:val="288"/>
          <w:jc w:val="center"/>
        </w:trPr>
        <w:tc>
          <w:tcPr>
            <w:tcW w:w="2268" w:type="dxa"/>
            <w:vAlign w:val="center"/>
          </w:tcPr>
          <w:p w14:paraId="21917A49" w14:textId="77777777" w:rsidR="00001D84" w:rsidRPr="00001D84" w:rsidRDefault="00001D84" w:rsidP="00001D84">
            <w:pPr>
              <w:spacing w:line="240" w:lineRule="auto"/>
              <w:ind w:firstLine="0"/>
              <w:jc w:val="center"/>
              <w:rPr>
                <w:rFonts w:eastAsia="Calibri" w:cs="Times New Roman"/>
                <w:szCs w:val="24"/>
              </w:rPr>
            </w:pPr>
            <w:r w:rsidRPr="00001D84">
              <w:rPr>
                <w:rFonts w:eastAsia="Calibri" w:cs="Times New Roman"/>
                <w:szCs w:val="24"/>
              </w:rPr>
              <w:t>A16.20.023</w:t>
            </w:r>
          </w:p>
        </w:tc>
        <w:tc>
          <w:tcPr>
            <w:tcW w:w="7513" w:type="dxa"/>
            <w:vAlign w:val="center"/>
          </w:tcPr>
          <w:p w14:paraId="650D1996" w14:textId="77777777" w:rsidR="00001D84" w:rsidRPr="00001D84" w:rsidRDefault="00001D84" w:rsidP="00001D84">
            <w:pPr>
              <w:spacing w:line="240" w:lineRule="auto"/>
              <w:ind w:firstLine="0"/>
              <w:jc w:val="center"/>
              <w:rPr>
                <w:rFonts w:eastAsia="Calibri" w:cs="Times New Roman"/>
                <w:szCs w:val="24"/>
              </w:rPr>
            </w:pPr>
            <w:r w:rsidRPr="00001D84">
              <w:rPr>
                <w:rFonts w:eastAsia="Calibri" w:cs="Times New Roman"/>
                <w:szCs w:val="24"/>
              </w:rPr>
              <w:t>Восстановление влагалищной стенки</w:t>
            </w:r>
          </w:p>
        </w:tc>
      </w:tr>
      <w:tr w:rsidR="00001D84" w:rsidRPr="00001D84" w14:paraId="4AB25927" w14:textId="77777777" w:rsidTr="00001D84">
        <w:trPr>
          <w:trHeight w:val="288"/>
          <w:jc w:val="center"/>
        </w:trPr>
        <w:tc>
          <w:tcPr>
            <w:tcW w:w="2268" w:type="dxa"/>
            <w:vAlign w:val="center"/>
          </w:tcPr>
          <w:p w14:paraId="5F866F27" w14:textId="77777777" w:rsidR="00001D84" w:rsidRPr="00001D84" w:rsidRDefault="00001D84" w:rsidP="00001D84">
            <w:pPr>
              <w:spacing w:line="240" w:lineRule="auto"/>
              <w:ind w:firstLine="0"/>
              <w:jc w:val="center"/>
              <w:rPr>
                <w:rFonts w:eastAsia="Calibri" w:cs="Times New Roman"/>
                <w:szCs w:val="24"/>
              </w:rPr>
            </w:pPr>
            <w:r w:rsidRPr="00001D84">
              <w:rPr>
                <w:rFonts w:eastAsia="Calibri" w:cs="Times New Roman"/>
                <w:szCs w:val="24"/>
              </w:rPr>
              <w:t>A16.20.024</w:t>
            </w:r>
          </w:p>
        </w:tc>
        <w:tc>
          <w:tcPr>
            <w:tcW w:w="7513" w:type="dxa"/>
            <w:vAlign w:val="center"/>
          </w:tcPr>
          <w:p w14:paraId="436311E5" w14:textId="77777777" w:rsidR="00001D84" w:rsidRPr="00001D84" w:rsidRDefault="00001D84" w:rsidP="00001D84">
            <w:pPr>
              <w:spacing w:line="240" w:lineRule="auto"/>
              <w:ind w:firstLine="0"/>
              <w:jc w:val="center"/>
              <w:rPr>
                <w:rFonts w:eastAsia="Calibri" w:cs="Times New Roman"/>
                <w:szCs w:val="24"/>
              </w:rPr>
            </w:pPr>
            <w:r w:rsidRPr="00001D84">
              <w:rPr>
                <w:rFonts w:eastAsia="Calibri" w:cs="Times New Roman"/>
                <w:szCs w:val="24"/>
              </w:rPr>
              <w:t>Реконструкция влагалища</w:t>
            </w:r>
          </w:p>
        </w:tc>
      </w:tr>
      <w:tr w:rsidR="00001D84" w:rsidRPr="00001D84" w14:paraId="407FE6CC" w14:textId="77777777" w:rsidTr="00001D84">
        <w:trPr>
          <w:trHeight w:val="288"/>
          <w:jc w:val="center"/>
        </w:trPr>
        <w:tc>
          <w:tcPr>
            <w:tcW w:w="2268" w:type="dxa"/>
            <w:vAlign w:val="center"/>
          </w:tcPr>
          <w:p w14:paraId="37131AA4" w14:textId="77777777" w:rsidR="00001D84" w:rsidRPr="00001D84" w:rsidRDefault="00001D84" w:rsidP="00001D84">
            <w:pPr>
              <w:spacing w:line="240" w:lineRule="auto"/>
              <w:ind w:firstLine="0"/>
              <w:jc w:val="center"/>
              <w:rPr>
                <w:rFonts w:eastAsia="Calibri" w:cs="Times New Roman"/>
                <w:szCs w:val="24"/>
              </w:rPr>
            </w:pPr>
            <w:r w:rsidRPr="00001D84">
              <w:rPr>
                <w:rFonts w:eastAsia="Calibri" w:cs="Times New Roman"/>
                <w:szCs w:val="24"/>
              </w:rPr>
              <w:t>A16.20.030</w:t>
            </w:r>
          </w:p>
        </w:tc>
        <w:tc>
          <w:tcPr>
            <w:tcW w:w="7513" w:type="dxa"/>
            <w:vAlign w:val="center"/>
          </w:tcPr>
          <w:p w14:paraId="72F1C783" w14:textId="77777777" w:rsidR="00001D84" w:rsidRPr="00001D84" w:rsidRDefault="00001D84" w:rsidP="00001D84">
            <w:pPr>
              <w:spacing w:line="240" w:lineRule="auto"/>
              <w:ind w:firstLine="0"/>
              <w:jc w:val="center"/>
              <w:rPr>
                <w:rFonts w:eastAsia="Calibri" w:cs="Times New Roman"/>
                <w:szCs w:val="24"/>
              </w:rPr>
            </w:pPr>
            <w:r w:rsidRPr="00001D84">
              <w:rPr>
                <w:rFonts w:eastAsia="Calibri" w:cs="Times New Roman"/>
                <w:szCs w:val="24"/>
              </w:rPr>
              <w:t>Восстановление вульвы и промежности</w:t>
            </w:r>
          </w:p>
        </w:tc>
      </w:tr>
    </w:tbl>
    <w:p w14:paraId="05C603D8" w14:textId="77777777" w:rsidR="00001D84" w:rsidRPr="00001D84" w:rsidRDefault="00001D84" w:rsidP="00001D84">
      <w:pPr>
        <w:widowControl w:val="0"/>
        <w:autoSpaceDE w:val="0"/>
        <w:autoSpaceDN w:val="0"/>
        <w:spacing w:line="240" w:lineRule="auto"/>
        <w:ind w:firstLine="0"/>
        <w:jc w:val="left"/>
        <w:rPr>
          <w:rFonts w:eastAsia="Times New Roman" w:cs="Times New Roman"/>
          <w:sz w:val="28"/>
          <w:szCs w:val="24"/>
          <w:lang w:eastAsia="ru-RU"/>
        </w:rPr>
      </w:pPr>
    </w:p>
    <w:p w14:paraId="188E1FE2" w14:textId="77777777" w:rsidR="00001D84" w:rsidRPr="00001D84" w:rsidRDefault="00001D84" w:rsidP="00001D84">
      <w:pPr>
        <w:widowControl w:val="0"/>
        <w:autoSpaceDE w:val="0"/>
        <w:autoSpaceDN w:val="0"/>
        <w:spacing w:line="240" w:lineRule="auto"/>
        <w:ind w:firstLine="567"/>
        <w:rPr>
          <w:rFonts w:eastAsia="Times New Roman" w:cs="Times New Roman"/>
          <w:sz w:val="28"/>
          <w:szCs w:val="24"/>
          <w:lang w:eastAsia="ru-RU"/>
        </w:rPr>
      </w:pPr>
      <w:r w:rsidRPr="00001D84">
        <w:rPr>
          <w:rFonts w:eastAsia="Times New Roman" w:cs="Times New Roman"/>
          <w:sz w:val="28"/>
          <w:szCs w:val="24"/>
          <w:lang w:eastAsia="ru-RU"/>
        </w:rPr>
        <w:t xml:space="preserve">Если при наличии диагноза класса XV. Беременность, роды и послеродовой период (O00-O99) нет закодированных услуг, соответствующих </w:t>
      </w:r>
      <w:proofErr w:type="spellStart"/>
      <w:r w:rsidRPr="00001D84">
        <w:rPr>
          <w:rFonts w:eastAsia="Times New Roman" w:cs="Times New Roman"/>
          <w:sz w:val="28"/>
          <w:szCs w:val="24"/>
          <w:lang w:eastAsia="ru-RU"/>
        </w:rPr>
        <w:t>родоразрешению</w:t>
      </w:r>
      <w:proofErr w:type="spellEnd"/>
      <w:r w:rsidRPr="00001D84">
        <w:rPr>
          <w:rFonts w:eastAsia="Times New Roman" w:cs="Times New Roman"/>
          <w:sz w:val="28"/>
          <w:szCs w:val="24"/>
          <w:lang w:eastAsia="ru-RU"/>
        </w:rPr>
        <w:t>, случай относится к КСГ st02.001 «Осложнения, связанные с беременностью».</w:t>
      </w:r>
    </w:p>
    <w:p w14:paraId="1F69CD3D" w14:textId="77777777" w:rsidR="00001D84" w:rsidRPr="00001D84" w:rsidRDefault="00001D84" w:rsidP="00001D84">
      <w:pPr>
        <w:widowControl w:val="0"/>
        <w:autoSpaceDE w:val="0"/>
        <w:autoSpaceDN w:val="0"/>
        <w:spacing w:line="240" w:lineRule="auto"/>
        <w:ind w:firstLine="567"/>
        <w:rPr>
          <w:rFonts w:eastAsia="Times New Roman" w:cs="Times New Roman"/>
          <w:sz w:val="28"/>
          <w:szCs w:val="24"/>
          <w:lang w:eastAsia="ru-RU"/>
        </w:rPr>
      </w:pPr>
      <w:r w:rsidRPr="00001D84">
        <w:rPr>
          <w:rFonts w:eastAsia="Times New Roman" w:cs="Times New Roman"/>
          <w:sz w:val="28"/>
          <w:szCs w:val="24"/>
          <w:lang w:eastAsia="ru-RU"/>
        </w:rPr>
        <w:t xml:space="preserve">Большинство услуг, представляющих собой акушерские манипуляции, операции, не используется в группировке в связи с нецелесообразностью их использования как основного критерия отнесения </w:t>
      </w:r>
      <w:proofErr w:type="gramStart"/>
      <w:r w:rsidRPr="00001D84">
        <w:rPr>
          <w:rFonts w:eastAsia="Times New Roman" w:cs="Times New Roman"/>
          <w:sz w:val="28"/>
          <w:szCs w:val="24"/>
          <w:lang w:eastAsia="ru-RU"/>
        </w:rPr>
        <w:t>к</w:t>
      </w:r>
      <w:proofErr w:type="gramEnd"/>
      <w:r w:rsidRPr="00001D84">
        <w:rPr>
          <w:rFonts w:eastAsia="Times New Roman" w:cs="Times New Roman"/>
          <w:sz w:val="28"/>
          <w:szCs w:val="24"/>
          <w:lang w:eastAsia="ru-RU"/>
        </w:rPr>
        <w:t xml:space="preserve"> конкретной КСГ. Это, например, следующие услуги:</w:t>
      </w:r>
    </w:p>
    <w:p w14:paraId="38F3501D" w14:textId="77777777" w:rsidR="00001D84" w:rsidRPr="00001D84" w:rsidRDefault="00001D84" w:rsidP="00001D84">
      <w:pPr>
        <w:widowControl w:val="0"/>
        <w:autoSpaceDE w:val="0"/>
        <w:autoSpaceDN w:val="0"/>
        <w:spacing w:line="240" w:lineRule="auto"/>
        <w:ind w:firstLine="567"/>
        <w:jc w:val="left"/>
        <w:rPr>
          <w:rFonts w:eastAsia="Times New Roman" w:cs="Times New Roman"/>
          <w:sz w:val="28"/>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921"/>
        <w:gridCol w:w="7860"/>
      </w:tblGrid>
      <w:tr w:rsidR="00001D84" w:rsidRPr="00001D84" w14:paraId="0D2FF55E" w14:textId="77777777" w:rsidTr="00001D84">
        <w:trPr>
          <w:cantSplit/>
          <w:trHeight w:val="284"/>
          <w:tblHeader/>
          <w:jc w:val="center"/>
        </w:trPr>
        <w:tc>
          <w:tcPr>
            <w:tcW w:w="1921" w:type="dxa"/>
            <w:shd w:val="clear" w:color="auto" w:fill="FFFFFF" w:themeFill="background1"/>
            <w:vAlign w:val="center"/>
          </w:tcPr>
          <w:p w14:paraId="69552FCA"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Код услуги</w:t>
            </w:r>
          </w:p>
        </w:tc>
        <w:tc>
          <w:tcPr>
            <w:tcW w:w="7860" w:type="dxa"/>
            <w:shd w:val="clear" w:color="auto" w:fill="FFFFFF" w:themeFill="background1"/>
            <w:vAlign w:val="center"/>
          </w:tcPr>
          <w:p w14:paraId="04174EA0"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Наименование услуги</w:t>
            </w:r>
          </w:p>
        </w:tc>
      </w:tr>
      <w:tr w:rsidR="00001D84" w:rsidRPr="00001D84" w14:paraId="58381715" w14:textId="77777777" w:rsidTr="00001D84">
        <w:trPr>
          <w:cantSplit/>
          <w:trHeight w:val="284"/>
          <w:jc w:val="center"/>
        </w:trPr>
        <w:tc>
          <w:tcPr>
            <w:tcW w:w="1921" w:type="dxa"/>
            <w:shd w:val="clear" w:color="auto" w:fill="FFFFFF" w:themeFill="background1"/>
            <w:vAlign w:val="center"/>
          </w:tcPr>
          <w:p w14:paraId="03E4D531"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A16.20.005.001</w:t>
            </w:r>
          </w:p>
        </w:tc>
        <w:tc>
          <w:tcPr>
            <w:tcW w:w="7860" w:type="dxa"/>
            <w:shd w:val="clear" w:color="auto" w:fill="FFFFFF" w:themeFill="background1"/>
            <w:vAlign w:val="center"/>
          </w:tcPr>
          <w:p w14:paraId="7CD37B8F"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Расширение шеечного канала</w:t>
            </w:r>
          </w:p>
        </w:tc>
      </w:tr>
      <w:tr w:rsidR="00001D84" w:rsidRPr="00001D84" w14:paraId="360BE4F0" w14:textId="77777777" w:rsidTr="00001D84">
        <w:trPr>
          <w:cantSplit/>
          <w:trHeight w:val="284"/>
          <w:jc w:val="center"/>
        </w:trPr>
        <w:tc>
          <w:tcPr>
            <w:tcW w:w="1921" w:type="dxa"/>
            <w:shd w:val="clear" w:color="auto" w:fill="FFFFFF" w:themeFill="background1"/>
            <w:vAlign w:val="center"/>
          </w:tcPr>
          <w:p w14:paraId="7ADA5D50"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A16.20.070</w:t>
            </w:r>
          </w:p>
        </w:tc>
        <w:tc>
          <w:tcPr>
            <w:tcW w:w="7860" w:type="dxa"/>
            <w:shd w:val="clear" w:color="auto" w:fill="FFFFFF" w:themeFill="background1"/>
            <w:vAlign w:val="center"/>
          </w:tcPr>
          <w:p w14:paraId="263ABA5A"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Наложение акушерских щипцов</w:t>
            </w:r>
          </w:p>
        </w:tc>
      </w:tr>
      <w:tr w:rsidR="00001D84" w:rsidRPr="00001D84" w14:paraId="28AFC48C" w14:textId="77777777" w:rsidTr="00001D84">
        <w:trPr>
          <w:cantSplit/>
          <w:trHeight w:val="284"/>
          <w:jc w:val="center"/>
        </w:trPr>
        <w:tc>
          <w:tcPr>
            <w:tcW w:w="1921" w:type="dxa"/>
            <w:shd w:val="clear" w:color="auto" w:fill="FFFFFF" w:themeFill="background1"/>
            <w:vAlign w:val="center"/>
          </w:tcPr>
          <w:p w14:paraId="015AA7A7"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A16.20.071</w:t>
            </w:r>
          </w:p>
        </w:tc>
        <w:tc>
          <w:tcPr>
            <w:tcW w:w="7860" w:type="dxa"/>
            <w:shd w:val="clear" w:color="auto" w:fill="FFFFFF" w:themeFill="background1"/>
            <w:vAlign w:val="center"/>
          </w:tcPr>
          <w:p w14:paraId="0DDE6AB1"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Вакуум-экстракция плода</w:t>
            </w:r>
          </w:p>
        </w:tc>
      </w:tr>
      <w:tr w:rsidR="00001D84" w:rsidRPr="00001D84" w14:paraId="266D8477" w14:textId="77777777" w:rsidTr="00001D84">
        <w:trPr>
          <w:cantSplit/>
          <w:trHeight w:val="284"/>
          <w:jc w:val="center"/>
        </w:trPr>
        <w:tc>
          <w:tcPr>
            <w:tcW w:w="1921" w:type="dxa"/>
            <w:shd w:val="clear" w:color="auto" w:fill="FFFFFF" w:themeFill="background1"/>
            <w:vAlign w:val="center"/>
          </w:tcPr>
          <w:p w14:paraId="7A13EF55"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A16.20.071.001</w:t>
            </w:r>
          </w:p>
        </w:tc>
        <w:tc>
          <w:tcPr>
            <w:tcW w:w="7860" w:type="dxa"/>
            <w:shd w:val="clear" w:color="auto" w:fill="FFFFFF" w:themeFill="background1"/>
            <w:vAlign w:val="center"/>
          </w:tcPr>
          <w:p w14:paraId="69D18879"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Экстракция плода за тазовый конец</w:t>
            </w:r>
          </w:p>
        </w:tc>
      </w:tr>
      <w:tr w:rsidR="00001D84" w:rsidRPr="00001D84" w14:paraId="7B6426FD" w14:textId="77777777" w:rsidTr="00001D84">
        <w:trPr>
          <w:cantSplit/>
          <w:trHeight w:val="284"/>
          <w:jc w:val="center"/>
        </w:trPr>
        <w:tc>
          <w:tcPr>
            <w:tcW w:w="1921" w:type="dxa"/>
            <w:shd w:val="clear" w:color="auto" w:fill="FFFFFF" w:themeFill="background1"/>
            <w:vAlign w:val="center"/>
          </w:tcPr>
          <w:p w14:paraId="527FA265"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A16.20.073</w:t>
            </w:r>
          </w:p>
        </w:tc>
        <w:tc>
          <w:tcPr>
            <w:tcW w:w="7860" w:type="dxa"/>
            <w:shd w:val="clear" w:color="auto" w:fill="FFFFFF" w:themeFill="background1"/>
            <w:vAlign w:val="center"/>
          </w:tcPr>
          <w:p w14:paraId="0585DC61"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 xml:space="preserve">Ручное пособие при </w:t>
            </w:r>
            <w:proofErr w:type="gramStart"/>
            <w:r w:rsidRPr="00001D84">
              <w:rPr>
                <w:rFonts w:eastAsia="Times New Roman" w:cs="Times New Roman"/>
                <w:szCs w:val="24"/>
                <w:lang w:eastAsia="ru-RU"/>
              </w:rPr>
              <w:t>тазовом</w:t>
            </w:r>
            <w:proofErr w:type="gramEnd"/>
            <w:r w:rsidRPr="00001D84">
              <w:rPr>
                <w:rFonts w:eastAsia="Times New Roman" w:cs="Times New Roman"/>
                <w:szCs w:val="24"/>
                <w:lang w:eastAsia="ru-RU"/>
              </w:rPr>
              <w:t xml:space="preserve"> </w:t>
            </w:r>
            <w:proofErr w:type="spellStart"/>
            <w:r w:rsidRPr="00001D84">
              <w:rPr>
                <w:rFonts w:eastAsia="Times New Roman" w:cs="Times New Roman"/>
                <w:szCs w:val="24"/>
                <w:lang w:eastAsia="ru-RU"/>
              </w:rPr>
              <w:t>предлежании</w:t>
            </w:r>
            <w:proofErr w:type="spellEnd"/>
            <w:r w:rsidRPr="00001D84">
              <w:rPr>
                <w:rFonts w:eastAsia="Times New Roman" w:cs="Times New Roman"/>
                <w:szCs w:val="24"/>
                <w:lang w:eastAsia="ru-RU"/>
              </w:rPr>
              <w:t xml:space="preserve"> плода (по </w:t>
            </w:r>
            <w:proofErr w:type="spellStart"/>
            <w:r w:rsidRPr="00001D84">
              <w:rPr>
                <w:rFonts w:eastAsia="Times New Roman" w:cs="Times New Roman"/>
                <w:szCs w:val="24"/>
                <w:lang w:eastAsia="ru-RU"/>
              </w:rPr>
              <w:t>Цовьянову</w:t>
            </w:r>
            <w:proofErr w:type="spellEnd"/>
            <w:r w:rsidRPr="00001D84">
              <w:rPr>
                <w:rFonts w:eastAsia="Times New Roman" w:cs="Times New Roman"/>
                <w:szCs w:val="24"/>
                <w:lang w:eastAsia="ru-RU"/>
              </w:rPr>
              <w:t>)</w:t>
            </w:r>
          </w:p>
        </w:tc>
      </w:tr>
      <w:tr w:rsidR="00001D84" w:rsidRPr="00001D84" w14:paraId="55EDAA61" w14:textId="77777777" w:rsidTr="00001D84">
        <w:trPr>
          <w:cantSplit/>
          <w:trHeight w:val="284"/>
          <w:jc w:val="center"/>
        </w:trPr>
        <w:tc>
          <w:tcPr>
            <w:tcW w:w="1921" w:type="dxa"/>
            <w:shd w:val="clear" w:color="auto" w:fill="FFFFFF" w:themeFill="background1"/>
            <w:vAlign w:val="center"/>
          </w:tcPr>
          <w:p w14:paraId="4C38A920"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A16.20.073.001</w:t>
            </w:r>
          </w:p>
        </w:tc>
        <w:tc>
          <w:tcPr>
            <w:tcW w:w="7860" w:type="dxa"/>
            <w:shd w:val="clear" w:color="auto" w:fill="FFFFFF" w:themeFill="background1"/>
            <w:vAlign w:val="center"/>
          </w:tcPr>
          <w:p w14:paraId="34BD1C26"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Поворот плода за ножку</w:t>
            </w:r>
          </w:p>
        </w:tc>
      </w:tr>
      <w:tr w:rsidR="00001D84" w:rsidRPr="00001D84" w14:paraId="0C8645F0" w14:textId="77777777" w:rsidTr="00001D84">
        <w:trPr>
          <w:cantSplit/>
          <w:trHeight w:val="284"/>
          <w:jc w:val="center"/>
        </w:trPr>
        <w:tc>
          <w:tcPr>
            <w:tcW w:w="1921" w:type="dxa"/>
            <w:shd w:val="clear" w:color="auto" w:fill="FFFFFF" w:themeFill="background1"/>
            <w:vAlign w:val="center"/>
          </w:tcPr>
          <w:p w14:paraId="19AE3D82"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A16.20.073.002</w:t>
            </w:r>
          </w:p>
        </w:tc>
        <w:tc>
          <w:tcPr>
            <w:tcW w:w="7860" w:type="dxa"/>
            <w:shd w:val="clear" w:color="auto" w:fill="FFFFFF" w:themeFill="background1"/>
            <w:vAlign w:val="center"/>
          </w:tcPr>
          <w:p w14:paraId="4C7A57C7"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 xml:space="preserve">Классическое ручное пособие при </w:t>
            </w:r>
            <w:proofErr w:type="gramStart"/>
            <w:r w:rsidRPr="00001D84">
              <w:rPr>
                <w:rFonts w:eastAsia="Times New Roman" w:cs="Times New Roman"/>
                <w:szCs w:val="24"/>
                <w:lang w:eastAsia="ru-RU"/>
              </w:rPr>
              <w:t>тазовом</w:t>
            </w:r>
            <w:proofErr w:type="gramEnd"/>
            <w:r w:rsidRPr="00001D84">
              <w:rPr>
                <w:rFonts w:eastAsia="Times New Roman" w:cs="Times New Roman"/>
                <w:szCs w:val="24"/>
                <w:lang w:eastAsia="ru-RU"/>
              </w:rPr>
              <w:t xml:space="preserve"> </w:t>
            </w:r>
            <w:proofErr w:type="spellStart"/>
            <w:r w:rsidRPr="00001D84">
              <w:rPr>
                <w:rFonts w:eastAsia="Times New Roman" w:cs="Times New Roman"/>
                <w:szCs w:val="24"/>
                <w:lang w:eastAsia="ru-RU"/>
              </w:rPr>
              <w:t>предлежании</w:t>
            </w:r>
            <w:proofErr w:type="spellEnd"/>
            <w:r w:rsidRPr="00001D84">
              <w:rPr>
                <w:rFonts w:eastAsia="Times New Roman" w:cs="Times New Roman"/>
                <w:szCs w:val="24"/>
                <w:lang w:eastAsia="ru-RU"/>
              </w:rPr>
              <w:t xml:space="preserve"> плода</w:t>
            </w:r>
          </w:p>
        </w:tc>
      </w:tr>
      <w:tr w:rsidR="00001D84" w:rsidRPr="00001D84" w14:paraId="00A02C06" w14:textId="77777777" w:rsidTr="00001D84">
        <w:trPr>
          <w:cantSplit/>
          <w:trHeight w:val="284"/>
          <w:jc w:val="center"/>
        </w:trPr>
        <w:tc>
          <w:tcPr>
            <w:tcW w:w="1921" w:type="dxa"/>
            <w:shd w:val="clear" w:color="auto" w:fill="FFFFFF" w:themeFill="background1"/>
            <w:vAlign w:val="center"/>
          </w:tcPr>
          <w:p w14:paraId="1635B718"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A16.20.076</w:t>
            </w:r>
          </w:p>
        </w:tc>
        <w:tc>
          <w:tcPr>
            <w:tcW w:w="7860" w:type="dxa"/>
            <w:shd w:val="clear" w:color="auto" w:fill="FFFFFF" w:themeFill="background1"/>
            <w:vAlign w:val="center"/>
          </w:tcPr>
          <w:p w14:paraId="25BDE252"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 xml:space="preserve">Наложение </w:t>
            </w:r>
            <w:proofErr w:type="spellStart"/>
            <w:r w:rsidRPr="00001D84">
              <w:rPr>
                <w:rFonts w:eastAsia="Times New Roman" w:cs="Times New Roman"/>
                <w:szCs w:val="24"/>
                <w:lang w:eastAsia="ru-RU"/>
              </w:rPr>
              <w:t>гемостатических</w:t>
            </w:r>
            <w:proofErr w:type="spellEnd"/>
            <w:r w:rsidRPr="00001D84">
              <w:rPr>
                <w:rFonts w:eastAsia="Times New Roman" w:cs="Times New Roman"/>
                <w:szCs w:val="24"/>
                <w:lang w:eastAsia="ru-RU"/>
              </w:rPr>
              <w:t xml:space="preserve"> компрессионных швов (B-</w:t>
            </w:r>
            <w:proofErr w:type="spellStart"/>
            <w:r w:rsidRPr="00001D84">
              <w:rPr>
                <w:rFonts w:eastAsia="Times New Roman" w:cs="Times New Roman"/>
                <w:szCs w:val="24"/>
                <w:lang w:eastAsia="ru-RU"/>
              </w:rPr>
              <w:t>lunch</w:t>
            </w:r>
            <w:proofErr w:type="spellEnd"/>
            <w:r w:rsidRPr="00001D84">
              <w:rPr>
                <w:rFonts w:eastAsia="Times New Roman" w:cs="Times New Roman"/>
                <w:szCs w:val="24"/>
                <w:lang w:eastAsia="ru-RU"/>
              </w:rPr>
              <w:t>)</w:t>
            </w:r>
          </w:p>
        </w:tc>
      </w:tr>
      <w:tr w:rsidR="00001D84" w:rsidRPr="00001D84" w14:paraId="5A19A398" w14:textId="77777777" w:rsidTr="00001D84">
        <w:trPr>
          <w:cantSplit/>
          <w:trHeight w:val="284"/>
          <w:jc w:val="center"/>
        </w:trPr>
        <w:tc>
          <w:tcPr>
            <w:tcW w:w="1921" w:type="dxa"/>
            <w:shd w:val="clear" w:color="auto" w:fill="FFFFFF" w:themeFill="background1"/>
            <w:vAlign w:val="center"/>
          </w:tcPr>
          <w:p w14:paraId="1BC5998E"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A16.20.076.001</w:t>
            </w:r>
          </w:p>
        </w:tc>
        <w:tc>
          <w:tcPr>
            <w:tcW w:w="7860" w:type="dxa"/>
            <w:shd w:val="clear" w:color="auto" w:fill="FFFFFF" w:themeFill="background1"/>
            <w:vAlign w:val="center"/>
          </w:tcPr>
          <w:p w14:paraId="06A098FC"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Наложение клемм по Бакшееву</w:t>
            </w:r>
          </w:p>
        </w:tc>
      </w:tr>
      <w:tr w:rsidR="00001D84" w:rsidRPr="00001D84" w14:paraId="7C67FFBA" w14:textId="77777777" w:rsidTr="00001D84">
        <w:trPr>
          <w:cantSplit/>
          <w:trHeight w:val="284"/>
          <w:jc w:val="center"/>
        </w:trPr>
        <w:tc>
          <w:tcPr>
            <w:tcW w:w="1921" w:type="dxa"/>
            <w:shd w:val="clear" w:color="auto" w:fill="FFFFFF" w:themeFill="background1"/>
            <w:vAlign w:val="center"/>
          </w:tcPr>
          <w:p w14:paraId="24A5EE93"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lastRenderedPageBreak/>
              <w:t>A16.20.076.002</w:t>
            </w:r>
          </w:p>
        </w:tc>
        <w:tc>
          <w:tcPr>
            <w:tcW w:w="7860" w:type="dxa"/>
            <w:shd w:val="clear" w:color="auto" w:fill="FFFFFF" w:themeFill="background1"/>
            <w:vAlign w:val="center"/>
          </w:tcPr>
          <w:p w14:paraId="0CBE524D"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 xml:space="preserve">Наложение клемм по </w:t>
            </w:r>
            <w:proofErr w:type="spellStart"/>
            <w:r w:rsidRPr="00001D84">
              <w:rPr>
                <w:rFonts w:eastAsia="Times New Roman" w:cs="Times New Roman"/>
                <w:szCs w:val="24"/>
                <w:lang w:eastAsia="ru-RU"/>
              </w:rPr>
              <w:t>Генкелю-Тиканадзе</w:t>
            </w:r>
            <w:proofErr w:type="spellEnd"/>
          </w:p>
        </w:tc>
      </w:tr>
      <w:tr w:rsidR="00001D84" w:rsidRPr="00001D84" w14:paraId="3E1ED3D5" w14:textId="77777777" w:rsidTr="00001D84">
        <w:trPr>
          <w:cantSplit/>
          <w:trHeight w:val="284"/>
          <w:jc w:val="center"/>
        </w:trPr>
        <w:tc>
          <w:tcPr>
            <w:tcW w:w="1921" w:type="dxa"/>
            <w:shd w:val="clear" w:color="auto" w:fill="FFFFFF" w:themeFill="background1"/>
            <w:vAlign w:val="center"/>
          </w:tcPr>
          <w:p w14:paraId="3CCA85C5"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A16.20.077</w:t>
            </w:r>
          </w:p>
        </w:tc>
        <w:tc>
          <w:tcPr>
            <w:tcW w:w="7860" w:type="dxa"/>
            <w:shd w:val="clear" w:color="auto" w:fill="FFFFFF" w:themeFill="background1"/>
            <w:vAlign w:val="center"/>
          </w:tcPr>
          <w:p w14:paraId="407AB281"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Установка внутриматочного баллона</w:t>
            </w:r>
          </w:p>
        </w:tc>
      </w:tr>
      <w:tr w:rsidR="00001D84" w:rsidRPr="00001D84" w14:paraId="5C0FB9EF" w14:textId="77777777" w:rsidTr="00001D84">
        <w:trPr>
          <w:cantSplit/>
          <w:trHeight w:val="284"/>
          <w:jc w:val="center"/>
        </w:trPr>
        <w:tc>
          <w:tcPr>
            <w:tcW w:w="1921" w:type="dxa"/>
            <w:shd w:val="clear" w:color="auto" w:fill="FFFFFF" w:themeFill="background1"/>
            <w:vAlign w:val="center"/>
          </w:tcPr>
          <w:p w14:paraId="3FB16B78"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A16.20.073.003</w:t>
            </w:r>
          </w:p>
        </w:tc>
        <w:tc>
          <w:tcPr>
            <w:tcW w:w="7860" w:type="dxa"/>
            <w:shd w:val="clear" w:color="auto" w:fill="FFFFFF" w:themeFill="background1"/>
            <w:vAlign w:val="center"/>
          </w:tcPr>
          <w:p w14:paraId="1474B350"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Ручное отделение плаценты и выделение последа</w:t>
            </w:r>
          </w:p>
        </w:tc>
      </w:tr>
    </w:tbl>
    <w:p w14:paraId="625CF6AA" w14:textId="77777777" w:rsidR="00001D84" w:rsidRPr="00001D84" w:rsidRDefault="00001D84" w:rsidP="00001D84">
      <w:pPr>
        <w:widowControl w:val="0"/>
        <w:autoSpaceDE w:val="0"/>
        <w:autoSpaceDN w:val="0"/>
        <w:spacing w:line="240" w:lineRule="auto"/>
        <w:ind w:firstLine="0"/>
        <w:jc w:val="left"/>
        <w:rPr>
          <w:rFonts w:eastAsia="Times New Roman" w:cs="Times New Roman"/>
          <w:sz w:val="28"/>
          <w:szCs w:val="24"/>
          <w:lang w:eastAsia="ru-RU"/>
        </w:rPr>
      </w:pPr>
    </w:p>
    <w:p w14:paraId="236FC6BB" w14:textId="77777777" w:rsidR="00001D84" w:rsidRPr="00001D84" w:rsidRDefault="00001D84" w:rsidP="00001D84">
      <w:pPr>
        <w:widowControl w:val="0"/>
        <w:autoSpaceDE w:val="0"/>
        <w:autoSpaceDN w:val="0"/>
        <w:spacing w:line="240" w:lineRule="auto"/>
        <w:rPr>
          <w:rFonts w:eastAsia="Times New Roman" w:cs="Times New Roman"/>
          <w:sz w:val="28"/>
          <w:szCs w:val="24"/>
          <w:lang w:eastAsia="ru-RU"/>
        </w:rPr>
      </w:pPr>
      <w:r w:rsidRPr="00001D84">
        <w:rPr>
          <w:rFonts w:eastAsia="Times New Roman" w:cs="Times New Roman"/>
          <w:sz w:val="28"/>
          <w:szCs w:val="24"/>
          <w:lang w:eastAsia="ru-RU"/>
        </w:rPr>
        <w:t xml:space="preserve">Такой подход в полной мере соответствует заранее заложенному в основу формирования КСГ принципу и ни в коей мере не означает, что проведение таких операций при </w:t>
      </w:r>
      <w:proofErr w:type="spellStart"/>
      <w:r w:rsidRPr="00001D84">
        <w:rPr>
          <w:rFonts w:eastAsia="Times New Roman" w:cs="Times New Roman"/>
          <w:sz w:val="28"/>
          <w:szCs w:val="24"/>
          <w:lang w:eastAsia="ru-RU"/>
        </w:rPr>
        <w:t>родоразрешении</w:t>
      </w:r>
      <w:proofErr w:type="spellEnd"/>
      <w:r w:rsidRPr="00001D84">
        <w:rPr>
          <w:rFonts w:eastAsia="Times New Roman" w:cs="Times New Roman"/>
          <w:sz w:val="28"/>
          <w:szCs w:val="24"/>
          <w:lang w:eastAsia="ru-RU"/>
        </w:rPr>
        <w:t xml:space="preserve"> или искусственном аборте не финансируется системой ОМС. Он означает, что их проведение </w:t>
      </w:r>
      <w:r w:rsidRPr="00001D84">
        <w:rPr>
          <w:rFonts w:eastAsia="Times New Roman" w:cs="Times New Roman"/>
          <w:b/>
          <w:i/>
          <w:sz w:val="28"/>
          <w:szCs w:val="24"/>
          <w:lang w:eastAsia="ru-RU"/>
        </w:rPr>
        <w:t xml:space="preserve">уже учтено при расчете коэффициента </w:t>
      </w:r>
      <w:proofErr w:type="gramStart"/>
      <w:r w:rsidRPr="00001D84">
        <w:rPr>
          <w:rFonts w:eastAsia="Times New Roman" w:cs="Times New Roman"/>
          <w:b/>
          <w:i/>
          <w:sz w:val="28"/>
          <w:szCs w:val="24"/>
          <w:lang w:eastAsia="ru-RU"/>
        </w:rPr>
        <w:t>относительной</w:t>
      </w:r>
      <w:proofErr w:type="gramEnd"/>
      <w:r w:rsidRPr="00001D84">
        <w:rPr>
          <w:rFonts w:eastAsia="Times New Roman" w:cs="Times New Roman"/>
          <w:b/>
          <w:i/>
          <w:sz w:val="28"/>
          <w:szCs w:val="24"/>
          <w:lang w:eastAsia="ru-RU"/>
        </w:rPr>
        <w:t xml:space="preserve"> затратоемкости случаев</w:t>
      </w:r>
      <w:r w:rsidRPr="00001D84">
        <w:rPr>
          <w:rFonts w:eastAsia="Times New Roman" w:cs="Times New Roman"/>
          <w:sz w:val="28"/>
          <w:szCs w:val="24"/>
          <w:lang w:eastAsia="ru-RU"/>
        </w:rPr>
        <w:t xml:space="preserve"> в соответствующей КСГ.</w:t>
      </w:r>
    </w:p>
    <w:p w14:paraId="1227A7C9" w14:textId="77777777" w:rsidR="00001D84" w:rsidRPr="00001D84" w:rsidRDefault="00001D84" w:rsidP="00001D84">
      <w:pPr>
        <w:widowControl w:val="0"/>
        <w:autoSpaceDE w:val="0"/>
        <w:autoSpaceDN w:val="0"/>
        <w:spacing w:line="240" w:lineRule="auto"/>
        <w:rPr>
          <w:rFonts w:eastAsia="Times New Roman" w:cs="Times New Roman"/>
          <w:sz w:val="28"/>
          <w:szCs w:val="24"/>
          <w:lang w:eastAsia="ru-RU"/>
        </w:rPr>
      </w:pPr>
      <w:r w:rsidRPr="00001D84">
        <w:rPr>
          <w:rFonts w:eastAsia="Times New Roman" w:cs="Times New Roman"/>
          <w:sz w:val="28"/>
          <w:szCs w:val="24"/>
          <w:lang w:eastAsia="ru-RU"/>
        </w:rPr>
        <w:t>При выполнении операции кесарева сечения (A16.20.005 «Кесарево сечение») случай относится к КСГ st02.004 вне зависимости от диагноза.</w:t>
      </w:r>
    </w:p>
    <w:p w14:paraId="165C982C" w14:textId="77777777" w:rsidR="00001D84" w:rsidRPr="00001D84" w:rsidRDefault="00001D84" w:rsidP="00001D84">
      <w:pPr>
        <w:widowControl w:val="0"/>
        <w:autoSpaceDE w:val="0"/>
        <w:autoSpaceDN w:val="0"/>
        <w:spacing w:line="240" w:lineRule="auto"/>
        <w:rPr>
          <w:rFonts w:eastAsia="Times New Roman" w:cs="Times New Roman"/>
          <w:sz w:val="28"/>
          <w:szCs w:val="24"/>
          <w:lang w:eastAsia="ru-RU"/>
        </w:rPr>
      </w:pPr>
      <w:r w:rsidRPr="00001D84">
        <w:rPr>
          <w:rFonts w:eastAsia="Times New Roman" w:cs="Times New Roman"/>
          <w:sz w:val="28"/>
          <w:szCs w:val="24"/>
          <w:lang w:eastAsia="ru-RU"/>
        </w:rPr>
        <w:t xml:space="preserve">С целью снижения стимулов к искажению статистики и перевода пациентов в более затратные категории, в </w:t>
      </w:r>
      <w:proofErr w:type="spellStart"/>
      <w:r w:rsidRPr="00001D84">
        <w:rPr>
          <w:rFonts w:eastAsia="Times New Roman" w:cs="Times New Roman"/>
          <w:sz w:val="28"/>
          <w:szCs w:val="24"/>
          <w:lang w:eastAsia="ru-RU"/>
        </w:rPr>
        <w:t>группировщике</w:t>
      </w:r>
      <w:proofErr w:type="spellEnd"/>
      <w:r w:rsidRPr="00001D84">
        <w:rPr>
          <w:rFonts w:eastAsia="Times New Roman" w:cs="Times New Roman"/>
          <w:sz w:val="28"/>
          <w:szCs w:val="24"/>
          <w:lang w:eastAsia="ru-RU"/>
        </w:rPr>
        <w:t xml:space="preserve"> предусмотрено однозначное отнесение к КСГ st02.003 «</w:t>
      </w:r>
      <w:proofErr w:type="spellStart"/>
      <w:r w:rsidRPr="00001D84">
        <w:rPr>
          <w:rFonts w:eastAsia="Times New Roman" w:cs="Times New Roman"/>
          <w:sz w:val="28"/>
          <w:szCs w:val="24"/>
          <w:lang w:eastAsia="ru-RU"/>
        </w:rPr>
        <w:t>Родоразрешение</w:t>
      </w:r>
      <w:proofErr w:type="spellEnd"/>
      <w:r w:rsidRPr="00001D84">
        <w:rPr>
          <w:rFonts w:eastAsia="Times New Roman" w:cs="Times New Roman"/>
          <w:sz w:val="28"/>
          <w:szCs w:val="24"/>
          <w:lang w:eastAsia="ru-RU"/>
        </w:rPr>
        <w:t>» комбинаций диагнозов, входящих в КСГ st02.003, и следующих услуг:</w:t>
      </w:r>
    </w:p>
    <w:p w14:paraId="794694C4" w14:textId="77777777" w:rsidR="00001D84" w:rsidRPr="00001D84" w:rsidRDefault="00001D84" w:rsidP="00001D84">
      <w:pPr>
        <w:widowControl w:val="0"/>
        <w:autoSpaceDE w:val="0"/>
        <w:autoSpaceDN w:val="0"/>
        <w:spacing w:line="240" w:lineRule="auto"/>
        <w:rPr>
          <w:rFonts w:eastAsia="Times New Roman" w:cs="Times New Roman"/>
          <w:sz w:val="28"/>
          <w:szCs w:val="24"/>
          <w:lang w:eastAsia="ru-RU"/>
        </w:rPr>
      </w:pPr>
      <w:r w:rsidRPr="00001D84">
        <w:rPr>
          <w:rFonts w:eastAsia="Times New Roman" w:cs="Times New Roman"/>
          <w:sz w:val="28"/>
          <w:szCs w:val="24"/>
          <w:lang w:eastAsia="ru-RU"/>
        </w:rPr>
        <w:t>- A16.20.007 «Пластика шейки матки»;</w:t>
      </w:r>
    </w:p>
    <w:p w14:paraId="23C619AB" w14:textId="77777777" w:rsidR="00001D84" w:rsidRPr="00001D84" w:rsidRDefault="00001D84" w:rsidP="00001D84">
      <w:pPr>
        <w:widowControl w:val="0"/>
        <w:autoSpaceDE w:val="0"/>
        <w:autoSpaceDN w:val="0"/>
        <w:spacing w:line="240" w:lineRule="auto"/>
        <w:rPr>
          <w:rFonts w:eastAsia="Times New Roman" w:cs="Times New Roman"/>
          <w:sz w:val="28"/>
          <w:szCs w:val="24"/>
          <w:lang w:eastAsia="ru-RU"/>
        </w:rPr>
      </w:pPr>
      <w:r w:rsidRPr="00001D84">
        <w:rPr>
          <w:rFonts w:eastAsia="Times New Roman" w:cs="Times New Roman"/>
          <w:sz w:val="28"/>
          <w:szCs w:val="24"/>
          <w:lang w:eastAsia="ru-RU"/>
        </w:rPr>
        <w:t>- A16.20.015 «Восстановление тазового дна»;</w:t>
      </w:r>
    </w:p>
    <w:p w14:paraId="01D36F58" w14:textId="77777777" w:rsidR="00001D84" w:rsidRPr="00001D84" w:rsidRDefault="00001D84" w:rsidP="00001D84">
      <w:pPr>
        <w:widowControl w:val="0"/>
        <w:autoSpaceDE w:val="0"/>
        <w:autoSpaceDN w:val="0"/>
        <w:spacing w:line="240" w:lineRule="auto"/>
        <w:rPr>
          <w:rFonts w:eastAsia="Times New Roman" w:cs="Times New Roman"/>
          <w:sz w:val="28"/>
          <w:szCs w:val="24"/>
          <w:lang w:eastAsia="ru-RU"/>
        </w:rPr>
      </w:pPr>
      <w:r w:rsidRPr="00001D84">
        <w:rPr>
          <w:rFonts w:eastAsia="Times New Roman" w:cs="Times New Roman"/>
          <w:sz w:val="28"/>
          <w:szCs w:val="24"/>
          <w:lang w:eastAsia="ru-RU"/>
        </w:rPr>
        <w:t>- A16.20.023 «Восстановление влагалищной стенки»;</w:t>
      </w:r>
    </w:p>
    <w:p w14:paraId="27633B9E" w14:textId="77777777" w:rsidR="00001D84" w:rsidRPr="00001D84" w:rsidRDefault="00001D84" w:rsidP="00001D84">
      <w:pPr>
        <w:widowControl w:val="0"/>
        <w:autoSpaceDE w:val="0"/>
        <w:autoSpaceDN w:val="0"/>
        <w:spacing w:line="240" w:lineRule="auto"/>
        <w:rPr>
          <w:rFonts w:eastAsia="Times New Roman" w:cs="Times New Roman"/>
          <w:sz w:val="28"/>
          <w:szCs w:val="24"/>
          <w:lang w:eastAsia="ru-RU"/>
        </w:rPr>
      </w:pPr>
      <w:r w:rsidRPr="00001D84">
        <w:rPr>
          <w:rFonts w:eastAsia="Times New Roman" w:cs="Times New Roman"/>
          <w:sz w:val="28"/>
          <w:szCs w:val="24"/>
          <w:lang w:eastAsia="ru-RU"/>
        </w:rPr>
        <w:t>- A16.20.024 «Реконструкция влагалища»;</w:t>
      </w:r>
    </w:p>
    <w:p w14:paraId="24F2DC2B" w14:textId="77777777" w:rsidR="00001D84" w:rsidRPr="00001D84" w:rsidRDefault="00001D84" w:rsidP="00001D84">
      <w:pPr>
        <w:widowControl w:val="0"/>
        <w:autoSpaceDE w:val="0"/>
        <w:autoSpaceDN w:val="0"/>
        <w:spacing w:line="240" w:lineRule="auto"/>
        <w:rPr>
          <w:rFonts w:eastAsia="Times New Roman" w:cs="Times New Roman"/>
          <w:sz w:val="28"/>
          <w:szCs w:val="24"/>
          <w:lang w:eastAsia="ru-RU"/>
        </w:rPr>
      </w:pPr>
      <w:r w:rsidRPr="00001D84">
        <w:rPr>
          <w:rFonts w:eastAsia="Times New Roman" w:cs="Times New Roman"/>
          <w:sz w:val="28"/>
          <w:szCs w:val="24"/>
          <w:lang w:eastAsia="ru-RU"/>
        </w:rPr>
        <w:t>- A16.20.030 «Восстановление вульвы и промежности».</w:t>
      </w:r>
    </w:p>
    <w:p w14:paraId="13F517D8" w14:textId="77777777" w:rsidR="00001D84" w:rsidRPr="00001D84" w:rsidRDefault="00001D84" w:rsidP="00001D84">
      <w:pPr>
        <w:widowControl w:val="0"/>
        <w:autoSpaceDE w:val="0"/>
        <w:autoSpaceDN w:val="0"/>
        <w:spacing w:line="240" w:lineRule="auto"/>
        <w:rPr>
          <w:rFonts w:eastAsia="Times New Roman" w:cs="Times New Roman"/>
          <w:sz w:val="28"/>
          <w:szCs w:val="24"/>
          <w:lang w:eastAsia="ru-RU"/>
        </w:rPr>
      </w:pPr>
      <w:r w:rsidRPr="00001D84">
        <w:rPr>
          <w:rFonts w:eastAsia="Times New Roman" w:cs="Times New Roman"/>
          <w:sz w:val="28"/>
          <w:szCs w:val="24"/>
          <w:lang w:eastAsia="ru-RU"/>
        </w:rPr>
        <w:t xml:space="preserve">Если в ходе оказания медицинской помощи роженице выполнялась операция, входящая в КСГ st02.012 или st02.013 (операции на женских половых органах уровней 3 и 4), например, субтотальная или тотальная </w:t>
      </w:r>
      <w:proofErr w:type="spellStart"/>
      <w:r w:rsidRPr="00001D84">
        <w:rPr>
          <w:rFonts w:eastAsia="Times New Roman" w:cs="Times New Roman"/>
          <w:sz w:val="28"/>
          <w:szCs w:val="24"/>
          <w:lang w:eastAsia="ru-RU"/>
        </w:rPr>
        <w:t>гистерэктомия</w:t>
      </w:r>
      <w:proofErr w:type="spellEnd"/>
      <w:r w:rsidRPr="00001D84">
        <w:rPr>
          <w:rFonts w:eastAsia="Times New Roman" w:cs="Times New Roman"/>
          <w:sz w:val="28"/>
          <w:szCs w:val="24"/>
          <w:lang w:eastAsia="ru-RU"/>
        </w:rPr>
        <w:t>, отнесение случая производится к КСГ по коду операции.</w:t>
      </w:r>
    </w:p>
    <w:p w14:paraId="3CA0721D" w14:textId="606FC907" w:rsidR="00001D84" w:rsidRPr="00001D84" w:rsidRDefault="00B53475" w:rsidP="00001D84">
      <w:pPr>
        <w:widowControl w:val="0"/>
        <w:autoSpaceDE w:val="0"/>
        <w:autoSpaceDN w:val="0"/>
        <w:spacing w:line="240" w:lineRule="auto"/>
        <w:rPr>
          <w:rFonts w:eastAsia="Times New Roman" w:cs="Times New Roman"/>
          <w:sz w:val="28"/>
          <w:szCs w:val="24"/>
          <w:lang w:eastAsia="ru-RU"/>
        </w:rPr>
      </w:pPr>
      <w:proofErr w:type="gramStart"/>
      <w:r>
        <w:rPr>
          <w:rFonts w:eastAsia="Times New Roman" w:cs="Times New Roman"/>
          <w:sz w:val="28"/>
          <w:szCs w:val="24"/>
          <w:lang w:eastAsia="ru-RU"/>
        </w:rPr>
        <w:t>П</w:t>
      </w:r>
      <w:r w:rsidR="00001D84" w:rsidRPr="00001D84">
        <w:rPr>
          <w:rFonts w:eastAsia="Times New Roman" w:cs="Times New Roman"/>
          <w:sz w:val="28"/>
          <w:szCs w:val="24"/>
          <w:lang w:eastAsia="ru-RU"/>
        </w:rPr>
        <w:t>ри дородовой госпитализации пациентки в отделение патологии беременности с последующим родоразрешением оплата по двум КСГ (st02.001 «Осложнения, связанные с беременностью» и st02.003 «</w:t>
      </w:r>
      <w:proofErr w:type="spellStart"/>
      <w:r w:rsidR="00001D84" w:rsidRPr="00001D84">
        <w:rPr>
          <w:rFonts w:eastAsia="Times New Roman" w:cs="Times New Roman"/>
          <w:sz w:val="28"/>
          <w:szCs w:val="24"/>
          <w:lang w:eastAsia="ru-RU"/>
        </w:rPr>
        <w:t>Родоразрешение</w:t>
      </w:r>
      <w:proofErr w:type="spellEnd"/>
      <w:r w:rsidR="00001D84" w:rsidRPr="00001D84">
        <w:rPr>
          <w:rFonts w:eastAsia="Times New Roman" w:cs="Times New Roman"/>
          <w:sz w:val="28"/>
          <w:szCs w:val="24"/>
          <w:lang w:eastAsia="ru-RU"/>
        </w:rPr>
        <w:t xml:space="preserve">» или st02.001 «Осложнения, связанные с беременностью» и st02.004 «Кесарево сечение» возможна в случае пребывания в отделении патологии беременности в </w:t>
      </w:r>
      <w:r w:rsidR="00001D84" w:rsidRPr="00B44AF5">
        <w:rPr>
          <w:rFonts w:eastAsia="Times New Roman" w:cs="Times New Roman"/>
          <w:b/>
          <w:sz w:val="28"/>
          <w:szCs w:val="24"/>
          <w:lang w:eastAsia="ru-RU"/>
        </w:rPr>
        <w:t>течение 6 дней и более</w:t>
      </w:r>
      <w:r w:rsidR="00001D84" w:rsidRPr="00001D84">
        <w:rPr>
          <w:rFonts w:eastAsia="Times New Roman" w:cs="Times New Roman"/>
          <w:sz w:val="28"/>
          <w:szCs w:val="24"/>
          <w:lang w:eastAsia="ru-RU"/>
        </w:rPr>
        <w:t>.</w:t>
      </w:r>
      <w:proofErr w:type="gramEnd"/>
    </w:p>
    <w:p w14:paraId="7246A8A9" w14:textId="77777777" w:rsidR="00001D84" w:rsidRPr="00001D84" w:rsidRDefault="00001D84" w:rsidP="00001D84">
      <w:pPr>
        <w:widowControl w:val="0"/>
        <w:autoSpaceDE w:val="0"/>
        <w:autoSpaceDN w:val="0"/>
        <w:spacing w:line="240" w:lineRule="auto"/>
        <w:rPr>
          <w:rFonts w:eastAsia="Times New Roman" w:cs="Times New Roman"/>
          <w:sz w:val="28"/>
          <w:szCs w:val="24"/>
          <w:lang w:eastAsia="ru-RU"/>
        </w:rPr>
      </w:pPr>
      <w:r w:rsidRPr="00001D84">
        <w:rPr>
          <w:rFonts w:eastAsia="Times New Roman" w:cs="Times New Roman"/>
          <w:sz w:val="28"/>
          <w:szCs w:val="24"/>
          <w:lang w:eastAsia="ru-RU"/>
        </w:rPr>
        <w:t xml:space="preserve">При этом оплата по 2 КСГ возможна в случае пребывания в отделении патологии беременности </w:t>
      </w:r>
      <w:r w:rsidRPr="00B44AF5">
        <w:rPr>
          <w:rFonts w:eastAsia="Times New Roman" w:cs="Times New Roman"/>
          <w:b/>
          <w:sz w:val="28"/>
          <w:szCs w:val="24"/>
          <w:lang w:eastAsia="ru-RU"/>
        </w:rPr>
        <w:t>не менее 2 дней</w:t>
      </w:r>
      <w:r w:rsidRPr="00001D84">
        <w:rPr>
          <w:rFonts w:eastAsia="Times New Roman" w:cs="Times New Roman"/>
          <w:sz w:val="28"/>
          <w:szCs w:val="24"/>
          <w:lang w:eastAsia="ru-RU"/>
        </w:rPr>
        <w:t xml:space="preserve"> при оказании медицинской помощи </w:t>
      </w:r>
      <w:proofErr w:type="gramStart"/>
      <w:r w:rsidRPr="00001D84">
        <w:rPr>
          <w:rFonts w:eastAsia="Times New Roman" w:cs="Times New Roman"/>
          <w:sz w:val="28"/>
          <w:szCs w:val="24"/>
          <w:lang w:eastAsia="ru-RU"/>
        </w:rPr>
        <w:t>по</w:t>
      </w:r>
      <w:proofErr w:type="gramEnd"/>
      <w:r w:rsidRPr="00001D84">
        <w:rPr>
          <w:rFonts w:eastAsia="Times New Roman" w:cs="Times New Roman"/>
          <w:sz w:val="28"/>
          <w:szCs w:val="24"/>
          <w:lang w:eastAsia="ru-RU"/>
        </w:rPr>
        <w:t xml:space="preserve"> следующим МКБ 10:</w:t>
      </w:r>
    </w:p>
    <w:p w14:paraId="1BC14B57" w14:textId="77777777" w:rsidR="00001D84" w:rsidRPr="00001D84" w:rsidRDefault="00001D84" w:rsidP="00001D84">
      <w:pPr>
        <w:widowControl w:val="0"/>
        <w:autoSpaceDE w:val="0"/>
        <w:autoSpaceDN w:val="0"/>
        <w:spacing w:line="240" w:lineRule="auto"/>
        <w:rPr>
          <w:rFonts w:eastAsia="Times New Roman" w:cs="Times New Roman"/>
          <w:sz w:val="28"/>
          <w:szCs w:val="24"/>
          <w:lang w:eastAsia="ru-RU"/>
        </w:rPr>
      </w:pPr>
      <w:r w:rsidRPr="00001D84">
        <w:rPr>
          <w:rFonts w:eastAsia="Times New Roman" w:cs="Times New Roman"/>
          <w:sz w:val="28"/>
          <w:szCs w:val="24"/>
          <w:lang w:eastAsia="ru-RU"/>
        </w:rPr>
        <w:t xml:space="preserve">- O14.1 Тяжелая </w:t>
      </w:r>
      <w:proofErr w:type="spellStart"/>
      <w:r w:rsidRPr="00001D84">
        <w:rPr>
          <w:rFonts w:eastAsia="Times New Roman" w:cs="Times New Roman"/>
          <w:sz w:val="28"/>
          <w:szCs w:val="24"/>
          <w:lang w:eastAsia="ru-RU"/>
        </w:rPr>
        <w:t>преэклампсия</w:t>
      </w:r>
      <w:proofErr w:type="spellEnd"/>
      <w:r w:rsidRPr="00001D84">
        <w:rPr>
          <w:rFonts w:eastAsia="Times New Roman" w:cs="Times New Roman"/>
          <w:sz w:val="28"/>
          <w:szCs w:val="24"/>
          <w:lang w:eastAsia="ru-RU"/>
        </w:rPr>
        <w:t>;</w:t>
      </w:r>
    </w:p>
    <w:p w14:paraId="61740A51" w14:textId="77777777" w:rsidR="00001D84" w:rsidRPr="00001D84" w:rsidRDefault="00001D84" w:rsidP="00001D84">
      <w:pPr>
        <w:widowControl w:val="0"/>
        <w:autoSpaceDE w:val="0"/>
        <w:autoSpaceDN w:val="0"/>
        <w:spacing w:line="240" w:lineRule="auto"/>
        <w:rPr>
          <w:rFonts w:eastAsia="Times New Roman" w:cs="Times New Roman"/>
          <w:sz w:val="28"/>
          <w:szCs w:val="24"/>
          <w:lang w:eastAsia="ru-RU"/>
        </w:rPr>
      </w:pPr>
      <w:r w:rsidRPr="00001D84">
        <w:rPr>
          <w:rFonts w:eastAsia="Times New Roman" w:cs="Times New Roman"/>
          <w:sz w:val="28"/>
          <w:szCs w:val="24"/>
          <w:lang w:eastAsia="ru-RU"/>
        </w:rPr>
        <w:t>- O34.2 Послеоперационный рубец матки, требующий предоставления медицинской помощи матери;</w:t>
      </w:r>
    </w:p>
    <w:p w14:paraId="3BBCAABB" w14:textId="77777777" w:rsidR="00001D84" w:rsidRPr="00001D84" w:rsidRDefault="00001D84" w:rsidP="00001D84">
      <w:pPr>
        <w:widowControl w:val="0"/>
        <w:autoSpaceDE w:val="0"/>
        <w:autoSpaceDN w:val="0"/>
        <w:spacing w:line="240" w:lineRule="auto"/>
        <w:rPr>
          <w:rFonts w:eastAsia="Times New Roman" w:cs="Times New Roman"/>
          <w:sz w:val="28"/>
          <w:szCs w:val="24"/>
          <w:lang w:eastAsia="ru-RU"/>
        </w:rPr>
      </w:pPr>
      <w:r w:rsidRPr="00001D84">
        <w:rPr>
          <w:rFonts w:eastAsia="Times New Roman" w:cs="Times New Roman"/>
          <w:sz w:val="28"/>
          <w:szCs w:val="24"/>
          <w:lang w:eastAsia="ru-RU"/>
        </w:rPr>
        <w:t>- O36.3 Признаки внутриутробной гипоксии плода, требующие предоставления медицинской помощи матери;</w:t>
      </w:r>
    </w:p>
    <w:p w14:paraId="4FEE9196" w14:textId="77777777" w:rsidR="00001D84" w:rsidRPr="00001D84" w:rsidRDefault="00001D84" w:rsidP="00001D84">
      <w:pPr>
        <w:widowControl w:val="0"/>
        <w:autoSpaceDE w:val="0"/>
        <w:autoSpaceDN w:val="0"/>
        <w:spacing w:line="240" w:lineRule="auto"/>
        <w:rPr>
          <w:rFonts w:eastAsia="Times New Roman" w:cs="Times New Roman"/>
          <w:sz w:val="28"/>
          <w:szCs w:val="24"/>
          <w:lang w:eastAsia="ru-RU"/>
        </w:rPr>
      </w:pPr>
      <w:r w:rsidRPr="00001D84">
        <w:rPr>
          <w:rFonts w:eastAsia="Times New Roman" w:cs="Times New Roman"/>
          <w:sz w:val="28"/>
          <w:szCs w:val="24"/>
          <w:lang w:eastAsia="ru-RU"/>
        </w:rPr>
        <w:t>- O36.4 Внутриутробная гибель плода, требующая предоставления медицинской помощи матери;</w:t>
      </w:r>
    </w:p>
    <w:p w14:paraId="0E54168A" w14:textId="77777777" w:rsidR="00001D84" w:rsidRPr="00001D84" w:rsidRDefault="00001D84" w:rsidP="00001D84">
      <w:pPr>
        <w:widowControl w:val="0"/>
        <w:autoSpaceDE w:val="0"/>
        <w:autoSpaceDN w:val="0"/>
        <w:spacing w:line="240" w:lineRule="auto"/>
        <w:rPr>
          <w:rFonts w:eastAsia="Times New Roman" w:cs="Times New Roman"/>
          <w:sz w:val="28"/>
          <w:szCs w:val="24"/>
          <w:lang w:eastAsia="ru-RU"/>
        </w:rPr>
      </w:pPr>
      <w:r w:rsidRPr="00001D84">
        <w:rPr>
          <w:rFonts w:eastAsia="Times New Roman" w:cs="Times New Roman"/>
          <w:sz w:val="28"/>
          <w:szCs w:val="24"/>
          <w:lang w:eastAsia="ru-RU"/>
        </w:rPr>
        <w:t>- O42.2 Преждевременный разрыв плодных оболочек, задержка родов, связанная с проводимой терапией.</w:t>
      </w:r>
    </w:p>
    <w:p w14:paraId="4AF166F4" w14:textId="77777777" w:rsidR="00001D84" w:rsidRPr="00001D84" w:rsidRDefault="00001D84" w:rsidP="00001D84">
      <w:pPr>
        <w:widowControl w:val="0"/>
        <w:autoSpaceDE w:val="0"/>
        <w:autoSpaceDN w:val="0"/>
        <w:spacing w:line="240" w:lineRule="auto"/>
        <w:rPr>
          <w:rFonts w:eastAsia="Times New Roman" w:cs="Times New Roman"/>
          <w:sz w:val="28"/>
          <w:szCs w:val="24"/>
          <w:lang w:eastAsia="ru-RU"/>
        </w:rPr>
      </w:pPr>
      <w:r w:rsidRPr="00001D84">
        <w:rPr>
          <w:rFonts w:eastAsia="Times New Roman" w:cs="Times New Roman"/>
          <w:sz w:val="28"/>
          <w:szCs w:val="24"/>
          <w:lang w:eastAsia="ru-RU"/>
        </w:rPr>
        <w:t xml:space="preserve">КСГ st01.001 «Беременность без патологии, дородовая госпитализация в отделение сестринского ухода» может быть подана на оплату только медицинскими организациями, имеющими в структуре соответствующее </w:t>
      </w:r>
      <w:r w:rsidRPr="00001D84">
        <w:rPr>
          <w:rFonts w:eastAsia="Times New Roman" w:cs="Times New Roman"/>
          <w:sz w:val="28"/>
          <w:szCs w:val="24"/>
          <w:lang w:eastAsia="ru-RU"/>
        </w:rPr>
        <w:lastRenderedPageBreak/>
        <w:t>отделение или выделенные койки сестринского ухода.</w:t>
      </w:r>
    </w:p>
    <w:p w14:paraId="2A0768AC" w14:textId="77777777" w:rsidR="00001D84" w:rsidRPr="00001D84" w:rsidRDefault="00001D84" w:rsidP="00001D84">
      <w:pPr>
        <w:widowControl w:val="0"/>
        <w:autoSpaceDE w:val="0"/>
        <w:autoSpaceDN w:val="0"/>
        <w:spacing w:line="240" w:lineRule="auto"/>
        <w:ind w:firstLine="0"/>
        <w:rPr>
          <w:rFonts w:eastAsia="Times New Roman" w:cs="Times New Roman"/>
          <w:sz w:val="28"/>
          <w:szCs w:val="24"/>
          <w:lang w:eastAsia="ru-RU"/>
        </w:rPr>
      </w:pPr>
    </w:p>
    <w:p w14:paraId="794753A4" w14:textId="3A3009D4" w:rsidR="00001D84" w:rsidRPr="00001D84" w:rsidRDefault="00B53475" w:rsidP="00001D84">
      <w:pPr>
        <w:widowControl w:val="0"/>
        <w:autoSpaceDE w:val="0"/>
        <w:autoSpaceDN w:val="0"/>
        <w:spacing w:line="240" w:lineRule="auto"/>
        <w:ind w:firstLine="0"/>
        <w:jc w:val="center"/>
        <w:rPr>
          <w:rFonts w:eastAsia="Times New Roman" w:cs="Times New Roman"/>
          <w:b/>
          <w:sz w:val="28"/>
          <w:szCs w:val="24"/>
          <w:lang w:eastAsia="ru-RU"/>
        </w:rPr>
      </w:pPr>
      <w:r>
        <w:rPr>
          <w:rFonts w:eastAsia="Times New Roman" w:cs="Times New Roman"/>
          <w:b/>
          <w:sz w:val="28"/>
          <w:szCs w:val="24"/>
          <w:lang w:eastAsia="ru-RU"/>
        </w:rPr>
        <w:t>8</w:t>
      </w:r>
      <w:r w:rsidR="001C5AF2">
        <w:rPr>
          <w:rFonts w:eastAsia="Times New Roman" w:cs="Times New Roman"/>
          <w:b/>
          <w:sz w:val="28"/>
          <w:szCs w:val="24"/>
          <w:lang w:eastAsia="ru-RU"/>
        </w:rPr>
        <w:t>.</w:t>
      </w:r>
      <w:r w:rsidR="00001D84" w:rsidRPr="00001D84">
        <w:rPr>
          <w:rFonts w:eastAsia="Times New Roman" w:cs="Times New Roman"/>
          <w:b/>
          <w:sz w:val="28"/>
          <w:szCs w:val="24"/>
          <w:lang w:eastAsia="ru-RU"/>
        </w:rPr>
        <w:t>3.1. Особенности формирования КСГ для случаев проведения экстракорпорального оплодотворения (ЭКО) в дневном стационаре</w:t>
      </w:r>
    </w:p>
    <w:p w14:paraId="4060AD85" w14:textId="77777777" w:rsidR="00001D84" w:rsidRPr="00001D84" w:rsidRDefault="00001D84" w:rsidP="00001D84">
      <w:pPr>
        <w:widowControl w:val="0"/>
        <w:autoSpaceDE w:val="0"/>
        <w:autoSpaceDN w:val="0"/>
        <w:spacing w:line="240" w:lineRule="auto"/>
        <w:ind w:firstLine="0"/>
        <w:rPr>
          <w:rFonts w:eastAsia="Times New Roman" w:cs="Times New Roman"/>
          <w:sz w:val="28"/>
          <w:szCs w:val="24"/>
          <w:lang w:eastAsia="ru-RU"/>
        </w:rPr>
      </w:pPr>
    </w:p>
    <w:p w14:paraId="57ED9338" w14:textId="77777777" w:rsidR="00001D84" w:rsidRPr="00001D84" w:rsidRDefault="00001D84" w:rsidP="00001D84">
      <w:pPr>
        <w:widowControl w:val="0"/>
        <w:autoSpaceDE w:val="0"/>
        <w:autoSpaceDN w:val="0"/>
        <w:spacing w:line="240" w:lineRule="auto"/>
        <w:ind w:firstLine="567"/>
        <w:rPr>
          <w:rFonts w:eastAsia="Times New Roman" w:cs="Times New Roman"/>
          <w:sz w:val="28"/>
          <w:szCs w:val="24"/>
          <w:lang w:eastAsia="ru-RU"/>
        </w:rPr>
      </w:pPr>
      <w:r w:rsidRPr="00001D84">
        <w:rPr>
          <w:rFonts w:eastAsia="Times New Roman" w:cs="Times New Roman"/>
          <w:sz w:val="28"/>
          <w:szCs w:val="24"/>
          <w:lang w:eastAsia="ru-RU"/>
        </w:rPr>
        <w:t>В рамках проведения процедуры ЭКО в соответствии с порядком использования вспомогательных репродуктивных технологий выделяются следующие этапы:</w:t>
      </w:r>
    </w:p>
    <w:p w14:paraId="5035A542" w14:textId="77777777" w:rsidR="00001D84" w:rsidRPr="00001D84" w:rsidRDefault="00001D84" w:rsidP="00001D84">
      <w:pPr>
        <w:widowControl w:val="0"/>
        <w:autoSpaceDE w:val="0"/>
        <w:autoSpaceDN w:val="0"/>
        <w:spacing w:line="240" w:lineRule="auto"/>
        <w:ind w:firstLine="567"/>
        <w:rPr>
          <w:rFonts w:eastAsia="Times New Roman" w:cs="Times New Roman"/>
          <w:sz w:val="28"/>
          <w:szCs w:val="24"/>
          <w:lang w:eastAsia="ru-RU"/>
        </w:rPr>
      </w:pPr>
      <w:r w:rsidRPr="00001D84">
        <w:rPr>
          <w:rFonts w:eastAsia="Times New Roman" w:cs="Times New Roman"/>
          <w:sz w:val="28"/>
          <w:szCs w:val="24"/>
          <w:lang w:eastAsia="ru-RU"/>
        </w:rPr>
        <w:t>1. Стимуляция суперовуляции;</w:t>
      </w:r>
    </w:p>
    <w:p w14:paraId="3511AD9E" w14:textId="77777777" w:rsidR="00001D84" w:rsidRPr="00001D84" w:rsidRDefault="00001D84" w:rsidP="00001D84">
      <w:pPr>
        <w:widowControl w:val="0"/>
        <w:autoSpaceDE w:val="0"/>
        <w:autoSpaceDN w:val="0"/>
        <w:spacing w:line="240" w:lineRule="auto"/>
        <w:ind w:firstLine="567"/>
        <w:rPr>
          <w:rFonts w:eastAsia="Times New Roman" w:cs="Times New Roman"/>
          <w:sz w:val="28"/>
          <w:szCs w:val="24"/>
          <w:lang w:eastAsia="ru-RU"/>
        </w:rPr>
      </w:pPr>
      <w:r w:rsidRPr="00001D84">
        <w:rPr>
          <w:rFonts w:eastAsia="Times New Roman" w:cs="Times New Roman"/>
          <w:sz w:val="28"/>
          <w:szCs w:val="24"/>
          <w:lang w:eastAsia="ru-RU"/>
        </w:rPr>
        <w:t>2. Получение яйцеклетки;</w:t>
      </w:r>
    </w:p>
    <w:p w14:paraId="023E5BAC" w14:textId="77777777" w:rsidR="00001D84" w:rsidRPr="00001D84" w:rsidRDefault="00001D84" w:rsidP="00001D84">
      <w:pPr>
        <w:widowControl w:val="0"/>
        <w:autoSpaceDE w:val="0"/>
        <w:autoSpaceDN w:val="0"/>
        <w:spacing w:line="240" w:lineRule="auto"/>
        <w:ind w:firstLine="567"/>
        <w:rPr>
          <w:rFonts w:eastAsia="Times New Roman" w:cs="Times New Roman"/>
          <w:sz w:val="28"/>
          <w:szCs w:val="24"/>
          <w:lang w:eastAsia="ru-RU"/>
        </w:rPr>
      </w:pPr>
      <w:r w:rsidRPr="00001D84">
        <w:rPr>
          <w:rFonts w:eastAsia="Times New Roman" w:cs="Times New Roman"/>
          <w:sz w:val="28"/>
          <w:szCs w:val="24"/>
          <w:lang w:eastAsia="ru-RU"/>
        </w:rPr>
        <w:t>3. Экстракорпоральное оплодотворение и культивирование эмбрионов;</w:t>
      </w:r>
    </w:p>
    <w:p w14:paraId="2D4F7DB9" w14:textId="77777777" w:rsidR="00001D84" w:rsidRPr="00001D84" w:rsidRDefault="00001D84" w:rsidP="00001D84">
      <w:pPr>
        <w:widowControl w:val="0"/>
        <w:autoSpaceDE w:val="0"/>
        <w:autoSpaceDN w:val="0"/>
        <w:spacing w:line="240" w:lineRule="auto"/>
        <w:ind w:firstLine="567"/>
        <w:rPr>
          <w:rFonts w:eastAsia="Times New Roman" w:cs="Times New Roman"/>
          <w:sz w:val="28"/>
          <w:szCs w:val="24"/>
          <w:lang w:eastAsia="ru-RU"/>
        </w:rPr>
      </w:pPr>
      <w:r w:rsidRPr="00001D84">
        <w:rPr>
          <w:rFonts w:eastAsia="Times New Roman" w:cs="Times New Roman"/>
          <w:sz w:val="28"/>
          <w:szCs w:val="24"/>
          <w:lang w:eastAsia="ru-RU"/>
        </w:rPr>
        <w:t>4. Внутриматочное введение (перенос) эмбрионов.</w:t>
      </w:r>
    </w:p>
    <w:p w14:paraId="5D96EA70" w14:textId="77777777" w:rsidR="00001D84" w:rsidRPr="00001D84" w:rsidRDefault="00001D84" w:rsidP="00001D84">
      <w:pPr>
        <w:widowControl w:val="0"/>
        <w:autoSpaceDE w:val="0"/>
        <w:autoSpaceDN w:val="0"/>
        <w:spacing w:line="240" w:lineRule="auto"/>
        <w:ind w:firstLine="567"/>
        <w:rPr>
          <w:rFonts w:eastAsia="Times New Roman" w:cs="Times New Roman"/>
          <w:sz w:val="28"/>
          <w:szCs w:val="24"/>
          <w:lang w:eastAsia="ru-RU"/>
        </w:rPr>
      </w:pPr>
      <w:r w:rsidRPr="00001D84">
        <w:rPr>
          <w:rFonts w:eastAsia="Times New Roman" w:cs="Times New Roman"/>
          <w:sz w:val="28"/>
          <w:szCs w:val="24"/>
          <w:lang w:eastAsia="ru-RU"/>
        </w:rPr>
        <w:t>5. Дополнительно в процессе проведения процедуры ЭКО возможно осуществление криоконсервации, полученных на III этапе, эмбрионов. При этом хранение криоконсервированных эмбрионов за счет средств обязательного медицинского страхования не осуществляется.</w:t>
      </w:r>
    </w:p>
    <w:p w14:paraId="01ACBF6E" w14:textId="7EB33BEF" w:rsidR="00001D84" w:rsidRPr="00001D84" w:rsidRDefault="00001D84" w:rsidP="00001D84">
      <w:pPr>
        <w:widowControl w:val="0"/>
        <w:autoSpaceDE w:val="0"/>
        <w:autoSpaceDN w:val="0"/>
        <w:spacing w:line="240" w:lineRule="auto"/>
        <w:ind w:firstLine="567"/>
        <w:rPr>
          <w:rFonts w:eastAsia="Times New Roman" w:cs="Times New Roman"/>
          <w:sz w:val="28"/>
          <w:szCs w:val="24"/>
          <w:lang w:eastAsia="ru-RU"/>
        </w:rPr>
      </w:pPr>
      <w:proofErr w:type="gramStart"/>
      <w:r w:rsidRPr="00001D84">
        <w:rPr>
          <w:rFonts w:eastAsia="Times New Roman" w:cs="Times New Roman"/>
          <w:sz w:val="28"/>
          <w:szCs w:val="24"/>
          <w:lang w:eastAsia="ru-RU"/>
        </w:rPr>
        <w:t>Отнесение к КСГ случаев проведения ЭКО осуществляется на основании иных классификационных критериев «ivf1»-«ivf7», отражающих проведение различных этапов ЭКО (полная расшифровка кодов ДКК предс</w:t>
      </w:r>
      <w:r w:rsidR="00B53475">
        <w:rPr>
          <w:rFonts w:eastAsia="Times New Roman" w:cs="Times New Roman"/>
          <w:sz w:val="28"/>
          <w:szCs w:val="24"/>
          <w:lang w:eastAsia="ru-RU"/>
        </w:rPr>
        <w:t>тавлена в справочнике «ДКК»</w:t>
      </w:r>
      <w:r w:rsidRPr="00001D84">
        <w:rPr>
          <w:rFonts w:eastAsia="Times New Roman" w:cs="Times New Roman"/>
          <w:sz w:val="28"/>
          <w:szCs w:val="24"/>
          <w:lang w:eastAsia="ru-RU"/>
        </w:rPr>
        <w:t>.</w:t>
      </w:r>
      <w:proofErr w:type="gramEnd"/>
    </w:p>
    <w:p w14:paraId="5B389249" w14:textId="77777777" w:rsidR="00001D84" w:rsidRPr="00001D84" w:rsidRDefault="00001D84" w:rsidP="00001D84">
      <w:pPr>
        <w:widowControl w:val="0"/>
        <w:autoSpaceDE w:val="0"/>
        <w:autoSpaceDN w:val="0"/>
        <w:spacing w:line="240" w:lineRule="auto"/>
        <w:ind w:firstLine="567"/>
        <w:rPr>
          <w:rFonts w:eastAsia="Times New Roman" w:cs="Times New Roman"/>
          <w:sz w:val="28"/>
          <w:szCs w:val="24"/>
          <w:lang w:eastAsia="ru-RU"/>
        </w:rPr>
      </w:pPr>
      <w:proofErr w:type="gramStart"/>
      <w:r w:rsidRPr="00001D84">
        <w:rPr>
          <w:rFonts w:eastAsia="Times New Roman" w:cs="Times New Roman"/>
          <w:sz w:val="28"/>
          <w:szCs w:val="24"/>
          <w:lang w:eastAsia="ru-RU"/>
        </w:rPr>
        <w:t>В случае если базовая программа ЭКО была завершена по итогам I этапа (стимуляция суперовуляции) («ivf2»), I-II этапов (получение яйцеклетки) («ivf3»), I-III этапов (экстракорпоральное оплодотворение и культивирование эмбрионов) без последующей криоконсервации эмбрионов («ivf4»), оплата случая осуществляется по КСГ ds02.009 «Экстракорпоральное оплодотворение (уровень 2)».</w:t>
      </w:r>
      <w:proofErr w:type="gramEnd"/>
    </w:p>
    <w:p w14:paraId="2450E49F" w14:textId="77777777" w:rsidR="00001D84" w:rsidRPr="00001D84" w:rsidRDefault="00001D84" w:rsidP="00001D84">
      <w:pPr>
        <w:widowControl w:val="0"/>
        <w:autoSpaceDE w:val="0"/>
        <w:autoSpaceDN w:val="0"/>
        <w:spacing w:line="240" w:lineRule="auto"/>
        <w:ind w:firstLine="567"/>
        <w:rPr>
          <w:rFonts w:eastAsia="Times New Roman" w:cs="Times New Roman"/>
          <w:sz w:val="28"/>
          <w:szCs w:val="24"/>
          <w:lang w:eastAsia="ru-RU"/>
        </w:rPr>
      </w:pPr>
      <w:r w:rsidRPr="00001D84">
        <w:rPr>
          <w:rFonts w:eastAsia="Times New Roman" w:cs="Times New Roman"/>
          <w:sz w:val="28"/>
          <w:szCs w:val="24"/>
          <w:lang w:eastAsia="ru-RU"/>
        </w:rPr>
        <w:t>В случае проведения первых трех этапов ЭКО c последующей криоконсервацией эмбрионов без переноса эмбрионов («ivf5»), а также проведения в рамках случая госпитализации всех четырех этапов ЭКО без осуществления криоконсервации эмбрионов («ivf6»), оплата случая осуществляется по КСГ ds02.010 «Экстракорпоральное оплодотворение (уровень 3)».</w:t>
      </w:r>
    </w:p>
    <w:p w14:paraId="4E5F7A08" w14:textId="77777777" w:rsidR="00001D84" w:rsidRPr="00001D84" w:rsidRDefault="00001D84" w:rsidP="00001D84">
      <w:pPr>
        <w:widowControl w:val="0"/>
        <w:autoSpaceDE w:val="0"/>
        <w:autoSpaceDN w:val="0"/>
        <w:spacing w:line="240" w:lineRule="auto"/>
        <w:ind w:firstLine="567"/>
        <w:rPr>
          <w:rFonts w:eastAsia="Times New Roman" w:cs="Times New Roman"/>
          <w:sz w:val="28"/>
          <w:szCs w:val="24"/>
          <w:lang w:eastAsia="ru-RU"/>
        </w:rPr>
      </w:pPr>
      <w:r w:rsidRPr="00001D84">
        <w:rPr>
          <w:rFonts w:eastAsia="Times New Roman" w:cs="Times New Roman"/>
          <w:sz w:val="28"/>
          <w:szCs w:val="24"/>
          <w:lang w:eastAsia="ru-RU"/>
        </w:rPr>
        <w:t xml:space="preserve">В случае проведения в рамках одного случая всех этапов ЭКО c </w:t>
      </w:r>
      <w:proofErr w:type="gramStart"/>
      <w:r w:rsidRPr="00001D84">
        <w:rPr>
          <w:rFonts w:eastAsia="Times New Roman" w:cs="Times New Roman"/>
          <w:sz w:val="28"/>
          <w:szCs w:val="24"/>
          <w:lang w:eastAsia="ru-RU"/>
        </w:rPr>
        <w:t>последующей</w:t>
      </w:r>
      <w:proofErr w:type="gramEnd"/>
      <w:r w:rsidRPr="00001D84">
        <w:rPr>
          <w:rFonts w:eastAsia="Times New Roman" w:cs="Times New Roman"/>
          <w:sz w:val="28"/>
          <w:szCs w:val="24"/>
          <w:lang w:eastAsia="ru-RU"/>
        </w:rPr>
        <w:t xml:space="preserve"> криоконсервацией эмбрионов («ivf7»), оплата случая осуществляется по КСГ ds02.011 «Экстракорпоральное оплодотворение (уровень 4)».</w:t>
      </w:r>
    </w:p>
    <w:p w14:paraId="3FD96FAE" w14:textId="77777777" w:rsidR="00001D84" w:rsidRPr="00001D84" w:rsidRDefault="00001D84" w:rsidP="00001D84">
      <w:pPr>
        <w:widowControl w:val="0"/>
        <w:autoSpaceDE w:val="0"/>
        <w:autoSpaceDN w:val="0"/>
        <w:spacing w:line="240" w:lineRule="auto"/>
        <w:ind w:firstLine="567"/>
        <w:rPr>
          <w:rFonts w:eastAsia="Times New Roman" w:cs="Times New Roman"/>
          <w:sz w:val="28"/>
          <w:szCs w:val="24"/>
          <w:lang w:eastAsia="ru-RU"/>
        </w:rPr>
      </w:pPr>
      <w:r w:rsidRPr="00001D84">
        <w:rPr>
          <w:rFonts w:eastAsia="Times New Roman" w:cs="Times New Roman"/>
          <w:sz w:val="28"/>
          <w:szCs w:val="24"/>
          <w:lang w:eastAsia="ru-RU"/>
        </w:rPr>
        <w:t>В случае</w:t>
      </w:r>
      <w:proofErr w:type="gramStart"/>
      <w:r w:rsidRPr="00001D84">
        <w:rPr>
          <w:rFonts w:eastAsia="Times New Roman" w:cs="Times New Roman"/>
          <w:sz w:val="28"/>
          <w:szCs w:val="24"/>
          <w:lang w:eastAsia="ru-RU"/>
        </w:rPr>
        <w:t>,</w:t>
      </w:r>
      <w:proofErr w:type="gramEnd"/>
      <w:r w:rsidRPr="00001D84">
        <w:rPr>
          <w:rFonts w:eastAsia="Times New Roman" w:cs="Times New Roman"/>
          <w:sz w:val="28"/>
          <w:szCs w:val="24"/>
          <w:lang w:eastAsia="ru-RU"/>
        </w:rPr>
        <w:t xml:space="preserve"> если женщина повторно проходит процедуру ЭКО с применением ранее криоконсервированных эмбрионов («ivf1»), случай госпитализации оплачивается по КСГ ds02.008 «Экстракорпоральное оплодотворение (уровень 1)».</w:t>
      </w:r>
    </w:p>
    <w:p w14:paraId="139E39D5" w14:textId="77777777" w:rsidR="00001D84" w:rsidRPr="00001D84" w:rsidRDefault="00001D84" w:rsidP="00001D84">
      <w:pPr>
        <w:widowControl w:val="0"/>
        <w:autoSpaceDE w:val="0"/>
        <w:autoSpaceDN w:val="0"/>
        <w:spacing w:line="240" w:lineRule="auto"/>
        <w:ind w:firstLine="0"/>
        <w:rPr>
          <w:rFonts w:eastAsia="Times New Roman" w:cs="Times New Roman"/>
          <w:sz w:val="28"/>
          <w:szCs w:val="24"/>
          <w:lang w:eastAsia="ru-RU"/>
        </w:rPr>
      </w:pPr>
    </w:p>
    <w:p w14:paraId="381D6F21" w14:textId="26882A0F" w:rsidR="00001D84" w:rsidRPr="00001D84" w:rsidRDefault="00CC0C85" w:rsidP="00001D84">
      <w:pPr>
        <w:keepNext/>
        <w:keepLines/>
        <w:spacing w:before="40" w:line="259" w:lineRule="auto"/>
        <w:ind w:firstLine="0"/>
        <w:jc w:val="center"/>
        <w:outlineLvl w:val="2"/>
        <w:rPr>
          <w:rFonts w:eastAsia="Times New Roman" w:cs="Times New Roman"/>
          <w:b/>
          <w:color w:val="1F4D78"/>
          <w:sz w:val="28"/>
          <w:szCs w:val="24"/>
          <w:lang w:eastAsia="ru-RU"/>
        </w:rPr>
      </w:pPr>
      <w:r>
        <w:rPr>
          <w:rFonts w:eastAsia="Times New Roman" w:cs="Times New Roman"/>
          <w:b/>
          <w:sz w:val="28"/>
          <w:szCs w:val="24"/>
        </w:rPr>
        <w:t>8</w:t>
      </w:r>
      <w:r w:rsidR="001C5AF2">
        <w:rPr>
          <w:rFonts w:eastAsia="Times New Roman" w:cs="Times New Roman"/>
          <w:b/>
          <w:sz w:val="28"/>
          <w:szCs w:val="24"/>
        </w:rPr>
        <w:t>.</w:t>
      </w:r>
      <w:r w:rsidR="00001D84" w:rsidRPr="00001D84">
        <w:rPr>
          <w:rFonts w:eastAsia="Times New Roman" w:cs="Times New Roman"/>
          <w:b/>
          <w:sz w:val="28"/>
          <w:szCs w:val="24"/>
        </w:rPr>
        <w:t>4</w:t>
      </w:r>
      <w:r w:rsidR="001C5AF2">
        <w:rPr>
          <w:rFonts w:eastAsia="Times New Roman" w:cs="Times New Roman"/>
          <w:b/>
          <w:sz w:val="28"/>
          <w:szCs w:val="24"/>
        </w:rPr>
        <w:t>.</w:t>
      </w:r>
      <w:r w:rsidR="00001D84" w:rsidRPr="00001D84">
        <w:rPr>
          <w:rFonts w:eastAsia="Times New Roman" w:cs="Times New Roman"/>
          <w:b/>
          <w:sz w:val="28"/>
          <w:szCs w:val="24"/>
        </w:rPr>
        <w:t xml:space="preserve"> Особенности формирования КСГ для оплаты случаев лечения сепсиса</w:t>
      </w:r>
    </w:p>
    <w:p w14:paraId="5C3D1B28" w14:textId="77777777" w:rsidR="00001D84" w:rsidRPr="00001D84" w:rsidRDefault="00001D84" w:rsidP="00001D84">
      <w:pPr>
        <w:widowControl w:val="0"/>
        <w:autoSpaceDE w:val="0"/>
        <w:autoSpaceDN w:val="0"/>
        <w:spacing w:line="240" w:lineRule="auto"/>
        <w:ind w:firstLine="0"/>
        <w:rPr>
          <w:rFonts w:eastAsia="Times New Roman" w:cs="Times New Roman"/>
          <w:sz w:val="28"/>
          <w:szCs w:val="24"/>
          <w:lang w:eastAsia="ru-RU"/>
        </w:rPr>
      </w:pPr>
    </w:p>
    <w:p w14:paraId="2F47A307" w14:textId="77777777" w:rsidR="00001D84" w:rsidRPr="00001D84" w:rsidRDefault="00001D84" w:rsidP="00001D84">
      <w:pPr>
        <w:widowControl w:val="0"/>
        <w:autoSpaceDE w:val="0"/>
        <w:autoSpaceDN w:val="0"/>
        <w:spacing w:line="240" w:lineRule="auto"/>
        <w:ind w:firstLine="567"/>
        <w:rPr>
          <w:rFonts w:eastAsia="Times New Roman" w:cs="Times New Roman"/>
          <w:sz w:val="28"/>
          <w:szCs w:val="24"/>
          <w:lang w:eastAsia="ru-RU"/>
        </w:rPr>
      </w:pPr>
      <w:r w:rsidRPr="00001D84">
        <w:rPr>
          <w:rFonts w:eastAsia="Times New Roman" w:cs="Times New Roman"/>
          <w:sz w:val="28"/>
          <w:szCs w:val="24"/>
          <w:lang w:eastAsia="ru-RU"/>
        </w:rPr>
        <w:t xml:space="preserve">Отнесение к КСГ, применяемым для оплаты случаев лечения сепсиса (st12.005, st12.006, st12.007) осуществляется по сочетанию кода диагноза МКБ 10 и возрастной категории пациента и/или иного классификационного критерия «it1». Необходимо учитывать, что сепсис может являться как основным поводом для госпитализации, так и осложнением в ходе продолжающегося лечения основного заболевания. Таким образом, при кодировании случаев лечения сепсиса </w:t>
      </w:r>
      <w:r w:rsidRPr="00001D84">
        <w:rPr>
          <w:rFonts w:eastAsia="Times New Roman" w:cs="Times New Roman"/>
          <w:sz w:val="28"/>
          <w:szCs w:val="24"/>
          <w:lang w:eastAsia="ru-RU"/>
        </w:rPr>
        <w:lastRenderedPageBreak/>
        <w:t>соответствующий диагноз необходимо указывать либо в столбце «Основной диагноз», либо в столбце «Диагноз осложнения». При этом отнесение к указанным КСГ с учетом возрастной категории и/или критерия «it1» сохраняется вне зависимости от того, в каком столбце указан код диагноза.</w:t>
      </w:r>
    </w:p>
    <w:p w14:paraId="6A4600AF" w14:textId="77777777" w:rsidR="00001D84" w:rsidRPr="00001D84" w:rsidRDefault="00001D84" w:rsidP="00001D84">
      <w:pPr>
        <w:widowControl w:val="0"/>
        <w:autoSpaceDE w:val="0"/>
        <w:autoSpaceDN w:val="0"/>
        <w:spacing w:line="240" w:lineRule="auto"/>
        <w:ind w:firstLine="567"/>
        <w:rPr>
          <w:rFonts w:eastAsia="Times New Roman" w:cs="Times New Roman"/>
          <w:sz w:val="28"/>
          <w:szCs w:val="24"/>
          <w:lang w:eastAsia="ru-RU"/>
        </w:rPr>
      </w:pPr>
      <w:r w:rsidRPr="00001D84">
        <w:rPr>
          <w:rFonts w:eastAsia="Times New Roman" w:cs="Times New Roman"/>
          <w:sz w:val="28"/>
          <w:szCs w:val="24"/>
          <w:lang w:eastAsia="ru-RU"/>
        </w:rPr>
        <w:t>В случае возникновения септических осложнений в ходе госпитализации по поводу ожогов, в целях корректного кодирования случая лечения диагноз септического осложнения также необходимо указывать в столбце «Диагноз осложнения». При этом порядок кодирования по классификационным критериям КСГ профиля «</w:t>
      </w:r>
      <w:proofErr w:type="spellStart"/>
      <w:r w:rsidRPr="00001D84">
        <w:rPr>
          <w:rFonts w:eastAsia="Times New Roman" w:cs="Times New Roman"/>
          <w:sz w:val="28"/>
          <w:szCs w:val="24"/>
          <w:lang w:eastAsia="ru-RU"/>
        </w:rPr>
        <w:t>Комбустиология</w:t>
      </w:r>
      <w:proofErr w:type="spellEnd"/>
      <w:r w:rsidRPr="00001D84">
        <w:rPr>
          <w:rFonts w:eastAsia="Times New Roman" w:cs="Times New Roman"/>
          <w:sz w:val="28"/>
          <w:szCs w:val="24"/>
          <w:lang w:eastAsia="ru-RU"/>
        </w:rPr>
        <w:t>» не изменяется (см. раздел «Особенности формирования КСГ по профилю «</w:t>
      </w:r>
      <w:proofErr w:type="spellStart"/>
      <w:r w:rsidRPr="00001D84">
        <w:rPr>
          <w:rFonts w:eastAsia="Times New Roman" w:cs="Times New Roman"/>
          <w:sz w:val="28"/>
          <w:szCs w:val="24"/>
          <w:lang w:eastAsia="ru-RU"/>
        </w:rPr>
        <w:t>Комбустиология</w:t>
      </w:r>
      <w:proofErr w:type="spellEnd"/>
      <w:r w:rsidRPr="00001D84">
        <w:rPr>
          <w:rFonts w:eastAsia="Times New Roman" w:cs="Times New Roman"/>
          <w:sz w:val="28"/>
          <w:szCs w:val="24"/>
          <w:lang w:eastAsia="ru-RU"/>
        </w:rPr>
        <w:t>»).</w:t>
      </w:r>
    </w:p>
    <w:p w14:paraId="1A951BCF" w14:textId="77777777" w:rsidR="00001D84" w:rsidRPr="00001D84" w:rsidRDefault="00001D84" w:rsidP="00001D84">
      <w:pPr>
        <w:widowControl w:val="0"/>
        <w:autoSpaceDE w:val="0"/>
        <w:autoSpaceDN w:val="0"/>
        <w:spacing w:line="240" w:lineRule="auto"/>
        <w:ind w:firstLine="0"/>
        <w:rPr>
          <w:rFonts w:eastAsia="Times New Roman" w:cs="Times New Roman"/>
          <w:sz w:val="28"/>
          <w:szCs w:val="24"/>
          <w:lang w:eastAsia="ru-RU"/>
        </w:rPr>
      </w:pPr>
    </w:p>
    <w:p w14:paraId="65588CB1" w14:textId="46163287" w:rsidR="00001D84" w:rsidRPr="00001D84" w:rsidRDefault="00CC0C85" w:rsidP="00001D84">
      <w:pPr>
        <w:keepNext/>
        <w:keepLines/>
        <w:spacing w:before="40" w:line="259" w:lineRule="auto"/>
        <w:ind w:firstLine="0"/>
        <w:jc w:val="center"/>
        <w:outlineLvl w:val="2"/>
        <w:rPr>
          <w:rFonts w:eastAsia="Times New Roman" w:cs="Times New Roman"/>
          <w:b/>
          <w:color w:val="1F4D78"/>
          <w:sz w:val="28"/>
          <w:szCs w:val="24"/>
          <w:lang w:eastAsia="ru-RU"/>
        </w:rPr>
      </w:pPr>
      <w:r>
        <w:rPr>
          <w:rFonts w:eastAsia="Times New Roman" w:cs="Times New Roman"/>
          <w:b/>
          <w:sz w:val="28"/>
          <w:szCs w:val="24"/>
        </w:rPr>
        <w:t>8</w:t>
      </w:r>
      <w:r w:rsidR="001C5AF2">
        <w:rPr>
          <w:rFonts w:eastAsia="Times New Roman" w:cs="Times New Roman"/>
          <w:b/>
          <w:sz w:val="28"/>
          <w:szCs w:val="24"/>
        </w:rPr>
        <w:t>.</w:t>
      </w:r>
      <w:r w:rsidR="00001D84" w:rsidRPr="00001D84">
        <w:rPr>
          <w:rFonts w:eastAsia="Times New Roman" w:cs="Times New Roman"/>
          <w:b/>
          <w:sz w:val="28"/>
          <w:szCs w:val="24"/>
        </w:rPr>
        <w:t>5. Особенности формирования КСГ st12.012 «Грипп, вирус гриппа идентифицирован»</w:t>
      </w:r>
    </w:p>
    <w:p w14:paraId="111A60DC" w14:textId="77777777" w:rsidR="00001D84" w:rsidRPr="00001D84" w:rsidRDefault="00001D84" w:rsidP="00001D84">
      <w:pPr>
        <w:widowControl w:val="0"/>
        <w:autoSpaceDE w:val="0"/>
        <w:autoSpaceDN w:val="0"/>
        <w:spacing w:line="240" w:lineRule="auto"/>
        <w:ind w:firstLine="0"/>
        <w:rPr>
          <w:rFonts w:eastAsia="Times New Roman" w:cs="Times New Roman"/>
          <w:sz w:val="28"/>
          <w:szCs w:val="24"/>
          <w:lang w:eastAsia="ru-RU"/>
        </w:rPr>
      </w:pPr>
    </w:p>
    <w:p w14:paraId="3C028361" w14:textId="77777777" w:rsidR="00001D84" w:rsidRPr="00001D84" w:rsidRDefault="00001D84" w:rsidP="00001D84">
      <w:pPr>
        <w:widowControl w:val="0"/>
        <w:autoSpaceDE w:val="0"/>
        <w:autoSpaceDN w:val="0"/>
        <w:spacing w:line="240" w:lineRule="auto"/>
        <w:ind w:firstLine="567"/>
        <w:rPr>
          <w:rFonts w:eastAsia="Times New Roman" w:cs="Times New Roman"/>
          <w:sz w:val="28"/>
          <w:szCs w:val="24"/>
          <w:lang w:eastAsia="ru-RU"/>
        </w:rPr>
      </w:pPr>
      <w:r w:rsidRPr="00001D84">
        <w:rPr>
          <w:rFonts w:eastAsia="Times New Roman" w:cs="Times New Roman"/>
          <w:sz w:val="28"/>
          <w:szCs w:val="24"/>
          <w:lang w:eastAsia="ru-RU"/>
        </w:rPr>
        <w:t xml:space="preserve">Отнесение </w:t>
      </w:r>
      <w:proofErr w:type="gramStart"/>
      <w:r w:rsidRPr="00001D84">
        <w:rPr>
          <w:rFonts w:eastAsia="Times New Roman" w:cs="Times New Roman"/>
          <w:sz w:val="28"/>
          <w:szCs w:val="24"/>
          <w:lang w:eastAsia="ru-RU"/>
        </w:rPr>
        <w:t>к</w:t>
      </w:r>
      <w:proofErr w:type="gramEnd"/>
      <w:r w:rsidRPr="00001D84">
        <w:rPr>
          <w:rFonts w:eastAsia="Times New Roman" w:cs="Times New Roman"/>
          <w:sz w:val="28"/>
          <w:szCs w:val="24"/>
          <w:lang w:eastAsia="ru-RU"/>
        </w:rPr>
        <w:t xml:space="preserve"> данной КСГ производится по комбинации кода МКБ 10 и кодов Номенклатуры. </w:t>
      </w:r>
      <w:proofErr w:type="gramStart"/>
      <w:r w:rsidRPr="00001D84">
        <w:rPr>
          <w:rFonts w:eastAsia="Times New Roman" w:cs="Times New Roman"/>
          <w:sz w:val="28"/>
          <w:szCs w:val="24"/>
          <w:lang w:eastAsia="ru-RU"/>
        </w:rPr>
        <w:t xml:space="preserve">При идентификации вируса гриппа другими методами (закодированными как услуги, не являющиеся классификационными критериями отнесения случая к КСГ st12.012) и при </w:t>
      </w:r>
      <w:proofErr w:type="spellStart"/>
      <w:r w:rsidRPr="00001D84">
        <w:rPr>
          <w:rFonts w:eastAsia="Times New Roman" w:cs="Times New Roman"/>
          <w:sz w:val="28"/>
          <w:szCs w:val="24"/>
          <w:lang w:eastAsia="ru-RU"/>
        </w:rPr>
        <w:t>неидентифицированном</w:t>
      </w:r>
      <w:proofErr w:type="spellEnd"/>
      <w:r w:rsidRPr="00001D84">
        <w:rPr>
          <w:rFonts w:eastAsia="Times New Roman" w:cs="Times New Roman"/>
          <w:sz w:val="28"/>
          <w:szCs w:val="24"/>
          <w:lang w:eastAsia="ru-RU"/>
        </w:rPr>
        <w:t xml:space="preserve"> вирусе гриппа случай классифицируется в КСГ st12.010 «Респираторные инфекции верхних дыхательных путей с осложнениями, взрослые» или КСГ st12.011 «Респираторные инфекции верхних дыхательных путей, дети» в зависимости от возраста пациента.</w:t>
      </w:r>
      <w:proofErr w:type="gramEnd"/>
    </w:p>
    <w:p w14:paraId="47770790" w14:textId="77777777" w:rsidR="00001D84" w:rsidRPr="00001D84" w:rsidRDefault="00001D84" w:rsidP="00001D84">
      <w:pPr>
        <w:widowControl w:val="0"/>
        <w:autoSpaceDE w:val="0"/>
        <w:autoSpaceDN w:val="0"/>
        <w:spacing w:line="240" w:lineRule="auto"/>
        <w:ind w:firstLine="0"/>
        <w:rPr>
          <w:rFonts w:eastAsia="Times New Roman" w:cs="Times New Roman"/>
          <w:sz w:val="28"/>
          <w:szCs w:val="24"/>
          <w:lang w:eastAsia="ru-RU"/>
        </w:rPr>
      </w:pPr>
    </w:p>
    <w:p w14:paraId="3C6A0BA9" w14:textId="1759F796" w:rsidR="00001D84" w:rsidRPr="00001D84" w:rsidRDefault="00CC0C85" w:rsidP="00001D84">
      <w:pPr>
        <w:keepNext/>
        <w:keepLines/>
        <w:spacing w:before="40" w:line="259" w:lineRule="auto"/>
        <w:ind w:firstLine="0"/>
        <w:jc w:val="center"/>
        <w:outlineLvl w:val="2"/>
        <w:rPr>
          <w:rFonts w:eastAsia="Times New Roman" w:cs="Times New Roman"/>
          <w:b/>
          <w:color w:val="1F4D78"/>
          <w:sz w:val="28"/>
          <w:szCs w:val="24"/>
          <w:lang w:eastAsia="ru-RU"/>
        </w:rPr>
      </w:pPr>
      <w:r>
        <w:rPr>
          <w:rFonts w:eastAsia="Times New Roman" w:cs="Times New Roman"/>
          <w:b/>
          <w:sz w:val="28"/>
          <w:szCs w:val="24"/>
        </w:rPr>
        <w:t>8</w:t>
      </w:r>
      <w:r w:rsidR="001C5AF2">
        <w:rPr>
          <w:rFonts w:eastAsia="Times New Roman" w:cs="Times New Roman"/>
          <w:b/>
          <w:sz w:val="28"/>
          <w:szCs w:val="24"/>
        </w:rPr>
        <w:t>.</w:t>
      </w:r>
      <w:r w:rsidR="00001D84" w:rsidRPr="00001D84">
        <w:rPr>
          <w:rFonts w:eastAsia="Times New Roman" w:cs="Times New Roman"/>
          <w:b/>
          <w:sz w:val="28"/>
          <w:szCs w:val="24"/>
        </w:rPr>
        <w:t>6. Особенности формирования КСГ для случаев лечения пациентов с коронавирусной инфекцией COVID-19 (st12.015-st12.019)</w:t>
      </w:r>
    </w:p>
    <w:p w14:paraId="4B4E1EE5" w14:textId="77777777" w:rsidR="00001D84" w:rsidRPr="00001D84" w:rsidRDefault="00001D84" w:rsidP="00001D84">
      <w:pPr>
        <w:widowControl w:val="0"/>
        <w:autoSpaceDE w:val="0"/>
        <w:autoSpaceDN w:val="0"/>
        <w:spacing w:line="240" w:lineRule="auto"/>
        <w:ind w:firstLine="0"/>
        <w:rPr>
          <w:rFonts w:eastAsia="Times New Roman" w:cs="Times New Roman"/>
          <w:sz w:val="28"/>
          <w:szCs w:val="24"/>
          <w:lang w:eastAsia="ru-RU"/>
        </w:rPr>
      </w:pPr>
    </w:p>
    <w:p w14:paraId="0F04227E" w14:textId="77777777" w:rsidR="00001D84" w:rsidRPr="00001D84" w:rsidRDefault="00001D84" w:rsidP="00001D84">
      <w:pPr>
        <w:widowControl w:val="0"/>
        <w:autoSpaceDE w:val="0"/>
        <w:autoSpaceDN w:val="0"/>
        <w:spacing w:line="240" w:lineRule="auto"/>
        <w:ind w:firstLine="567"/>
        <w:rPr>
          <w:rFonts w:eastAsia="Times New Roman" w:cs="Times New Roman"/>
          <w:sz w:val="28"/>
          <w:szCs w:val="24"/>
          <w:lang w:eastAsia="ru-RU"/>
        </w:rPr>
      </w:pPr>
      <w:bookmarkStart w:id="4" w:name="_Toc405365118"/>
      <w:r w:rsidRPr="00001D84">
        <w:rPr>
          <w:rFonts w:eastAsia="Times New Roman" w:cs="Times New Roman"/>
          <w:sz w:val="28"/>
          <w:szCs w:val="24"/>
          <w:lang w:eastAsia="ru-RU"/>
        </w:rPr>
        <w:t>Формирование групп осуществляется по коду МКБ 10 (U07.1 или U07.2) в сочетании с кодами иного классификационного критерия: «stt1»-«stt4», отражающих тяжесть течения заболевания, или «stt5», отражающим признак долечивания пациента с коронавирусной инфекцией COVID-19. Перечень кодов «stt1»-«stt5» с расшифровкой содержится на вкладке «ДКК» файла «Расшифровка групп».</w:t>
      </w:r>
    </w:p>
    <w:p w14:paraId="2CABF372" w14:textId="77777777" w:rsidR="00001D84" w:rsidRPr="00001D84" w:rsidRDefault="00001D84" w:rsidP="00001D84">
      <w:pPr>
        <w:widowControl w:val="0"/>
        <w:autoSpaceDE w:val="0"/>
        <w:autoSpaceDN w:val="0"/>
        <w:spacing w:line="240" w:lineRule="auto"/>
        <w:ind w:firstLine="567"/>
        <w:rPr>
          <w:rFonts w:eastAsia="Times New Roman" w:cs="Times New Roman"/>
          <w:sz w:val="28"/>
          <w:szCs w:val="24"/>
          <w:lang w:eastAsia="ru-RU"/>
        </w:rPr>
      </w:pPr>
      <w:r w:rsidRPr="00001D84">
        <w:rPr>
          <w:rFonts w:eastAsia="Times New Roman" w:cs="Times New Roman"/>
          <w:sz w:val="28"/>
          <w:szCs w:val="24"/>
          <w:lang w:eastAsia="ru-RU"/>
        </w:rPr>
        <w:t xml:space="preserve">Тяжесть течения заболевания определяется в соответствии с классификацией COVID-19 по степени тяжести, представленной во Временных методических рекомендациях «Профилактика, диагностика и лечение новой коронавирусной инфекции (COVID-19)», утвержденных Министерством здравоохранения Российской Федерации. Каждому уровню тяжести состояния соответствует </w:t>
      </w:r>
      <w:proofErr w:type="gramStart"/>
      <w:r w:rsidRPr="00001D84">
        <w:rPr>
          <w:rFonts w:eastAsia="Times New Roman" w:cs="Times New Roman"/>
          <w:sz w:val="28"/>
          <w:szCs w:val="24"/>
          <w:lang w:eastAsia="ru-RU"/>
        </w:rPr>
        <w:t>отдельная</w:t>
      </w:r>
      <w:proofErr w:type="gramEnd"/>
      <w:r w:rsidRPr="00001D84">
        <w:rPr>
          <w:rFonts w:eastAsia="Times New Roman" w:cs="Times New Roman"/>
          <w:sz w:val="28"/>
          <w:szCs w:val="24"/>
          <w:lang w:eastAsia="ru-RU"/>
        </w:rPr>
        <w:t xml:space="preserve"> КСГ st12.015-st12.018 (уровни 1-4).</w:t>
      </w:r>
    </w:p>
    <w:p w14:paraId="5BA734AE" w14:textId="77777777" w:rsidR="00001D84" w:rsidRPr="00001D84" w:rsidRDefault="00001D84" w:rsidP="00001D84">
      <w:pPr>
        <w:widowControl w:val="0"/>
        <w:autoSpaceDE w:val="0"/>
        <w:autoSpaceDN w:val="0"/>
        <w:spacing w:line="240" w:lineRule="auto"/>
        <w:ind w:firstLine="567"/>
        <w:rPr>
          <w:rFonts w:eastAsia="Times New Roman" w:cs="Times New Roman"/>
          <w:sz w:val="28"/>
          <w:szCs w:val="24"/>
          <w:lang w:eastAsia="ru-RU"/>
        </w:rPr>
      </w:pPr>
      <w:r w:rsidRPr="00001D84">
        <w:rPr>
          <w:rFonts w:eastAsia="Times New Roman" w:cs="Times New Roman"/>
          <w:sz w:val="28"/>
          <w:szCs w:val="24"/>
          <w:lang w:eastAsia="ru-RU"/>
        </w:rPr>
        <w:t xml:space="preserve">Коэффициенты </w:t>
      </w:r>
      <w:proofErr w:type="gramStart"/>
      <w:r w:rsidRPr="00001D84">
        <w:rPr>
          <w:rFonts w:eastAsia="Times New Roman" w:cs="Times New Roman"/>
          <w:sz w:val="28"/>
          <w:szCs w:val="24"/>
          <w:lang w:eastAsia="ru-RU"/>
        </w:rPr>
        <w:t>относительной</w:t>
      </w:r>
      <w:proofErr w:type="gramEnd"/>
      <w:r w:rsidRPr="00001D84">
        <w:rPr>
          <w:rFonts w:eastAsia="Times New Roman" w:cs="Times New Roman"/>
          <w:sz w:val="28"/>
          <w:szCs w:val="24"/>
          <w:lang w:eastAsia="ru-RU"/>
        </w:rPr>
        <w:t xml:space="preserve"> затратоемкости по КСГ st12.016-st12.018 (уровни 2-4), соответствующим случаям среднетяжелого, тяжелого и крайне тяжелого лечения, </w:t>
      </w:r>
      <w:r w:rsidRPr="001C5AF2">
        <w:rPr>
          <w:rFonts w:eastAsia="Times New Roman" w:cs="Times New Roman"/>
          <w:b/>
          <w:sz w:val="28"/>
          <w:szCs w:val="24"/>
          <w:lang w:eastAsia="ru-RU"/>
        </w:rPr>
        <w:t>учитывают период долечивания</w:t>
      </w:r>
      <w:r w:rsidRPr="00001D84">
        <w:rPr>
          <w:rFonts w:eastAsia="Times New Roman" w:cs="Times New Roman"/>
          <w:sz w:val="28"/>
          <w:szCs w:val="24"/>
          <w:lang w:eastAsia="ru-RU"/>
        </w:rPr>
        <w:t xml:space="preserve"> пациента. </w:t>
      </w:r>
    </w:p>
    <w:p w14:paraId="389CD000" w14:textId="77777777" w:rsidR="00001D84" w:rsidRPr="00001D84" w:rsidRDefault="00001D84" w:rsidP="00001D84">
      <w:pPr>
        <w:widowControl w:val="0"/>
        <w:autoSpaceDE w:val="0"/>
        <w:autoSpaceDN w:val="0"/>
        <w:spacing w:line="240" w:lineRule="auto"/>
        <w:ind w:firstLine="0"/>
        <w:rPr>
          <w:rFonts w:eastAsia="Times New Roman" w:cs="Times New Roman"/>
          <w:sz w:val="28"/>
          <w:szCs w:val="24"/>
          <w:lang w:eastAsia="ru-RU"/>
        </w:rPr>
      </w:pPr>
      <w:r w:rsidRPr="00001D84">
        <w:rPr>
          <w:rFonts w:eastAsia="Times New Roman" w:cs="Times New Roman"/>
          <w:sz w:val="28"/>
          <w:szCs w:val="24"/>
          <w:lang w:eastAsia="ru-RU"/>
        </w:rPr>
        <w:t>Правила оплаты госпитализаций в случае перевода на долечивание:</w:t>
      </w:r>
    </w:p>
    <w:p w14:paraId="72E47334" w14:textId="77777777" w:rsidR="00001D84" w:rsidRPr="00001D84" w:rsidRDefault="00001D84" w:rsidP="00001D84">
      <w:pPr>
        <w:widowControl w:val="0"/>
        <w:tabs>
          <w:tab w:val="left" w:pos="851"/>
        </w:tabs>
        <w:autoSpaceDE w:val="0"/>
        <w:autoSpaceDN w:val="0"/>
        <w:spacing w:line="240" w:lineRule="auto"/>
        <w:ind w:firstLine="567"/>
        <w:rPr>
          <w:rFonts w:eastAsia="Times New Roman" w:cs="Times New Roman"/>
          <w:sz w:val="28"/>
          <w:szCs w:val="24"/>
          <w:lang w:eastAsia="ru-RU"/>
        </w:rPr>
      </w:pPr>
      <w:r w:rsidRPr="00001D84">
        <w:rPr>
          <w:rFonts w:eastAsia="Times New Roman" w:cs="Times New Roman"/>
          <w:sz w:val="28"/>
          <w:szCs w:val="24"/>
          <w:lang w:eastAsia="ru-RU"/>
        </w:rPr>
        <w:t>- в пределах одной медицинской организации – оплата в рамках одного случая оказания медицинской помощи (по КСГ с наибольшей стоимостью законченного случая лечения заболевания);</w:t>
      </w:r>
    </w:p>
    <w:p w14:paraId="41247E9D" w14:textId="77777777" w:rsidR="00001D84" w:rsidRPr="00001D84" w:rsidRDefault="00001D84" w:rsidP="00001D84">
      <w:pPr>
        <w:widowControl w:val="0"/>
        <w:tabs>
          <w:tab w:val="left" w:pos="851"/>
        </w:tabs>
        <w:autoSpaceDE w:val="0"/>
        <w:autoSpaceDN w:val="0"/>
        <w:spacing w:line="240" w:lineRule="auto"/>
        <w:ind w:firstLine="567"/>
        <w:rPr>
          <w:rFonts w:ascii="Calibri" w:eastAsia="Calibri" w:hAnsi="Calibri" w:cs="Times New Roman"/>
          <w:sz w:val="28"/>
          <w:szCs w:val="28"/>
        </w:rPr>
      </w:pPr>
      <w:r w:rsidRPr="00001D84">
        <w:rPr>
          <w:rFonts w:eastAsia="Times New Roman" w:cs="Times New Roman"/>
          <w:sz w:val="28"/>
          <w:szCs w:val="24"/>
          <w:lang w:eastAsia="ru-RU"/>
        </w:rPr>
        <w:t xml:space="preserve">- в другую медицинскую организацию – оплата случая лечения до перевода осуществляется за прерванный случай оказания медицинской помощи по КСГ, </w:t>
      </w:r>
      <w:r w:rsidRPr="00001D84">
        <w:rPr>
          <w:rFonts w:eastAsia="Times New Roman" w:cs="Times New Roman"/>
          <w:sz w:val="28"/>
          <w:szCs w:val="24"/>
          <w:lang w:eastAsia="ru-RU"/>
        </w:rPr>
        <w:lastRenderedPageBreak/>
        <w:t>соответствующей тяжести течения заболевания. Оплата законченного случая лечения после перевода осуществляется по КСГ st12.019 «Коронавирусная инфекция COVID-19 (долечивание)». Оплата прерванных случаев после перевода осуществляется в общем порядке</w:t>
      </w:r>
      <w:r w:rsidRPr="00001D84">
        <w:rPr>
          <w:rFonts w:ascii="Calibri" w:eastAsia="Calibri" w:hAnsi="Calibri" w:cs="Times New Roman"/>
          <w:sz w:val="28"/>
          <w:szCs w:val="28"/>
        </w:rPr>
        <w:t>;</w:t>
      </w:r>
    </w:p>
    <w:p w14:paraId="301A1617" w14:textId="77777777" w:rsidR="00001D84" w:rsidRPr="00001D84" w:rsidRDefault="00001D84" w:rsidP="00001D84">
      <w:pPr>
        <w:widowControl w:val="0"/>
        <w:tabs>
          <w:tab w:val="left" w:pos="851"/>
        </w:tabs>
        <w:autoSpaceDE w:val="0"/>
        <w:autoSpaceDN w:val="0"/>
        <w:spacing w:line="240" w:lineRule="auto"/>
        <w:ind w:firstLine="567"/>
        <w:rPr>
          <w:rFonts w:eastAsia="Times New Roman" w:cs="Times New Roman"/>
          <w:sz w:val="28"/>
          <w:szCs w:val="24"/>
          <w:lang w:eastAsia="ru-RU"/>
        </w:rPr>
      </w:pPr>
      <w:r w:rsidRPr="00001D84">
        <w:rPr>
          <w:rFonts w:eastAsia="Times New Roman" w:cs="Times New Roman"/>
          <w:sz w:val="28"/>
          <w:szCs w:val="24"/>
          <w:lang w:eastAsia="ru-RU"/>
        </w:rPr>
        <w:t>- в амбулаторных условиях – оплата случая лечения до перевода осуществляется за прерванный случай оказания медицинской помощи по КСГ, соответствующей тяжести течения заболевания. Оплата медицинской помощи в амбулаторных условиях осуществляется в общем порядке, определенным тарифным соглашением.</w:t>
      </w:r>
    </w:p>
    <w:p w14:paraId="73CE4E03" w14:textId="77777777" w:rsidR="00001D84" w:rsidRPr="00001D84" w:rsidRDefault="00001D84" w:rsidP="00001D84">
      <w:pPr>
        <w:widowControl w:val="0"/>
        <w:autoSpaceDE w:val="0"/>
        <w:autoSpaceDN w:val="0"/>
        <w:spacing w:line="240" w:lineRule="auto"/>
        <w:ind w:firstLine="0"/>
        <w:rPr>
          <w:rFonts w:eastAsia="Times New Roman" w:cs="Times New Roman"/>
          <w:sz w:val="28"/>
          <w:szCs w:val="24"/>
          <w:lang w:eastAsia="ru-RU"/>
        </w:rPr>
      </w:pPr>
    </w:p>
    <w:p w14:paraId="4C93CB3D" w14:textId="3C79A32D" w:rsidR="00001D84" w:rsidRPr="00001D84" w:rsidRDefault="00CC0C85" w:rsidP="00001D84">
      <w:pPr>
        <w:keepNext/>
        <w:keepLines/>
        <w:spacing w:before="40" w:line="259" w:lineRule="auto"/>
        <w:ind w:firstLine="0"/>
        <w:jc w:val="center"/>
        <w:outlineLvl w:val="2"/>
        <w:rPr>
          <w:rFonts w:eastAsia="Times New Roman" w:cs="Times New Roman"/>
          <w:b/>
          <w:color w:val="1F4D78"/>
          <w:sz w:val="28"/>
          <w:szCs w:val="24"/>
          <w:lang w:eastAsia="ru-RU"/>
        </w:rPr>
      </w:pPr>
      <w:r>
        <w:rPr>
          <w:rFonts w:eastAsia="Times New Roman" w:cs="Times New Roman"/>
          <w:b/>
          <w:sz w:val="28"/>
          <w:szCs w:val="24"/>
        </w:rPr>
        <w:t>8</w:t>
      </w:r>
      <w:r w:rsidR="001C5AF2">
        <w:rPr>
          <w:rFonts w:eastAsia="Times New Roman" w:cs="Times New Roman"/>
          <w:b/>
          <w:sz w:val="28"/>
          <w:szCs w:val="24"/>
        </w:rPr>
        <w:t>.</w:t>
      </w:r>
      <w:r w:rsidR="00001D84" w:rsidRPr="00001D84">
        <w:rPr>
          <w:rFonts w:eastAsia="Times New Roman" w:cs="Times New Roman"/>
          <w:b/>
          <w:sz w:val="28"/>
          <w:szCs w:val="24"/>
        </w:rPr>
        <w:t>7. Особенности формирования КСГ для оплаты лекарственной терапии при хроническом вирусном гепатите</w:t>
      </w:r>
      <w:proofErr w:type="gramStart"/>
      <w:r w:rsidR="00001D84" w:rsidRPr="00001D84">
        <w:rPr>
          <w:rFonts w:eastAsia="Times New Roman" w:cs="Times New Roman"/>
          <w:b/>
          <w:sz w:val="28"/>
          <w:szCs w:val="24"/>
        </w:rPr>
        <w:t xml:space="preserve"> С</w:t>
      </w:r>
      <w:proofErr w:type="gramEnd"/>
      <w:r w:rsidR="00001D84" w:rsidRPr="00001D84">
        <w:rPr>
          <w:rFonts w:eastAsia="Times New Roman" w:cs="Times New Roman"/>
          <w:b/>
          <w:sz w:val="28"/>
          <w:szCs w:val="24"/>
        </w:rPr>
        <w:t xml:space="preserve"> в дневном стационаре</w:t>
      </w:r>
    </w:p>
    <w:p w14:paraId="5CE8D0A1" w14:textId="77777777" w:rsidR="00001D84" w:rsidRPr="00001D84" w:rsidRDefault="00001D84" w:rsidP="00001D84">
      <w:pPr>
        <w:widowControl w:val="0"/>
        <w:autoSpaceDE w:val="0"/>
        <w:autoSpaceDN w:val="0"/>
        <w:spacing w:line="240" w:lineRule="auto"/>
        <w:ind w:firstLine="0"/>
        <w:rPr>
          <w:rFonts w:eastAsia="Times New Roman" w:cs="Times New Roman"/>
          <w:sz w:val="28"/>
          <w:szCs w:val="24"/>
          <w:lang w:eastAsia="ru-RU"/>
        </w:rPr>
      </w:pPr>
    </w:p>
    <w:p w14:paraId="43F88709" w14:textId="77777777" w:rsidR="00CC0C85" w:rsidRPr="00BD40CB" w:rsidRDefault="00CC0C85" w:rsidP="00CC0C85">
      <w:pPr>
        <w:widowControl w:val="0"/>
        <w:autoSpaceDE w:val="0"/>
        <w:autoSpaceDN w:val="0"/>
        <w:spacing w:line="240" w:lineRule="auto"/>
        <w:ind w:firstLine="567"/>
        <w:rPr>
          <w:color w:val="000000" w:themeColor="text1"/>
          <w:sz w:val="28"/>
        </w:rPr>
      </w:pPr>
      <w:r w:rsidRPr="00BD40CB">
        <w:rPr>
          <w:color w:val="000000" w:themeColor="text1"/>
          <w:sz w:val="28"/>
        </w:rPr>
        <w:t>С 202</w:t>
      </w:r>
      <w:r>
        <w:rPr>
          <w:color w:val="000000" w:themeColor="text1"/>
          <w:sz w:val="28"/>
        </w:rPr>
        <w:t>3</w:t>
      </w:r>
      <w:r w:rsidRPr="00BD40CB">
        <w:rPr>
          <w:color w:val="000000" w:themeColor="text1"/>
          <w:sz w:val="28"/>
        </w:rPr>
        <w:t xml:space="preserve"> года оплата случаев лекарственной терапии по поводу хронического вирусного гепатита</w:t>
      </w:r>
      <w:proofErr w:type="gramStart"/>
      <w:r w:rsidRPr="00BD40CB">
        <w:rPr>
          <w:color w:val="000000" w:themeColor="text1"/>
          <w:sz w:val="28"/>
        </w:rPr>
        <w:t xml:space="preserve"> С</w:t>
      </w:r>
      <w:proofErr w:type="gramEnd"/>
      <w:r w:rsidRPr="00BD40CB">
        <w:rPr>
          <w:color w:val="000000" w:themeColor="text1"/>
          <w:sz w:val="28"/>
        </w:rPr>
        <w:t xml:space="preserve"> осуществляется в соответствии со схемами лекарственной терапии</w:t>
      </w:r>
    </w:p>
    <w:p w14:paraId="3061459A" w14:textId="77777777" w:rsidR="00CC0C85" w:rsidRPr="00BD40CB" w:rsidRDefault="00CC0C85" w:rsidP="00CC0C85">
      <w:pPr>
        <w:widowControl w:val="0"/>
        <w:autoSpaceDE w:val="0"/>
        <w:autoSpaceDN w:val="0"/>
        <w:spacing w:line="240" w:lineRule="auto"/>
        <w:ind w:firstLine="567"/>
        <w:rPr>
          <w:color w:val="000000" w:themeColor="text1"/>
          <w:sz w:val="28"/>
        </w:rPr>
      </w:pPr>
      <w:r w:rsidRPr="00BD40CB">
        <w:rPr>
          <w:color w:val="000000" w:themeColor="text1"/>
          <w:sz w:val="28"/>
        </w:rPr>
        <w:t>С учетом установленной длительности одной госпитализации 28 дней сформированы 18 схем лекарственной терапии хронического вирусного гепатита</w:t>
      </w:r>
      <w:proofErr w:type="gramStart"/>
      <w:r w:rsidRPr="00BD40CB">
        <w:rPr>
          <w:color w:val="000000" w:themeColor="text1"/>
          <w:sz w:val="28"/>
        </w:rPr>
        <w:t xml:space="preserve"> С</w:t>
      </w:r>
      <w:proofErr w:type="gramEnd"/>
      <w:r w:rsidRPr="00BD40CB">
        <w:rPr>
          <w:color w:val="000000" w:themeColor="text1"/>
          <w:sz w:val="28"/>
        </w:rPr>
        <w:t xml:space="preserve">, включающих три схемы лекарственной терапии у </w:t>
      </w:r>
      <w:r>
        <w:rPr>
          <w:color w:val="000000" w:themeColor="text1"/>
          <w:sz w:val="28"/>
        </w:rPr>
        <w:t>д</w:t>
      </w:r>
      <w:r w:rsidRPr="00BD40CB">
        <w:rPr>
          <w:color w:val="000000" w:themeColor="text1"/>
          <w:sz w:val="28"/>
        </w:rPr>
        <w:t>етей от 3 до 12 лет.</w:t>
      </w:r>
    </w:p>
    <w:p w14:paraId="1EB7FCEA" w14:textId="77777777" w:rsidR="00CC0C85" w:rsidRPr="00BD40CB" w:rsidRDefault="00CC0C85" w:rsidP="00CC0C85">
      <w:pPr>
        <w:widowControl w:val="0"/>
        <w:autoSpaceDE w:val="0"/>
        <w:autoSpaceDN w:val="0"/>
        <w:spacing w:line="240" w:lineRule="auto"/>
        <w:ind w:firstLine="567"/>
        <w:rPr>
          <w:color w:val="000000" w:themeColor="text1"/>
          <w:sz w:val="28"/>
        </w:rPr>
      </w:pPr>
      <w:r w:rsidRPr="00BD40CB">
        <w:rPr>
          <w:color w:val="000000" w:themeColor="text1"/>
          <w:sz w:val="28"/>
        </w:rPr>
        <w:t>Учитывая, что отнесение к КСГ случаев лекарственной терапии хронического вирусного гепатита</w:t>
      </w:r>
      <w:proofErr w:type="gramStart"/>
      <w:r w:rsidRPr="00BD40CB">
        <w:rPr>
          <w:color w:val="000000" w:themeColor="text1"/>
          <w:sz w:val="28"/>
        </w:rPr>
        <w:t xml:space="preserve"> С</w:t>
      </w:r>
      <w:proofErr w:type="gramEnd"/>
      <w:r w:rsidRPr="00BD40CB">
        <w:rPr>
          <w:color w:val="000000" w:themeColor="text1"/>
          <w:sz w:val="28"/>
        </w:rPr>
        <w:t xml:space="preserve"> осуществляется только по сочетанию кода диагноза по МКБ-10 и иного классификационного критерия</w:t>
      </w:r>
      <w:r w:rsidRPr="005A11A7">
        <w:t xml:space="preserve"> «</w:t>
      </w:r>
      <w:proofErr w:type="spellStart"/>
      <w:r w:rsidRPr="005A11A7">
        <w:rPr>
          <w:color w:val="000000" w:themeColor="text1"/>
          <w:sz w:val="28"/>
        </w:rPr>
        <w:t>thc</w:t>
      </w:r>
      <w:proofErr w:type="spellEnd"/>
      <w:r w:rsidRPr="005A11A7">
        <w:rPr>
          <w:color w:val="000000" w:themeColor="text1"/>
          <w:sz w:val="28"/>
        </w:rPr>
        <w:t>»</w:t>
      </w:r>
      <w:r w:rsidRPr="00BD40CB">
        <w:rPr>
          <w:color w:val="000000" w:themeColor="text1"/>
          <w:sz w:val="28"/>
        </w:rPr>
        <w:t>, отражающего применение определенной схемы лекарственной терапии для проведения противовирусной терапии, каждой из сформированных схем присвоен код «</w:t>
      </w:r>
      <w:proofErr w:type="spellStart"/>
      <w:r w:rsidRPr="00BD40CB">
        <w:rPr>
          <w:color w:val="000000" w:themeColor="text1"/>
          <w:sz w:val="28"/>
          <w:lang w:val="en-US"/>
        </w:rPr>
        <w:t>thc</w:t>
      </w:r>
      <w:proofErr w:type="spellEnd"/>
      <w:r w:rsidRPr="00BD40CB">
        <w:rPr>
          <w:color w:val="000000" w:themeColor="text1"/>
          <w:sz w:val="28"/>
        </w:rPr>
        <w:t xml:space="preserve">» от 01 до 18. </w:t>
      </w:r>
    </w:p>
    <w:p w14:paraId="136E59ED" w14:textId="77777777" w:rsidR="00CC0C85" w:rsidRPr="005A11A7" w:rsidRDefault="00CC0C85" w:rsidP="00CC0C85">
      <w:pPr>
        <w:widowControl w:val="0"/>
        <w:autoSpaceDE w:val="0"/>
        <w:autoSpaceDN w:val="0"/>
        <w:spacing w:line="240" w:lineRule="auto"/>
        <w:ind w:firstLine="567"/>
        <w:rPr>
          <w:color w:val="000000" w:themeColor="text1"/>
          <w:sz w:val="28"/>
        </w:rPr>
      </w:pPr>
      <w:r w:rsidRPr="00BD40CB">
        <w:rPr>
          <w:color w:val="000000" w:themeColor="text1"/>
          <w:sz w:val="28"/>
        </w:rPr>
        <w:t>Детальное описание группировки схем лекарственной терапии хронического вирусного гепатита</w:t>
      </w:r>
      <w:proofErr w:type="gramStart"/>
      <w:r w:rsidRPr="00BD40CB">
        <w:rPr>
          <w:color w:val="000000" w:themeColor="text1"/>
          <w:sz w:val="28"/>
        </w:rPr>
        <w:t xml:space="preserve"> С</w:t>
      </w:r>
      <w:proofErr w:type="gramEnd"/>
      <w:r w:rsidRPr="00BD40CB">
        <w:rPr>
          <w:color w:val="000000" w:themeColor="text1"/>
          <w:sz w:val="28"/>
        </w:rPr>
        <w:t xml:space="preserve"> в КСГ представлено в таблице.</w:t>
      </w:r>
    </w:p>
    <w:p w14:paraId="48096875" w14:textId="77777777" w:rsidR="00CC0C85" w:rsidRPr="005A11A7" w:rsidRDefault="00CC0C85" w:rsidP="00CC0C85">
      <w:pPr>
        <w:widowControl w:val="0"/>
        <w:autoSpaceDE w:val="0"/>
        <w:autoSpaceDN w:val="0"/>
        <w:spacing w:line="240" w:lineRule="auto"/>
        <w:rPr>
          <w:color w:val="000000" w:themeColor="text1"/>
          <w:sz w:val="28"/>
        </w:rPr>
      </w:pPr>
    </w:p>
    <w:tbl>
      <w:tblPr>
        <w:tblStyle w:val="a6"/>
        <w:tblW w:w="5000" w:type="pct"/>
        <w:tblLook w:val="04A0" w:firstRow="1" w:lastRow="0" w:firstColumn="1" w:lastColumn="0" w:noHBand="0" w:noVBand="1"/>
      </w:tblPr>
      <w:tblGrid>
        <w:gridCol w:w="2179"/>
        <w:gridCol w:w="1735"/>
        <w:gridCol w:w="3711"/>
        <w:gridCol w:w="1618"/>
        <w:gridCol w:w="1038"/>
      </w:tblGrid>
      <w:tr w:rsidR="00CC0C85" w:rsidRPr="005A11A7" w14:paraId="3F47E520" w14:textId="77777777" w:rsidTr="00D77A79">
        <w:trPr>
          <w:trHeight w:val="1050"/>
        </w:trPr>
        <w:tc>
          <w:tcPr>
            <w:tcW w:w="1059" w:type="pct"/>
            <w:vAlign w:val="center"/>
            <w:hideMark/>
          </w:tcPr>
          <w:p w14:paraId="106FE86E" w14:textId="426873DF" w:rsidR="00CC0C85" w:rsidRPr="00BD40CB" w:rsidRDefault="00CC0C85" w:rsidP="004E5E44">
            <w:pPr>
              <w:widowControl w:val="0"/>
              <w:autoSpaceDE w:val="0"/>
              <w:autoSpaceDN w:val="0"/>
              <w:ind w:firstLine="0"/>
              <w:jc w:val="center"/>
              <w:rPr>
                <w:rFonts w:cs="Times New Roman"/>
                <w:color w:val="000000" w:themeColor="text1"/>
                <w:sz w:val="20"/>
                <w:szCs w:val="20"/>
              </w:rPr>
            </w:pPr>
            <w:r w:rsidRPr="005A11A7">
              <w:rPr>
                <w:rFonts w:cs="Times New Roman"/>
                <w:color w:val="000000" w:themeColor="text1"/>
                <w:sz w:val="20"/>
                <w:szCs w:val="20"/>
              </w:rPr>
              <w:t>Иной</w:t>
            </w:r>
            <w:r w:rsidR="004E5E44">
              <w:rPr>
                <w:rFonts w:cs="Times New Roman"/>
                <w:color w:val="000000" w:themeColor="text1"/>
                <w:sz w:val="20"/>
                <w:szCs w:val="20"/>
              </w:rPr>
              <w:t xml:space="preserve"> </w:t>
            </w:r>
            <w:r w:rsidRPr="005A11A7">
              <w:rPr>
                <w:rFonts w:cs="Times New Roman"/>
                <w:color w:val="000000" w:themeColor="text1"/>
                <w:sz w:val="20"/>
                <w:szCs w:val="20"/>
              </w:rPr>
              <w:t>классификационный критерий</w:t>
            </w:r>
          </w:p>
        </w:tc>
        <w:tc>
          <w:tcPr>
            <w:tcW w:w="844" w:type="pct"/>
            <w:vAlign w:val="center"/>
            <w:hideMark/>
          </w:tcPr>
          <w:p w14:paraId="30347604" w14:textId="77777777" w:rsidR="00CC0C85" w:rsidRPr="00BD40CB" w:rsidRDefault="00CC0C85" w:rsidP="00123353">
            <w:pPr>
              <w:widowControl w:val="0"/>
              <w:autoSpaceDE w:val="0"/>
              <w:autoSpaceDN w:val="0"/>
              <w:ind w:firstLine="0"/>
              <w:jc w:val="center"/>
              <w:rPr>
                <w:rFonts w:cs="Times New Roman"/>
                <w:color w:val="000000" w:themeColor="text1"/>
                <w:sz w:val="20"/>
                <w:szCs w:val="20"/>
              </w:rPr>
            </w:pPr>
            <w:r w:rsidRPr="00BD40CB">
              <w:rPr>
                <w:rFonts w:cs="Times New Roman"/>
                <w:color w:val="000000" w:themeColor="text1"/>
                <w:sz w:val="20"/>
                <w:szCs w:val="20"/>
              </w:rPr>
              <w:t xml:space="preserve">МНН </w:t>
            </w:r>
            <w:r w:rsidRPr="00BD40CB">
              <w:rPr>
                <w:rFonts w:cs="Times New Roman"/>
                <w:color w:val="000000" w:themeColor="text1"/>
                <w:sz w:val="20"/>
                <w:szCs w:val="20"/>
              </w:rPr>
              <w:br/>
              <w:t>лекарственных препаратов</w:t>
            </w:r>
          </w:p>
        </w:tc>
        <w:tc>
          <w:tcPr>
            <w:tcW w:w="1805" w:type="pct"/>
            <w:vAlign w:val="center"/>
            <w:hideMark/>
          </w:tcPr>
          <w:p w14:paraId="67A037D0" w14:textId="77777777" w:rsidR="00CC0C85" w:rsidRPr="00BD40CB" w:rsidRDefault="00CC0C85" w:rsidP="00123353">
            <w:pPr>
              <w:widowControl w:val="0"/>
              <w:autoSpaceDE w:val="0"/>
              <w:autoSpaceDN w:val="0"/>
              <w:jc w:val="center"/>
              <w:rPr>
                <w:rFonts w:cs="Times New Roman"/>
                <w:color w:val="000000" w:themeColor="text1"/>
                <w:sz w:val="20"/>
                <w:szCs w:val="20"/>
              </w:rPr>
            </w:pPr>
            <w:r w:rsidRPr="00BD40CB">
              <w:rPr>
                <w:rFonts w:cs="Times New Roman"/>
                <w:color w:val="000000" w:themeColor="text1"/>
                <w:sz w:val="20"/>
                <w:szCs w:val="20"/>
              </w:rPr>
              <w:t>Наименование и описание схемы</w:t>
            </w:r>
          </w:p>
        </w:tc>
        <w:tc>
          <w:tcPr>
            <w:tcW w:w="787" w:type="pct"/>
            <w:vAlign w:val="center"/>
            <w:hideMark/>
          </w:tcPr>
          <w:p w14:paraId="088A27E4" w14:textId="77777777" w:rsidR="00CC0C85" w:rsidRPr="00BD40CB" w:rsidRDefault="00CC0C85" w:rsidP="00123353">
            <w:pPr>
              <w:widowControl w:val="0"/>
              <w:autoSpaceDE w:val="0"/>
              <w:autoSpaceDN w:val="0"/>
              <w:ind w:firstLine="0"/>
              <w:jc w:val="center"/>
              <w:rPr>
                <w:rFonts w:cs="Times New Roman"/>
                <w:color w:val="000000" w:themeColor="text1"/>
                <w:sz w:val="20"/>
                <w:szCs w:val="20"/>
              </w:rPr>
            </w:pPr>
            <w:r w:rsidRPr="00BD40CB">
              <w:rPr>
                <w:rFonts w:cs="Times New Roman"/>
                <w:color w:val="000000" w:themeColor="text1"/>
                <w:sz w:val="20"/>
                <w:szCs w:val="20"/>
              </w:rPr>
              <w:t>Длительность лекарс</w:t>
            </w:r>
            <w:r>
              <w:rPr>
                <w:rFonts w:cs="Times New Roman"/>
                <w:color w:val="000000" w:themeColor="text1"/>
                <w:sz w:val="20"/>
                <w:szCs w:val="20"/>
              </w:rPr>
              <w:t>т</w:t>
            </w:r>
            <w:r w:rsidRPr="00BD40CB">
              <w:rPr>
                <w:rFonts w:cs="Times New Roman"/>
                <w:color w:val="000000" w:themeColor="text1"/>
                <w:sz w:val="20"/>
                <w:szCs w:val="20"/>
              </w:rPr>
              <w:t>венной терапии, учтенная в тарифе (дней)</w:t>
            </w:r>
          </w:p>
        </w:tc>
        <w:tc>
          <w:tcPr>
            <w:tcW w:w="505" w:type="pct"/>
            <w:vAlign w:val="center"/>
            <w:hideMark/>
          </w:tcPr>
          <w:p w14:paraId="37291CF0" w14:textId="77777777" w:rsidR="00CC0C85" w:rsidRPr="00BD40CB" w:rsidRDefault="00CC0C85" w:rsidP="00123353">
            <w:pPr>
              <w:widowControl w:val="0"/>
              <w:autoSpaceDE w:val="0"/>
              <w:autoSpaceDN w:val="0"/>
              <w:ind w:firstLine="0"/>
              <w:jc w:val="center"/>
              <w:rPr>
                <w:color w:val="000000" w:themeColor="text1"/>
                <w:sz w:val="20"/>
                <w:szCs w:val="20"/>
              </w:rPr>
            </w:pPr>
            <w:r w:rsidRPr="00BD40CB">
              <w:rPr>
                <w:color w:val="000000" w:themeColor="text1"/>
                <w:sz w:val="20"/>
                <w:szCs w:val="20"/>
              </w:rPr>
              <w:t>КСГ</w:t>
            </w:r>
          </w:p>
        </w:tc>
      </w:tr>
      <w:tr w:rsidR="00CC0C85" w:rsidRPr="005A11A7" w14:paraId="0137FCA9" w14:textId="77777777" w:rsidTr="00D77A79">
        <w:trPr>
          <w:trHeight w:val="1530"/>
        </w:trPr>
        <w:tc>
          <w:tcPr>
            <w:tcW w:w="1059" w:type="pct"/>
            <w:noWrap/>
            <w:vAlign w:val="center"/>
            <w:hideMark/>
          </w:tcPr>
          <w:p w14:paraId="442DD078" w14:textId="77777777" w:rsidR="00CC0C85" w:rsidRPr="00BD40CB" w:rsidRDefault="00CC0C85" w:rsidP="00D77A79">
            <w:pPr>
              <w:widowControl w:val="0"/>
              <w:autoSpaceDE w:val="0"/>
              <w:autoSpaceDN w:val="0"/>
              <w:jc w:val="center"/>
              <w:rPr>
                <w:rFonts w:cs="Times New Roman"/>
                <w:color w:val="000000" w:themeColor="text1"/>
                <w:sz w:val="20"/>
                <w:szCs w:val="20"/>
              </w:rPr>
            </w:pPr>
            <w:r w:rsidRPr="00BD40CB">
              <w:rPr>
                <w:rFonts w:cs="Times New Roman"/>
                <w:color w:val="000000" w:themeColor="text1"/>
                <w:sz w:val="20"/>
                <w:szCs w:val="20"/>
              </w:rPr>
              <w:t>thc13</w:t>
            </w:r>
          </w:p>
        </w:tc>
        <w:tc>
          <w:tcPr>
            <w:tcW w:w="844" w:type="pct"/>
            <w:hideMark/>
          </w:tcPr>
          <w:p w14:paraId="2CA36F40" w14:textId="77777777" w:rsidR="00CC0C85" w:rsidRPr="00BD40CB" w:rsidRDefault="00CC0C85" w:rsidP="00130B91">
            <w:pPr>
              <w:widowControl w:val="0"/>
              <w:autoSpaceDE w:val="0"/>
              <w:autoSpaceDN w:val="0"/>
              <w:ind w:firstLine="0"/>
              <w:rPr>
                <w:rFonts w:cs="Times New Roman"/>
                <w:color w:val="000000" w:themeColor="text1"/>
                <w:sz w:val="20"/>
                <w:szCs w:val="20"/>
              </w:rPr>
            </w:pPr>
            <w:r w:rsidRPr="00BD40CB">
              <w:rPr>
                <w:rFonts w:cs="Times New Roman"/>
                <w:color w:val="000000" w:themeColor="text1"/>
                <w:sz w:val="20"/>
                <w:szCs w:val="20"/>
              </w:rPr>
              <w:t>[</w:t>
            </w:r>
            <w:proofErr w:type="spellStart"/>
            <w:r w:rsidRPr="00BD40CB">
              <w:rPr>
                <w:rFonts w:cs="Times New Roman"/>
                <w:color w:val="000000" w:themeColor="text1"/>
                <w:sz w:val="20"/>
                <w:szCs w:val="20"/>
              </w:rPr>
              <w:t>дасабувир</w:t>
            </w:r>
            <w:proofErr w:type="spellEnd"/>
            <w:r w:rsidRPr="00BD40CB">
              <w:rPr>
                <w:rFonts w:cs="Times New Roman"/>
                <w:color w:val="000000" w:themeColor="text1"/>
                <w:sz w:val="20"/>
                <w:szCs w:val="20"/>
              </w:rPr>
              <w:t xml:space="preserve">; </w:t>
            </w:r>
            <w:proofErr w:type="spellStart"/>
            <w:r w:rsidRPr="00BD40CB">
              <w:rPr>
                <w:rFonts w:cs="Times New Roman"/>
                <w:color w:val="000000" w:themeColor="text1"/>
                <w:sz w:val="20"/>
                <w:szCs w:val="20"/>
              </w:rPr>
              <w:t>омбитасвир</w:t>
            </w:r>
            <w:proofErr w:type="spellEnd"/>
            <w:r w:rsidRPr="00BD40CB">
              <w:rPr>
                <w:rFonts w:cs="Times New Roman"/>
                <w:color w:val="000000" w:themeColor="text1"/>
                <w:sz w:val="20"/>
                <w:szCs w:val="20"/>
              </w:rPr>
              <w:t xml:space="preserve"> + </w:t>
            </w:r>
            <w:proofErr w:type="spellStart"/>
            <w:r w:rsidRPr="00BD40CB">
              <w:rPr>
                <w:rFonts w:cs="Times New Roman"/>
                <w:color w:val="000000" w:themeColor="text1"/>
                <w:sz w:val="20"/>
                <w:szCs w:val="20"/>
              </w:rPr>
              <w:t>паритапревир</w:t>
            </w:r>
            <w:proofErr w:type="spellEnd"/>
            <w:r w:rsidRPr="00BD40CB">
              <w:rPr>
                <w:rFonts w:cs="Times New Roman"/>
                <w:color w:val="000000" w:themeColor="text1"/>
                <w:sz w:val="20"/>
                <w:szCs w:val="20"/>
              </w:rPr>
              <w:t xml:space="preserve"> + </w:t>
            </w:r>
            <w:proofErr w:type="spellStart"/>
            <w:r w:rsidRPr="00BD40CB">
              <w:rPr>
                <w:rFonts w:cs="Times New Roman"/>
                <w:color w:val="000000" w:themeColor="text1"/>
                <w:sz w:val="20"/>
                <w:szCs w:val="20"/>
              </w:rPr>
              <w:t>ритонавир</w:t>
            </w:r>
            <w:proofErr w:type="spellEnd"/>
            <w:r w:rsidRPr="00BD40CB">
              <w:rPr>
                <w:rFonts w:cs="Times New Roman"/>
                <w:color w:val="000000" w:themeColor="text1"/>
                <w:sz w:val="20"/>
                <w:szCs w:val="20"/>
              </w:rPr>
              <w:t>]</w:t>
            </w:r>
          </w:p>
        </w:tc>
        <w:tc>
          <w:tcPr>
            <w:tcW w:w="1805" w:type="pct"/>
            <w:hideMark/>
          </w:tcPr>
          <w:p w14:paraId="14EFB40F" w14:textId="77777777" w:rsidR="00CC0C85" w:rsidRPr="00BD40CB" w:rsidRDefault="00CC0C85" w:rsidP="00D77A79">
            <w:pPr>
              <w:widowControl w:val="0"/>
              <w:autoSpaceDE w:val="0"/>
              <w:autoSpaceDN w:val="0"/>
              <w:rPr>
                <w:rFonts w:cs="Times New Roman"/>
                <w:color w:val="000000" w:themeColor="text1"/>
                <w:sz w:val="20"/>
                <w:szCs w:val="20"/>
              </w:rPr>
            </w:pPr>
            <w:r w:rsidRPr="00BD40CB">
              <w:rPr>
                <w:rFonts w:cs="Times New Roman"/>
                <w:color w:val="000000" w:themeColor="text1"/>
                <w:sz w:val="20"/>
                <w:szCs w:val="20"/>
              </w:rPr>
              <w:t>[</w:t>
            </w:r>
            <w:proofErr w:type="spellStart"/>
            <w:r w:rsidRPr="00BD40CB">
              <w:rPr>
                <w:rFonts w:cs="Times New Roman"/>
                <w:color w:val="000000" w:themeColor="text1"/>
                <w:sz w:val="20"/>
                <w:szCs w:val="20"/>
              </w:rPr>
              <w:t>Дасабувир</w:t>
            </w:r>
            <w:proofErr w:type="spellEnd"/>
            <w:r w:rsidRPr="00BD40CB">
              <w:rPr>
                <w:rFonts w:cs="Times New Roman"/>
                <w:color w:val="000000" w:themeColor="text1"/>
                <w:sz w:val="20"/>
                <w:szCs w:val="20"/>
              </w:rPr>
              <w:t xml:space="preserve">; </w:t>
            </w:r>
            <w:proofErr w:type="spellStart"/>
            <w:r w:rsidRPr="00BD40CB">
              <w:rPr>
                <w:rFonts w:cs="Times New Roman"/>
                <w:color w:val="000000" w:themeColor="text1"/>
                <w:sz w:val="20"/>
                <w:szCs w:val="20"/>
              </w:rPr>
              <w:t>омбитасвир</w:t>
            </w:r>
            <w:proofErr w:type="spellEnd"/>
            <w:r w:rsidRPr="00BD40CB">
              <w:rPr>
                <w:rFonts w:cs="Times New Roman"/>
                <w:color w:val="000000" w:themeColor="text1"/>
                <w:sz w:val="20"/>
                <w:szCs w:val="20"/>
              </w:rPr>
              <w:t xml:space="preserve"> + </w:t>
            </w:r>
            <w:proofErr w:type="spellStart"/>
            <w:r w:rsidRPr="00BD40CB">
              <w:rPr>
                <w:rFonts w:cs="Times New Roman"/>
                <w:color w:val="000000" w:themeColor="text1"/>
                <w:sz w:val="20"/>
                <w:szCs w:val="20"/>
              </w:rPr>
              <w:t>паритапревир</w:t>
            </w:r>
            <w:proofErr w:type="spellEnd"/>
            <w:r w:rsidRPr="00BD40CB">
              <w:rPr>
                <w:rFonts w:cs="Times New Roman"/>
                <w:color w:val="000000" w:themeColor="text1"/>
                <w:sz w:val="20"/>
                <w:szCs w:val="20"/>
              </w:rPr>
              <w:t xml:space="preserve"> + </w:t>
            </w:r>
            <w:proofErr w:type="spellStart"/>
            <w:r w:rsidRPr="00BD40CB">
              <w:rPr>
                <w:rFonts w:cs="Times New Roman"/>
                <w:color w:val="000000" w:themeColor="text1"/>
                <w:sz w:val="20"/>
                <w:szCs w:val="20"/>
              </w:rPr>
              <w:t>ритонавир</w:t>
            </w:r>
            <w:proofErr w:type="spellEnd"/>
            <w:r w:rsidRPr="00BD40CB">
              <w:rPr>
                <w:rFonts w:cs="Times New Roman"/>
                <w:color w:val="000000" w:themeColor="text1"/>
                <w:sz w:val="20"/>
                <w:szCs w:val="20"/>
              </w:rPr>
              <w:t xml:space="preserve">] таблеток набор, содержащий: </w:t>
            </w:r>
            <w:proofErr w:type="spellStart"/>
            <w:r w:rsidRPr="00BD40CB">
              <w:rPr>
                <w:rFonts w:cs="Times New Roman"/>
                <w:color w:val="000000" w:themeColor="text1"/>
                <w:sz w:val="20"/>
                <w:szCs w:val="20"/>
              </w:rPr>
              <w:t>дасабувир</w:t>
            </w:r>
            <w:proofErr w:type="spellEnd"/>
            <w:r w:rsidRPr="00BD40CB">
              <w:rPr>
                <w:rFonts w:cs="Times New Roman"/>
                <w:color w:val="000000" w:themeColor="text1"/>
                <w:sz w:val="20"/>
                <w:szCs w:val="20"/>
              </w:rPr>
              <w:t xml:space="preserve"> - таблетки, покрытые пленочной оболочкой 250 мг (2 таблетки в наборе), 1 таблетка 2 раза в сутки</w:t>
            </w:r>
            <w:proofErr w:type="gramStart"/>
            <w:r w:rsidRPr="00BD40CB">
              <w:rPr>
                <w:rFonts w:cs="Times New Roman"/>
                <w:color w:val="000000" w:themeColor="text1"/>
                <w:sz w:val="20"/>
                <w:szCs w:val="20"/>
              </w:rPr>
              <w:t xml:space="preserve"> ;</w:t>
            </w:r>
            <w:proofErr w:type="gramEnd"/>
            <w:r w:rsidRPr="00BD40CB">
              <w:rPr>
                <w:rFonts w:cs="Times New Roman"/>
                <w:color w:val="000000" w:themeColor="text1"/>
                <w:sz w:val="20"/>
                <w:szCs w:val="20"/>
              </w:rPr>
              <w:t xml:space="preserve"> </w:t>
            </w:r>
            <w:proofErr w:type="spellStart"/>
            <w:r w:rsidRPr="00BD40CB">
              <w:rPr>
                <w:rFonts w:cs="Times New Roman"/>
                <w:color w:val="000000" w:themeColor="text1"/>
                <w:sz w:val="20"/>
                <w:szCs w:val="20"/>
              </w:rPr>
              <w:t>омбитасвир</w:t>
            </w:r>
            <w:proofErr w:type="spellEnd"/>
            <w:r w:rsidRPr="00BD40CB">
              <w:rPr>
                <w:rFonts w:cs="Times New Roman"/>
                <w:color w:val="000000" w:themeColor="text1"/>
                <w:sz w:val="20"/>
                <w:szCs w:val="20"/>
              </w:rPr>
              <w:t xml:space="preserve"> + </w:t>
            </w:r>
            <w:proofErr w:type="spellStart"/>
            <w:r w:rsidRPr="00BD40CB">
              <w:rPr>
                <w:rFonts w:cs="Times New Roman"/>
                <w:color w:val="000000" w:themeColor="text1"/>
                <w:sz w:val="20"/>
                <w:szCs w:val="20"/>
              </w:rPr>
              <w:t>паритапревир</w:t>
            </w:r>
            <w:proofErr w:type="spellEnd"/>
            <w:r w:rsidRPr="00BD40CB">
              <w:rPr>
                <w:rFonts w:cs="Times New Roman"/>
                <w:color w:val="000000" w:themeColor="text1"/>
                <w:sz w:val="20"/>
                <w:szCs w:val="20"/>
              </w:rPr>
              <w:t xml:space="preserve"> + </w:t>
            </w:r>
            <w:proofErr w:type="spellStart"/>
            <w:r w:rsidRPr="00BD40CB">
              <w:rPr>
                <w:rFonts w:cs="Times New Roman"/>
                <w:color w:val="000000" w:themeColor="text1"/>
                <w:sz w:val="20"/>
                <w:szCs w:val="20"/>
              </w:rPr>
              <w:t>ритонавир</w:t>
            </w:r>
            <w:proofErr w:type="spellEnd"/>
            <w:r w:rsidRPr="00BD40CB">
              <w:rPr>
                <w:rFonts w:cs="Times New Roman"/>
                <w:color w:val="000000" w:themeColor="text1"/>
                <w:sz w:val="20"/>
                <w:szCs w:val="20"/>
              </w:rPr>
              <w:t xml:space="preserve"> - таблетки, покрытые пленочной оболочкой 12,5мг+75мг+50мг (2 таблетки в наборе), 2 таблетки 1 раз в сутки</w:t>
            </w:r>
          </w:p>
        </w:tc>
        <w:tc>
          <w:tcPr>
            <w:tcW w:w="787" w:type="pct"/>
            <w:noWrap/>
            <w:vAlign w:val="center"/>
            <w:hideMark/>
          </w:tcPr>
          <w:p w14:paraId="4ADB53B4" w14:textId="77777777" w:rsidR="00CC0C85" w:rsidRPr="00BD40CB" w:rsidRDefault="00CC0C85" w:rsidP="004E5E44">
            <w:pPr>
              <w:widowControl w:val="0"/>
              <w:autoSpaceDE w:val="0"/>
              <w:autoSpaceDN w:val="0"/>
              <w:rPr>
                <w:rFonts w:cs="Times New Roman"/>
                <w:color w:val="000000" w:themeColor="text1"/>
                <w:sz w:val="20"/>
                <w:szCs w:val="20"/>
              </w:rPr>
            </w:pPr>
            <w:r w:rsidRPr="00BD40CB">
              <w:rPr>
                <w:rFonts w:cs="Times New Roman"/>
                <w:color w:val="000000" w:themeColor="text1"/>
                <w:sz w:val="20"/>
                <w:szCs w:val="20"/>
              </w:rPr>
              <w:t>28</w:t>
            </w:r>
          </w:p>
        </w:tc>
        <w:tc>
          <w:tcPr>
            <w:tcW w:w="505" w:type="pct"/>
            <w:vMerge w:val="restart"/>
            <w:noWrap/>
            <w:vAlign w:val="center"/>
            <w:hideMark/>
          </w:tcPr>
          <w:p w14:paraId="5B26F954" w14:textId="77777777" w:rsidR="00CC0C85" w:rsidRPr="00BD40CB" w:rsidRDefault="00CC0C85" w:rsidP="00123353">
            <w:pPr>
              <w:widowControl w:val="0"/>
              <w:autoSpaceDE w:val="0"/>
              <w:autoSpaceDN w:val="0"/>
              <w:ind w:firstLine="0"/>
              <w:rPr>
                <w:color w:val="000000" w:themeColor="text1"/>
                <w:sz w:val="20"/>
                <w:szCs w:val="20"/>
              </w:rPr>
            </w:pPr>
            <w:r w:rsidRPr="00BD40CB">
              <w:rPr>
                <w:color w:val="000000" w:themeColor="text1"/>
                <w:sz w:val="20"/>
                <w:szCs w:val="20"/>
              </w:rPr>
              <w:t>ds12.012</w:t>
            </w:r>
          </w:p>
        </w:tc>
      </w:tr>
      <w:tr w:rsidR="00CC0C85" w:rsidRPr="005A11A7" w14:paraId="5FBABD31" w14:textId="77777777" w:rsidTr="00D77A79">
        <w:trPr>
          <w:trHeight w:val="1575"/>
        </w:trPr>
        <w:tc>
          <w:tcPr>
            <w:tcW w:w="1059" w:type="pct"/>
            <w:noWrap/>
            <w:vAlign w:val="center"/>
            <w:hideMark/>
          </w:tcPr>
          <w:p w14:paraId="5BE49D82" w14:textId="77777777" w:rsidR="00CC0C85" w:rsidRPr="00BD40CB" w:rsidRDefault="00CC0C85" w:rsidP="00D77A79">
            <w:pPr>
              <w:widowControl w:val="0"/>
              <w:autoSpaceDE w:val="0"/>
              <w:autoSpaceDN w:val="0"/>
              <w:jc w:val="center"/>
              <w:rPr>
                <w:rFonts w:cs="Times New Roman"/>
                <w:color w:val="000000" w:themeColor="text1"/>
                <w:sz w:val="20"/>
                <w:szCs w:val="20"/>
              </w:rPr>
            </w:pPr>
            <w:r w:rsidRPr="00BD40CB">
              <w:rPr>
                <w:rFonts w:cs="Times New Roman"/>
                <w:color w:val="000000" w:themeColor="text1"/>
                <w:sz w:val="20"/>
                <w:szCs w:val="20"/>
              </w:rPr>
              <w:lastRenderedPageBreak/>
              <w:t>thc14</w:t>
            </w:r>
          </w:p>
        </w:tc>
        <w:tc>
          <w:tcPr>
            <w:tcW w:w="844" w:type="pct"/>
            <w:hideMark/>
          </w:tcPr>
          <w:p w14:paraId="6C7B7451" w14:textId="77777777" w:rsidR="00CC0C85" w:rsidRPr="00BD40CB" w:rsidRDefault="00CC0C85" w:rsidP="00130B91">
            <w:pPr>
              <w:widowControl w:val="0"/>
              <w:autoSpaceDE w:val="0"/>
              <w:autoSpaceDN w:val="0"/>
              <w:ind w:firstLine="0"/>
              <w:rPr>
                <w:rFonts w:cs="Times New Roman"/>
                <w:color w:val="000000" w:themeColor="text1"/>
                <w:sz w:val="20"/>
                <w:szCs w:val="20"/>
              </w:rPr>
            </w:pPr>
            <w:r w:rsidRPr="00BD40CB">
              <w:rPr>
                <w:rFonts w:cs="Times New Roman"/>
                <w:color w:val="000000" w:themeColor="text1"/>
                <w:sz w:val="20"/>
                <w:szCs w:val="20"/>
              </w:rPr>
              <w:t>[</w:t>
            </w:r>
            <w:proofErr w:type="spellStart"/>
            <w:r w:rsidRPr="00BD40CB">
              <w:rPr>
                <w:rFonts w:cs="Times New Roman"/>
                <w:color w:val="000000" w:themeColor="text1"/>
                <w:sz w:val="20"/>
                <w:szCs w:val="20"/>
              </w:rPr>
              <w:t>дасабувир</w:t>
            </w:r>
            <w:proofErr w:type="spellEnd"/>
            <w:r w:rsidRPr="00BD40CB">
              <w:rPr>
                <w:rFonts w:cs="Times New Roman"/>
                <w:color w:val="000000" w:themeColor="text1"/>
                <w:sz w:val="20"/>
                <w:szCs w:val="20"/>
              </w:rPr>
              <w:t xml:space="preserve">; </w:t>
            </w:r>
            <w:proofErr w:type="spellStart"/>
            <w:r w:rsidRPr="00BD40CB">
              <w:rPr>
                <w:rFonts w:cs="Times New Roman"/>
                <w:color w:val="000000" w:themeColor="text1"/>
                <w:sz w:val="20"/>
                <w:szCs w:val="20"/>
              </w:rPr>
              <w:t>омбитасвир</w:t>
            </w:r>
            <w:proofErr w:type="spellEnd"/>
            <w:r w:rsidRPr="00BD40CB">
              <w:rPr>
                <w:rFonts w:cs="Times New Roman"/>
                <w:color w:val="000000" w:themeColor="text1"/>
                <w:sz w:val="20"/>
                <w:szCs w:val="20"/>
              </w:rPr>
              <w:t xml:space="preserve"> + </w:t>
            </w:r>
            <w:proofErr w:type="spellStart"/>
            <w:r w:rsidRPr="00BD40CB">
              <w:rPr>
                <w:rFonts w:cs="Times New Roman"/>
                <w:color w:val="000000" w:themeColor="text1"/>
                <w:sz w:val="20"/>
                <w:szCs w:val="20"/>
              </w:rPr>
              <w:t>паритапревир</w:t>
            </w:r>
            <w:proofErr w:type="spellEnd"/>
            <w:r w:rsidRPr="00BD40CB">
              <w:rPr>
                <w:rFonts w:cs="Times New Roman"/>
                <w:color w:val="000000" w:themeColor="text1"/>
                <w:sz w:val="20"/>
                <w:szCs w:val="20"/>
              </w:rPr>
              <w:t xml:space="preserve"> + </w:t>
            </w:r>
            <w:proofErr w:type="spellStart"/>
            <w:r w:rsidRPr="00BD40CB">
              <w:rPr>
                <w:rFonts w:cs="Times New Roman"/>
                <w:color w:val="000000" w:themeColor="text1"/>
                <w:sz w:val="20"/>
                <w:szCs w:val="20"/>
              </w:rPr>
              <w:t>ритонавир</w:t>
            </w:r>
            <w:proofErr w:type="spellEnd"/>
            <w:r w:rsidRPr="00BD40CB">
              <w:rPr>
                <w:rFonts w:cs="Times New Roman"/>
                <w:color w:val="000000" w:themeColor="text1"/>
                <w:sz w:val="20"/>
                <w:szCs w:val="20"/>
              </w:rPr>
              <w:t xml:space="preserve">] + </w:t>
            </w:r>
            <w:proofErr w:type="spellStart"/>
            <w:r w:rsidRPr="00BD40CB">
              <w:rPr>
                <w:rFonts w:cs="Times New Roman"/>
                <w:color w:val="000000" w:themeColor="text1"/>
                <w:sz w:val="20"/>
                <w:szCs w:val="20"/>
              </w:rPr>
              <w:t>рибавирин</w:t>
            </w:r>
            <w:proofErr w:type="spellEnd"/>
          </w:p>
        </w:tc>
        <w:tc>
          <w:tcPr>
            <w:tcW w:w="1805" w:type="pct"/>
            <w:hideMark/>
          </w:tcPr>
          <w:p w14:paraId="572A48E7" w14:textId="77777777" w:rsidR="00CC0C85" w:rsidRPr="00BD40CB" w:rsidRDefault="00CC0C85" w:rsidP="00D77A79">
            <w:pPr>
              <w:widowControl w:val="0"/>
              <w:autoSpaceDE w:val="0"/>
              <w:autoSpaceDN w:val="0"/>
              <w:rPr>
                <w:rFonts w:cs="Times New Roman"/>
                <w:color w:val="000000" w:themeColor="text1"/>
                <w:sz w:val="20"/>
                <w:szCs w:val="20"/>
              </w:rPr>
            </w:pPr>
            <w:r w:rsidRPr="00BD40CB">
              <w:rPr>
                <w:rFonts w:cs="Times New Roman"/>
                <w:color w:val="000000" w:themeColor="text1"/>
                <w:sz w:val="20"/>
                <w:szCs w:val="20"/>
              </w:rPr>
              <w:t>[</w:t>
            </w:r>
            <w:proofErr w:type="spellStart"/>
            <w:r w:rsidRPr="00BD40CB">
              <w:rPr>
                <w:rFonts w:cs="Times New Roman"/>
                <w:color w:val="000000" w:themeColor="text1"/>
                <w:sz w:val="20"/>
                <w:szCs w:val="20"/>
              </w:rPr>
              <w:t>Дасабувир</w:t>
            </w:r>
            <w:proofErr w:type="spellEnd"/>
            <w:r w:rsidRPr="00BD40CB">
              <w:rPr>
                <w:rFonts w:cs="Times New Roman"/>
                <w:color w:val="000000" w:themeColor="text1"/>
                <w:sz w:val="20"/>
                <w:szCs w:val="20"/>
              </w:rPr>
              <w:t xml:space="preserve">; </w:t>
            </w:r>
            <w:proofErr w:type="spellStart"/>
            <w:r w:rsidRPr="00BD40CB">
              <w:rPr>
                <w:rFonts w:cs="Times New Roman"/>
                <w:color w:val="000000" w:themeColor="text1"/>
                <w:sz w:val="20"/>
                <w:szCs w:val="20"/>
              </w:rPr>
              <w:t>омбитасвир</w:t>
            </w:r>
            <w:proofErr w:type="spellEnd"/>
            <w:r w:rsidRPr="00BD40CB">
              <w:rPr>
                <w:rFonts w:cs="Times New Roman"/>
                <w:color w:val="000000" w:themeColor="text1"/>
                <w:sz w:val="20"/>
                <w:szCs w:val="20"/>
              </w:rPr>
              <w:t xml:space="preserve"> + </w:t>
            </w:r>
            <w:proofErr w:type="spellStart"/>
            <w:r w:rsidRPr="00BD40CB">
              <w:rPr>
                <w:rFonts w:cs="Times New Roman"/>
                <w:color w:val="000000" w:themeColor="text1"/>
                <w:sz w:val="20"/>
                <w:szCs w:val="20"/>
              </w:rPr>
              <w:t>паритапревир</w:t>
            </w:r>
            <w:proofErr w:type="spellEnd"/>
            <w:r w:rsidRPr="00BD40CB">
              <w:rPr>
                <w:rFonts w:cs="Times New Roman"/>
                <w:color w:val="000000" w:themeColor="text1"/>
                <w:sz w:val="20"/>
                <w:szCs w:val="20"/>
              </w:rPr>
              <w:t xml:space="preserve"> + </w:t>
            </w:r>
            <w:proofErr w:type="spellStart"/>
            <w:r w:rsidRPr="00BD40CB">
              <w:rPr>
                <w:rFonts w:cs="Times New Roman"/>
                <w:color w:val="000000" w:themeColor="text1"/>
                <w:sz w:val="20"/>
                <w:szCs w:val="20"/>
              </w:rPr>
              <w:t>ритонавир</w:t>
            </w:r>
            <w:proofErr w:type="spellEnd"/>
            <w:r w:rsidRPr="00BD40CB">
              <w:rPr>
                <w:rFonts w:cs="Times New Roman"/>
                <w:color w:val="000000" w:themeColor="text1"/>
                <w:sz w:val="20"/>
                <w:szCs w:val="20"/>
              </w:rPr>
              <w:t xml:space="preserve">] таблеток набор, содержащий: </w:t>
            </w:r>
            <w:proofErr w:type="spellStart"/>
            <w:r w:rsidRPr="00BD40CB">
              <w:rPr>
                <w:rFonts w:cs="Times New Roman"/>
                <w:color w:val="000000" w:themeColor="text1"/>
                <w:sz w:val="20"/>
                <w:szCs w:val="20"/>
              </w:rPr>
              <w:t>дасабувир</w:t>
            </w:r>
            <w:proofErr w:type="spellEnd"/>
            <w:r w:rsidRPr="00BD40CB">
              <w:rPr>
                <w:rFonts w:cs="Times New Roman"/>
                <w:color w:val="000000" w:themeColor="text1"/>
                <w:sz w:val="20"/>
                <w:szCs w:val="20"/>
              </w:rPr>
              <w:t xml:space="preserve"> - таблетки, покрытые пленочной оболочкой 250 мг (2 таблетки в наборе), 1 таблетка 2 раза в сутки</w:t>
            </w:r>
            <w:proofErr w:type="gramStart"/>
            <w:r w:rsidRPr="00BD40CB">
              <w:rPr>
                <w:rFonts w:cs="Times New Roman"/>
                <w:color w:val="000000" w:themeColor="text1"/>
                <w:sz w:val="20"/>
                <w:szCs w:val="20"/>
              </w:rPr>
              <w:t xml:space="preserve"> ;</w:t>
            </w:r>
            <w:proofErr w:type="gramEnd"/>
            <w:r w:rsidRPr="00BD40CB">
              <w:rPr>
                <w:rFonts w:cs="Times New Roman"/>
                <w:color w:val="000000" w:themeColor="text1"/>
                <w:sz w:val="20"/>
                <w:szCs w:val="20"/>
              </w:rPr>
              <w:t xml:space="preserve"> </w:t>
            </w:r>
            <w:proofErr w:type="spellStart"/>
            <w:r w:rsidRPr="00BD40CB">
              <w:rPr>
                <w:rFonts w:cs="Times New Roman"/>
                <w:color w:val="000000" w:themeColor="text1"/>
                <w:sz w:val="20"/>
                <w:szCs w:val="20"/>
              </w:rPr>
              <w:t>омбитасвир</w:t>
            </w:r>
            <w:proofErr w:type="spellEnd"/>
            <w:r w:rsidRPr="00BD40CB">
              <w:rPr>
                <w:rFonts w:cs="Times New Roman"/>
                <w:color w:val="000000" w:themeColor="text1"/>
                <w:sz w:val="20"/>
                <w:szCs w:val="20"/>
              </w:rPr>
              <w:t xml:space="preserve"> + </w:t>
            </w:r>
            <w:proofErr w:type="spellStart"/>
            <w:r w:rsidRPr="00BD40CB">
              <w:rPr>
                <w:rFonts w:cs="Times New Roman"/>
                <w:color w:val="000000" w:themeColor="text1"/>
                <w:sz w:val="20"/>
                <w:szCs w:val="20"/>
              </w:rPr>
              <w:t>паритапревир</w:t>
            </w:r>
            <w:proofErr w:type="spellEnd"/>
            <w:r w:rsidRPr="00BD40CB">
              <w:rPr>
                <w:rFonts w:cs="Times New Roman"/>
                <w:color w:val="000000" w:themeColor="text1"/>
                <w:sz w:val="20"/>
                <w:szCs w:val="20"/>
              </w:rPr>
              <w:t xml:space="preserve"> + </w:t>
            </w:r>
            <w:proofErr w:type="spellStart"/>
            <w:r w:rsidRPr="00BD40CB">
              <w:rPr>
                <w:rFonts w:cs="Times New Roman"/>
                <w:color w:val="000000" w:themeColor="text1"/>
                <w:sz w:val="20"/>
                <w:szCs w:val="20"/>
              </w:rPr>
              <w:t>ритонавир</w:t>
            </w:r>
            <w:proofErr w:type="spellEnd"/>
            <w:r w:rsidRPr="00BD40CB">
              <w:rPr>
                <w:rFonts w:cs="Times New Roman"/>
                <w:color w:val="000000" w:themeColor="text1"/>
                <w:sz w:val="20"/>
                <w:szCs w:val="20"/>
              </w:rPr>
              <w:t xml:space="preserve"> - таблетки, покрытые пленочной оболочкой 12,5мг+75мг+50мг (2 таблетки в наборе), 2 таблетки 1 раз в сутки + </w:t>
            </w:r>
            <w:proofErr w:type="spellStart"/>
            <w:r w:rsidRPr="00BD40CB">
              <w:rPr>
                <w:rFonts w:cs="Times New Roman"/>
                <w:color w:val="000000" w:themeColor="text1"/>
                <w:sz w:val="20"/>
                <w:szCs w:val="20"/>
              </w:rPr>
              <w:t>рибавирин</w:t>
            </w:r>
            <w:proofErr w:type="spellEnd"/>
            <w:r w:rsidRPr="00BD40CB">
              <w:rPr>
                <w:rFonts w:cs="Times New Roman"/>
                <w:color w:val="000000" w:themeColor="text1"/>
                <w:sz w:val="20"/>
                <w:szCs w:val="20"/>
              </w:rPr>
              <w:t xml:space="preserve"> 1000-1200 мг в два приема</w:t>
            </w:r>
          </w:p>
        </w:tc>
        <w:tc>
          <w:tcPr>
            <w:tcW w:w="787" w:type="pct"/>
            <w:noWrap/>
            <w:vAlign w:val="center"/>
            <w:hideMark/>
          </w:tcPr>
          <w:p w14:paraId="0C3B9AF7" w14:textId="77777777" w:rsidR="00CC0C85" w:rsidRPr="00BD40CB" w:rsidRDefault="00CC0C85" w:rsidP="004E5E44">
            <w:pPr>
              <w:widowControl w:val="0"/>
              <w:autoSpaceDE w:val="0"/>
              <w:autoSpaceDN w:val="0"/>
              <w:rPr>
                <w:rFonts w:cs="Times New Roman"/>
                <w:color w:val="000000" w:themeColor="text1"/>
                <w:sz w:val="20"/>
                <w:szCs w:val="20"/>
              </w:rPr>
            </w:pPr>
            <w:r w:rsidRPr="00BD40CB">
              <w:rPr>
                <w:rFonts w:cs="Times New Roman"/>
                <w:color w:val="000000" w:themeColor="text1"/>
                <w:sz w:val="20"/>
                <w:szCs w:val="20"/>
              </w:rPr>
              <w:t>28</w:t>
            </w:r>
          </w:p>
        </w:tc>
        <w:tc>
          <w:tcPr>
            <w:tcW w:w="505" w:type="pct"/>
            <w:vMerge/>
            <w:vAlign w:val="center"/>
            <w:hideMark/>
          </w:tcPr>
          <w:p w14:paraId="65B4AF6C" w14:textId="77777777" w:rsidR="00CC0C85" w:rsidRPr="00BD40CB" w:rsidRDefault="00CC0C85" w:rsidP="00D77A79">
            <w:pPr>
              <w:widowControl w:val="0"/>
              <w:autoSpaceDE w:val="0"/>
              <w:autoSpaceDN w:val="0"/>
              <w:jc w:val="center"/>
              <w:rPr>
                <w:color w:val="000000" w:themeColor="text1"/>
                <w:sz w:val="20"/>
                <w:szCs w:val="20"/>
              </w:rPr>
            </w:pPr>
          </w:p>
        </w:tc>
      </w:tr>
      <w:tr w:rsidR="00CC0C85" w:rsidRPr="005A11A7" w14:paraId="5F8E7A5F" w14:textId="77777777" w:rsidTr="00D77A79">
        <w:trPr>
          <w:trHeight w:val="510"/>
        </w:trPr>
        <w:tc>
          <w:tcPr>
            <w:tcW w:w="1059" w:type="pct"/>
            <w:noWrap/>
            <w:vAlign w:val="center"/>
            <w:hideMark/>
          </w:tcPr>
          <w:p w14:paraId="19F8DD6A" w14:textId="77777777" w:rsidR="00CC0C85" w:rsidRPr="00BD40CB" w:rsidRDefault="00CC0C85" w:rsidP="00D77A79">
            <w:pPr>
              <w:widowControl w:val="0"/>
              <w:autoSpaceDE w:val="0"/>
              <w:autoSpaceDN w:val="0"/>
              <w:jc w:val="center"/>
              <w:rPr>
                <w:rFonts w:cs="Times New Roman"/>
                <w:color w:val="000000" w:themeColor="text1"/>
                <w:sz w:val="20"/>
                <w:szCs w:val="20"/>
              </w:rPr>
            </w:pPr>
            <w:r w:rsidRPr="00BD40CB">
              <w:rPr>
                <w:rFonts w:cs="Times New Roman"/>
                <w:color w:val="000000" w:themeColor="text1"/>
                <w:sz w:val="20"/>
                <w:szCs w:val="20"/>
              </w:rPr>
              <w:t>thc09</w:t>
            </w:r>
          </w:p>
        </w:tc>
        <w:tc>
          <w:tcPr>
            <w:tcW w:w="844" w:type="pct"/>
            <w:hideMark/>
          </w:tcPr>
          <w:p w14:paraId="7B52F276" w14:textId="77777777" w:rsidR="00CC0C85" w:rsidRPr="00BD40CB" w:rsidRDefault="00CC0C85" w:rsidP="00130B91">
            <w:pPr>
              <w:widowControl w:val="0"/>
              <w:autoSpaceDE w:val="0"/>
              <w:autoSpaceDN w:val="0"/>
              <w:ind w:firstLine="0"/>
              <w:rPr>
                <w:rFonts w:cs="Times New Roman"/>
                <w:color w:val="000000" w:themeColor="text1"/>
                <w:sz w:val="20"/>
                <w:szCs w:val="20"/>
              </w:rPr>
            </w:pPr>
            <w:r w:rsidRPr="00BD40CB">
              <w:rPr>
                <w:rFonts w:cs="Times New Roman"/>
                <w:color w:val="000000" w:themeColor="text1"/>
                <w:sz w:val="20"/>
                <w:szCs w:val="20"/>
              </w:rPr>
              <w:t>[</w:t>
            </w:r>
            <w:proofErr w:type="spellStart"/>
            <w:r w:rsidRPr="00BD40CB">
              <w:rPr>
                <w:rFonts w:cs="Times New Roman"/>
                <w:color w:val="000000" w:themeColor="text1"/>
                <w:sz w:val="20"/>
                <w:szCs w:val="20"/>
              </w:rPr>
              <w:t>гразопревир</w:t>
            </w:r>
            <w:proofErr w:type="spellEnd"/>
            <w:r w:rsidRPr="00BD40CB">
              <w:rPr>
                <w:rFonts w:cs="Times New Roman"/>
                <w:color w:val="000000" w:themeColor="text1"/>
                <w:sz w:val="20"/>
                <w:szCs w:val="20"/>
              </w:rPr>
              <w:t xml:space="preserve"> + </w:t>
            </w:r>
            <w:proofErr w:type="spellStart"/>
            <w:r w:rsidRPr="00BD40CB">
              <w:rPr>
                <w:rFonts w:cs="Times New Roman"/>
                <w:color w:val="000000" w:themeColor="text1"/>
                <w:sz w:val="20"/>
                <w:szCs w:val="20"/>
              </w:rPr>
              <w:t>элбасвир</w:t>
            </w:r>
            <w:proofErr w:type="spellEnd"/>
            <w:r w:rsidRPr="00BD40CB">
              <w:rPr>
                <w:rFonts w:cs="Times New Roman"/>
                <w:color w:val="000000" w:themeColor="text1"/>
                <w:sz w:val="20"/>
                <w:szCs w:val="20"/>
              </w:rPr>
              <w:t>]</w:t>
            </w:r>
          </w:p>
        </w:tc>
        <w:tc>
          <w:tcPr>
            <w:tcW w:w="1805" w:type="pct"/>
            <w:hideMark/>
          </w:tcPr>
          <w:p w14:paraId="382C9998" w14:textId="77777777" w:rsidR="00CC0C85" w:rsidRPr="00BD40CB" w:rsidRDefault="00CC0C85" w:rsidP="00D77A79">
            <w:pPr>
              <w:widowControl w:val="0"/>
              <w:autoSpaceDE w:val="0"/>
              <w:autoSpaceDN w:val="0"/>
              <w:rPr>
                <w:rFonts w:cs="Times New Roman"/>
                <w:color w:val="000000" w:themeColor="text1"/>
                <w:sz w:val="20"/>
                <w:szCs w:val="20"/>
              </w:rPr>
            </w:pPr>
            <w:r w:rsidRPr="00BD40CB">
              <w:rPr>
                <w:rFonts w:cs="Times New Roman"/>
                <w:color w:val="000000" w:themeColor="text1"/>
                <w:sz w:val="20"/>
                <w:szCs w:val="20"/>
              </w:rPr>
              <w:t>[</w:t>
            </w:r>
            <w:proofErr w:type="spellStart"/>
            <w:r w:rsidRPr="00BD40CB">
              <w:rPr>
                <w:rFonts w:cs="Times New Roman"/>
                <w:color w:val="000000" w:themeColor="text1"/>
                <w:sz w:val="20"/>
                <w:szCs w:val="20"/>
              </w:rPr>
              <w:t>гразопревир</w:t>
            </w:r>
            <w:proofErr w:type="spellEnd"/>
            <w:r w:rsidRPr="00BD40CB">
              <w:rPr>
                <w:rFonts w:cs="Times New Roman"/>
                <w:color w:val="000000" w:themeColor="text1"/>
                <w:sz w:val="20"/>
                <w:szCs w:val="20"/>
              </w:rPr>
              <w:t xml:space="preserve"> + </w:t>
            </w:r>
            <w:proofErr w:type="spellStart"/>
            <w:r w:rsidRPr="00BD40CB">
              <w:rPr>
                <w:rFonts w:cs="Times New Roman"/>
                <w:color w:val="000000" w:themeColor="text1"/>
                <w:sz w:val="20"/>
                <w:szCs w:val="20"/>
              </w:rPr>
              <w:t>элбасвир</w:t>
            </w:r>
            <w:proofErr w:type="spellEnd"/>
            <w:r w:rsidRPr="00BD40CB">
              <w:rPr>
                <w:rFonts w:cs="Times New Roman"/>
                <w:color w:val="000000" w:themeColor="text1"/>
                <w:sz w:val="20"/>
                <w:szCs w:val="20"/>
              </w:rPr>
              <w:t xml:space="preserve">] таблетки, покрытые пленочной оболочкой 100 мг + 50 мг, 1 таблетка 1 раз в сутки </w:t>
            </w:r>
          </w:p>
        </w:tc>
        <w:tc>
          <w:tcPr>
            <w:tcW w:w="787" w:type="pct"/>
            <w:noWrap/>
            <w:vAlign w:val="center"/>
            <w:hideMark/>
          </w:tcPr>
          <w:p w14:paraId="220D384F" w14:textId="77777777" w:rsidR="00CC0C85" w:rsidRPr="00BD40CB" w:rsidRDefault="00CC0C85" w:rsidP="004E5E44">
            <w:pPr>
              <w:widowControl w:val="0"/>
              <w:autoSpaceDE w:val="0"/>
              <w:autoSpaceDN w:val="0"/>
              <w:rPr>
                <w:rFonts w:cs="Times New Roman"/>
                <w:color w:val="000000" w:themeColor="text1"/>
                <w:sz w:val="20"/>
                <w:szCs w:val="20"/>
              </w:rPr>
            </w:pPr>
            <w:r w:rsidRPr="00BD40CB">
              <w:rPr>
                <w:rFonts w:cs="Times New Roman"/>
                <w:color w:val="000000" w:themeColor="text1"/>
                <w:sz w:val="20"/>
                <w:szCs w:val="20"/>
              </w:rPr>
              <w:t>28</w:t>
            </w:r>
          </w:p>
        </w:tc>
        <w:tc>
          <w:tcPr>
            <w:tcW w:w="505" w:type="pct"/>
            <w:vMerge/>
            <w:vAlign w:val="center"/>
            <w:hideMark/>
          </w:tcPr>
          <w:p w14:paraId="7035EB3D" w14:textId="77777777" w:rsidR="00CC0C85" w:rsidRPr="00BD40CB" w:rsidRDefault="00CC0C85" w:rsidP="00D77A79">
            <w:pPr>
              <w:widowControl w:val="0"/>
              <w:autoSpaceDE w:val="0"/>
              <w:autoSpaceDN w:val="0"/>
              <w:jc w:val="center"/>
              <w:rPr>
                <w:color w:val="000000" w:themeColor="text1"/>
                <w:sz w:val="20"/>
                <w:szCs w:val="20"/>
              </w:rPr>
            </w:pPr>
          </w:p>
        </w:tc>
      </w:tr>
      <w:tr w:rsidR="00CC0C85" w:rsidRPr="005A11A7" w14:paraId="3D769CB3" w14:textId="77777777" w:rsidTr="00D77A79">
        <w:trPr>
          <w:trHeight w:val="765"/>
        </w:trPr>
        <w:tc>
          <w:tcPr>
            <w:tcW w:w="1059" w:type="pct"/>
            <w:noWrap/>
            <w:vAlign w:val="center"/>
            <w:hideMark/>
          </w:tcPr>
          <w:p w14:paraId="77F9680C" w14:textId="77777777" w:rsidR="00CC0C85" w:rsidRPr="00BD40CB" w:rsidRDefault="00CC0C85" w:rsidP="00D77A79">
            <w:pPr>
              <w:widowControl w:val="0"/>
              <w:autoSpaceDE w:val="0"/>
              <w:autoSpaceDN w:val="0"/>
              <w:jc w:val="center"/>
              <w:rPr>
                <w:rFonts w:cs="Times New Roman"/>
                <w:color w:val="000000" w:themeColor="text1"/>
                <w:sz w:val="20"/>
                <w:szCs w:val="20"/>
              </w:rPr>
            </w:pPr>
            <w:r w:rsidRPr="00BD40CB">
              <w:rPr>
                <w:rFonts w:cs="Times New Roman"/>
                <w:color w:val="000000" w:themeColor="text1"/>
                <w:sz w:val="20"/>
                <w:szCs w:val="20"/>
              </w:rPr>
              <w:t>thc10</w:t>
            </w:r>
          </w:p>
        </w:tc>
        <w:tc>
          <w:tcPr>
            <w:tcW w:w="844" w:type="pct"/>
            <w:hideMark/>
          </w:tcPr>
          <w:p w14:paraId="361996E3" w14:textId="77777777" w:rsidR="00CC0C85" w:rsidRPr="00BD40CB" w:rsidRDefault="00CC0C85" w:rsidP="00130B91">
            <w:pPr>
              <w:widowControl w:val="0"/>
              <w:autoSpaceDE w:val="0"/>
              <w:autoSpaceDN w:val="0"/>
              <w:ind w:firstLine="0"/>
              <w:rPr>
                <w:rFonts w:cs="Times New Roman"/>
                <w:color w:val="000000" w:themeColor="text1"/>
                <w:sz w:val="20"/>
                <w:szCs w:val="20"/>
              </w:rPr>
            </w:pPr>
            <w:r w:rsidRPr="00BD40CB">
              <w:rPr>
                <w:rFonts w:cs="Times New Roman"/>
                <w:color w:val="000000" w:themeColor="text1"/>
                <w:sz w:val="20"/>
                <w:szCs w:val="20"/>
              </w:rPr>
              <w:t>[</w:t>
            </w:r>
            <w:proofErr w:type="spellStart"/>
            <w:r w:rsidRPr="00BD40CB">
              <w:rPr>
                <w:rFonts w:cs="Times New Roman"/>
                <w:color w:val="000000" w:themeColor="text1"/>
                <w:sz w:val="20"/>
                <w:szCs w:val="20"/>
              </w:rPr>
              <w:t>гразопревир</w:t>
            </w:r>
            <w:proofErr w:type="spellEnd"/>
            <w:r w:rsidRPr="00BD40CB">
              <w:rPr>
                <w:rFonts w:cs="Times New Roman"/>
                <w:color w:val="000000" w:themeColor="text1"/>
                <w:sz w:val="20"/>
                <w:szCs w:val="20"/>
              </w:rPr>
              <w:t xml:space="preserve"> + </w:t>
            </w:r>
            <w:proofErr w:type="spellStart"/>
            <w:r w:rsidRPr="00BD40CB">
              <w:rPr>
                <w:rFonts w:cs="Times New Roman"/>
                <w:color w:val="000000" w:themeColor="text1"/>
                <w:sz w:val="20"/>
                <w:szCs w:val="20"/>
              </w:rPr>
              <w:t>элбасвир</w:t>
            </w:r>
            <w:proofErr w:type="spellEnd"/>
            <w:r w:rsidRPr="00BD40CB">
              <w:rPr>
                <w:rFonts w:cs="Times New Roman"/>
                <w:color w:val="000000" w:themeColor="text1"/>
                <w:sz w:val="20"/>
                <w:szCs w:val="20"/>
              </w:rPr>
              <w:t xml:space="preserve">] + </w:t>
            </w:r>
            <w:proofErr w:type="spellStart"/>
            <w:r w:rsidRPr="00BD40CB">
              <w:rPr>
                <w:rFonts w:cs="Times New Roman"/>
                <w:color w:val="000000" w:themeColor="text1"/>
                <w:sz w:val="20"/>
                <w:szCs w:val="20"/>
              </w:rPr>
              <w:t>рибавирин</w:t>
            </w:r>
            <w:proofErr w:type="spellEnd"/>
          </w:p>
        </w:tc>
        <w:tc>
          <w:tcPr>
            <w:tcW w:w="1805" w:type="pct"/>
            <w:hideMark/>
          </w:tcPr>
          <w:p w14:paraId="0EBE45FB" w14:textId="77777777" w:rsidR="00CC0C85" w:rsidRPr="00BD40CB" w:rsidRDefault="00CC0C85" w:rsidP="00D77A79">
            <w:pPr>
              <w:widowControl w:val="0"/>
              <w:autoSpaceDE w:val="0"/>
              <w:autoSpaceDN w:val="0"/>
              <w:rPr>
                <w:rFonts w:cs="Times New Roman"/>
                <w:color w:val="000000" w:themeColor="text1"/>
                <w:sz w:val="20"/>
                <w:szCs w:val="20"/>
              </w:rPr>
            </w:pPr>
            <w:r w:rsidRPr="00BD40CB">
              <w:rPr>
                <w:rFonts w:cs="Times New Roman"/>
                <w:color w:val="000000" w:themeColor="text1"/>
                <w:sz w:val="20"/>
                <w:szCs w:val="20"/>
              </w:rPr>
              <w:t>[</w:t>
            </w:r>
            <w:proofErr w:type="spellStart"/>
            <w:r w:rsidRPr="00BD40CB">
              <w:rPr>
                <w:rFonts w:cs="Times New Roman"/>
                <w:color w:val="000000" w:themeColor="text1"/>
                <w:sz w:val="20"/>
                <w:szCs w:val="20"/>
              </w:rPr>
              <w:t>гразопревир</w:t>
            </w:r>
            <w:proofErr w:type="spellEnd"/>
            <w:r w:rsidRPr="00BD40CB">
              <w:rPr>
                <w:rFonts w:cs="Times New Roman"/>
                <w:color w:val="000000" w:themeColor="text1"/>
                <w:sz w:val="20"/>
                <w:szCs w:val="20"/>
              </w:rPr>
              <w:t xml:space="preserve"> + </w:t>
            </w:r>
            <w:proofErr w:type="spellStart"/>
            <w:r w:rsidRPr="00BD40CB">
              <w:rPr>
                <w:rFonts w:cs="Times New Roman"/>
                <w:color w:val="000000" w:themeColor="text1"/>
                <w:sz w:val="20"/>
                <w:szCs w:val="20"/>
              </w:rPr>
              <w:t>элбасвир</w:t>
            </w:r>
            <w:proofErr w:type="spellEnd"/>
            <w:r w:rsidRPr="00BD40CB">
              <w:rPr>
                <w:rFonts w:cs="Times New Roman"/>
                <w:color w:val="000000" w:themeColor="text1"/>
                <w:sz w:val="20"/>
                <w:szCs w:val="20"/>
              </w:rPr>
              <w:t xml:space="preserve">] таблетки, покрытые пленочной оболочкой 100 мг + 50 мг, 1 таблетка 1 раз в сутки + </w:t>
            </w:r>
            <w:proofErr w:type="spellStart"/>
            <w:r w:rsidRPr="00BD40CB">
              <w:rPr>
                <w:rFonts w:cs="Times New Roman"/>
                <w:color w:val="000000" w:themeColor="text1"/>
                <w:sz w:val="20"/>
                <w:szCs w:val="20"/>
              </w:rPr>
              <w:t>рибавирин</w:t>
            </w:r>
            <w:proofErr w:type="spellEnd"/>
            <w:r w:rsidRPr="00BD40CB">
              <w:rPr>
                <w:rFonts w:cs="Times New Roman"/>
                <w:color w:val="000000" w:themeColor="text1"/>
                <w:sz w:val="20"/>
                <w:szCs w:val="20"/>
              </w:rPr>
              <w:t xml:space="preserve"> 800-1400 мг в два приема</w:t>
            </w:r>
          </w:p>
        </w:tc>
        <w:tc>
          <w:tcPr>
            <w:tcW w:w="787" w:type="pct"/>
            <w:noWrap/>
            <w:vAlign w:val="center"/>
            <w:hideMark/>
          </w:tcPr>
          <w:p w14:paraId="348F548C" w14:textId="77777777" w:rsidR="00CC0C85" w:rsidRPr="00BD40CB" w:rsidRDefault="00CC0C85" w:rsidP="004E5E44">
            <w:pPr>
              <w:widowControl w:val="0"/>
              <w:autoSpaceDE w:val="0"/>
              <w:autoSpaceDN w:val="0"/>
              <w:rPr>
                <w:rFonts w:cs="Times New Roman"/>
                <w:color w:val="000000" w:themeColor="text1"/>
                <w:sz w:val="20"/>
                <w:szCs w:val="20"/>
              </w:rPr>
            </w:pPr>
            <w:r w:rsidRPr="00BD40CB">
              <w:rPr>
                <w:rFonts w:cs="Times New Roman"/>
                <w:color w:val="000000" w:themeColor="text1"/>
                <w:sz w:val="20"/>
                <w:szCs w:val="20"/>
              </w:rPr>
              <w:t>28</w:t>
            </w:r>
          </w:p>
        </w:tc>
        <w:tc>
          <w:tcPr>
            <w:tcW w:w="505" w:type="pct"/>
            <w:vMerge/>
            <w:vAlign w:val="center"/>
            <w:hideMark/>
          </w:tcPr>
          <w:p w14:paraId="79AB58B2" w14:textId="77777777" w:rsidR="00CC0C85" w:rsidRPr="00BD40CB" w:rsidRDefault="00CC0C85" w:rsidP="00D77A79">
            <w:pPr>
              <w:widowControl w:val="0"/>
              <w:autoSpaceDE w:val="0"/>
              <w:autoSpaceDN w:val="0"/>
              <w:jc w:val="center"/>
              <w:rPr>
                <w:color w:val="000000" w:themeColor="text1"/>
                <w:sz w:val="20"/>
                <w:szCs w:val="20"/>
              </w:rPr>
            </w:pPr>
          </w:p>
        </w:tc>
      </w:tr>
      <w:tr w:rsidR="00CC0C85" w:rsidRPr="005A11A7" w14:paraId="39DDB117" w14:textId="77777777" w:rsidTr="00D77A79">
        <w:trPr>
          <w:trHeight w:val="510"/>
        </w:trPr>
        <w:tc>
          <w:tcPr>
            <w:tcW w:w="1059" w:type="pct"/>
            <w:noWrap/>
            <w:vAlign w:val="center"/>
            <w:hideMark/>
          </w:tcPr>
          <w:p w14:paraId="0A66586C" w14:textId="77777777" w:rsidR="00CC0C85" w:rsidRPr="00BD40CB" w:rsidRDefault="00CC0C85" w:rsidP="00D77A79">
            <w:pPr>
              <w:widowControl w:val="0"/>
              <w:autoSpaceDE w:val="0"/>
              <w:autoSpaceDN w:val="0"/>
              <w:jc w:val="center"/>
              <w:rPr>
                <w:rFonts w:cs="Times New Roman"/>
                <w:color w:val="000000" w:themeColor="text1"/>
                <w:sz w:val="20"/>
                <w:szCs w:val="20"/>
              </w:rPr>
            </w:pPr>
            <w:r w:rsidRPr="00BD40CB">
              <w:rPr>
                <w:rFonts w:cs="Times New Roman"/>
                <w:color w:val="000000" w:themeColor="text1"/>
                <w:sz w:val="20"/>
                <w:szCs w:val="20"/>
              </w:rPr>
              <w:t>thc04</w:t>
            </w:r>
          </w:p>
        </w:tc>
        <w:tc>
          <w:tcPr>
            <w:tcW w:w="844" w:type="pct"/>
            <w:hideMark/>
          </w:tcPr>
          <w:p w14:paraId="135ACF19" w14:textId="77777777" w:rsidR="00CC0C85" w:rsidRPr="00BD40CB" w:rsidRDefault="00CC0C85" w:rsidP="00130B91">
            <w:pPr>
              <w:widowControl w:val="0"/>
              <w:autoSpaceDE w:val="0"/>
              <w:autoSpaceDN w:val="0"/>
              <w:ind w:firstLine="0"/>
              <w:rPr>
                <w:rFonts w:cs="Times New Roman"/>
                <w:color w:val="000000" w:themeColor="text1"/>
                <w:sz w:val="20"/>
                <w:szCs w:val="20"/>
              </w:rPr>
            </w:pPr>
            <w:r w:rsidRPr="00BD40CB">
              <w:rPr>
                <w:rFonts w:cs="Times New Roman"/>
                <w:color w:val="000000" w:themeColor="text1"/>
                <w:sz w:val="20"/>
                <w:szCs w:val="20"/>
              </w:rPr>
              <w:t>[</w:t>
            </w:r>
            <w:proofErr w:type="spellStart"/>
            <w:r w:rsidRPr="00BD40CB">
              <w:rPr>
                <w:rFonts w:cs="Times New Roman"/>
                <w:color w:val="000000" w:themeColor="text1"/>
                <w:sz w:val="20"/>
                <w:szCs w:val="20"/>
              </w:rPr>
              <w:t>глекапревир</w:t>
            </w:r>
            <w:proofErr w:type="spellEnd"/>
            <w:r w:rsidRPr="00BD40CB">
              <w:rPr>
                <w:rFonts w:cs="Times New Roman"/>
                <w:color w:val="000000" w:themeColor="text1"/>
                <w:sz w:val="20"/>
                <w:szCs w:val="20"/>
              </w:rPr>
              <w:t xml:space="preserve"> + </w:t>
            </w:r>
            <w:proofErr w:type="spellStart"/>
            <w:r w:rsidRPr="00BD40CB">
              <w:rPr>
                <w:rFonts w:cs="Times New Roman"/>
                <w:color w:val="000000" w:themeColor="text1"/>
                <w:sz w:val="20"/>
                <w:szCs w:val="20"/>
              </w:rPr>
              <w:t>пибрентасвир</w:t>
            </w:r>
            <w:proofErr w:type="spellEnd"/>
            <w:r w:rsidRPr="00BD40CB">
              <w:rPr>
                <w:rFonts w:cs="Times New Roman"/>
                <w:color w:val="000000" w:themeColor="text1"/>
                <w:sz w:val="20"/>
                <w:szCs w:val="20"/>
              </w:rPr>
              <w:t>]</w:t>
            </w:r>
          </w:p>
        </w:tc>
        <w:tc>
          <w:tcPr>
            <w:tcW w:w="1805" w:type="pct"/>
            <w:hideMark/>
          </w:tcPr>
          <w:p w14:paraId="1DC7BDD6" w14:textId="77777777" w:rsidR="00CC0C85" w:rsidRPr="00BD40CB" w:rsidRDefault="00CC0C85" w:rsidP="00D77A79">
            <w:pPr>
              <w:widowControl w:val="0"/>
              <w:autoSpaceDE w:val="0"/>
              <w:autoSpaceDN w:val="0"/>
              <w:rPr>
                <w:rFonts w:cs="Times New Roman"/>
                <w:color w:val="000000" w:themeColor="text1"/>
                <w:sz w:val="20"/>
                <w:szCs w:val="20"/>
              </w:rPr>
            </w:pPr>
            <w:r w:rsidRPr="00BD40CB">
              <w:rPr>
                <w:rFonts w:cs="Times New Roman"/>
                <w:color w:val="000000" w:themeColor="text1"/>
                <w:sz w:val="20"/>
                <w:szCs w:val="20"/>
              </w:rPr>
              <w:t>[</w:t>
            </w:r>
            <w:proofErr w:type="spellStart"/>
            <w:r w:rsidRPr="00BD40CB">
              <w:rPr>
                <w:rFonts w:cs="Times New Roman"/>
                <w:color w:val="000000" w:themeColor="text1"/>
                <w:sz w:val="20"/>
                <w:szCs w:val="20"/>
              </w:rPr>
              <w:t>Глекапревир</w:t>
            </w:r>
            <w:proofErr w:type="spellEnd"/>
            <w:r w:rsidRPr="00BD40CB">
              <w:rPr>
                <w:rFonts w:cs="Times New Roman"/>
                <w:color w:val="000000" w:themeColor="text1"/>
                <w:sz w:val="20"/>
                <w:szCs w:val="20"/>
              </w:rPr>
              <w:t xml:space="preserve"> + </w:t>
            </w:r>
            <w:proofErr w:type="spellStart"/>
            <w:r w:rsidRPr="00BD40CB">
              <w:rPr>
                <w:rFonts w:cs="Times New Roman"/>
                <w:color w:val="000000" w:themeColor="text1"/>
                <w:sz w:val="20"/>
                <w:szCs w:val="20"/>
              </w:rPr>
              <w:t>пибрентасвир</w:t>
            </w:r>
            <w:proofErr w:type="spellEnd"/>
            <w:r w:rsidRPr="00BD40CB">
              <w:rPr>
                <w:rFonts w:cs="Times New Roman"/>
                <w:color w:val="000000" w:themeColor="text1"/>
                <w:sz w:val="20"/>
                <w:szCs w:val="20"/>
              </w:rPr>
              <w:t>] гранулы, покрытые оболочкой, для детей 150 мг + 60 мг (3 саше по 50 мг + 20 мг), 1 раз в сутки</w:t>
            </w:r>
          </w:p>
        </w:tc>
        <w:tc>
          <w:tcPr>
            <w:tcW w:w="787" w:type="pct"/>
            <w:noWrap/>
            <w:vAlign w:val="center"/>
            <w:hideMark/>
          </w:tcPr>
          <w:p w14:paraId="12CA86B9" w14:textId="77777777" w:rsidR="00CC0C85" w:rsidRPr="00BD40CB" w:rsidRDefault="00CC0C85" w:rsidP="004E5E44">
            <w:pPr>
              <w:widowControl w:val="0"/>
              <w:autoSpaceDE w:val="0"/>
              <w:autoSpaceDN w:val="0"/>
              <w:rPr>
                <w:rFonts w:cs="Times New Roman"/>
                <w:color w:val="000000" w:themeColor="text1"/>
                <w:sz w:val="20"/>
                <w:szCs w:val="20"/>
              </w:rPr>
            </w:pPr>
            <w:r w:rsidRPr="00BD40CB">
              <w:rPr>
                <w:rFonts w:cs="Times New Roman"/>
                <w:color w:val="000000" w:themeColor="text1"/>
                <w:sz w:val="20"/>
                <w:szCs w:val="20"/>
              </w:rPr>
              <w:t>28</w:t>
            </w:r>
          </w:p>
        </w:tc>
        <w:tc>
          <w:tcPr>
            <w:tcW w:w="505" w:type="pct"/>
            <w:vMerge w:val="restart"/>
            <w:noWrap/>
            <w:vAlign w:val="center"/>
            <w:hideMark/>
          </w:tcPr>
          <w:p w14:paraId="7E9F21B9" w14:textId="77777777" w:rsidR="00CC0C85" w:rsidRPr="00BD40CB" w:rsidRDefault="00CC0C85" w:rsidP="004E5E44">
            <w:pPr>
              <w:widowControl w:val="0"/>
              <w:autoSpaceDE w:val="0"/>
              <w:autoSpaceDN w:val="0"/>
              <w:ind w:firstLine="0"/>
              <w:rPr>
                <w:color w:val="000000" w:themeColor="text1"/>
                <w:sz w:val="20"/>
                <w:szCs w:val="20"/>
              </w:rPr>
            </w:pPr>
            <w:r w:rsidRPr="00BD40CB">
              <w:rPr>
                <w:color w:val="000000" w:themeColor="text1"/>
                <w:sz w:val="20"/>
                <w:szCs w:val="20"/>
              </w:rPr>
              <w:t>ds12.013</w:t>
            </w:r>
          </w:p>
        </w:tc>
      </w:tr>
      <w:tr w:rsidR="00CC0C85" w:rsidRPr="005A11A7" w14:paraId="447ADD88" w14:textId="77777777" w:rsidTr="00D77A79">
        <w:trPr>
          <w:trHeight w:val="510"/>
        </w:trPr>
        <w:tc>
          <w:tcPr>
            <w:tcW w:w="1059" w:type="pct"/>
            <w:noWrap/>
            <w:vAlign w:val="center"/>
            <w:hideMark/>
          </w:tcPr>
          <w:p w14:paraId="08DF9501" w14:textId="77777777" w:rsidR="00CC0C85" w:rsidRPr="00BD40CB" w:rsidRDefault="00CC0C85" w:rsidP="00D77A79">
            <w:pPr>
              <w:widowControl w:val="0"/>
              <w:autoSpaceDE w:val="0"/>
              <w:autoSpaceDN w:val="0"/>
              <w:jc w:val="center"/>
              <w:rPr>
                <w:rFonts w:cs="Times New Roman"/>
                <w:color w:val="000000" w:themeColor="text1"/>
                <w:sz w:val="20"/>
                <w:szCs w:val="20"/>
              </w:rPr>
            </w:pPr>
            <w:r w:rsidRPr="00BD40CB">
              <w:rPr>
                <w:rFonts w:cs="Times New Roman"/>
                <w:color w:val="000000" w:themeColor="text1"/>
                <w:sz w:val="20"/>
                <w:szCs w:val="20"/>
              </w:rPr>
              <w:t>thc15</w:t>
            </w:r>
          </w:p>
        </w:tc>
        <w:tc>
          <w:tcPr>
            <w:tcW w:w="844" w:type="pct"/>
            <w:hideMark/>
          </w:tcPr>
          <w:p w14:paraId="0463EC15" w14:textId="77777777" w:rsidR="00CC0C85" w:rsidRPr="00BD40CB" w:rsidRDefault="00CC0C85" w:rsidP="00130B91">
            <w:pPr>
              <w:widowControl w:val="0"/>
              <w:autoSpaceDE w:val="0"/>
              <w:autoSpaceDN w:val="0"/>
              <w:ind w:firstLine="0"/>
              <w:rPr>
                <w:rFonts w:cs="Times New Roman"/>
                <w:color w:val="000000" w:themeColor="text1"/>
                <w:sz w:val="20"/>
                <w:szCs w:val="20"/>
              </w:rPr>
            </w:pPr>
            <w:proofErr w:type="spellStart"/>
            <w:r w:rsidRPr="00BD40CB">
              <w:rPr>
                <w:rFonts w:cs="Times New Roman"/>
                <w:color w:val="000000" w:themeColor="text1"/>
                <w:sz w:val="20"/>
                <w:szCs w:val="20"/>
              </w:rPr>
              <w:t>даклатасвир</w:t>
            </w:r>
            <w:proofErr w:type="spellEnd"/>
            <w:r w:rsidRPr="00BD40CB">
              <w:rPr>
                <w:rFonts w:cs="Times New Roman"/>
                <w:color w:val="000000" w:themeColor="text1"/>
                <w:sz w:val="20"/>
                <w:szCs w:val="20"/>
              </w:rPr>
              <w:t xml:space="preserve"> + </w:t>
            </w:r>
            <w:proofErr w:type="spellStart"/>
            <w:r w:rsidRPr="00BD40CB">
              <w:rPr>
                <w:rFonts w:cs="Times New Roman"/>
                <w:color w:val="000000" w:themeColor="text1"/>
                <w:sz w:val="20"/>
                <w:szCs w:val="20"/>
              </w:rPr>
              <w:t>нарлапревир</w:t>
            </w:r>
            <w:proofErr w:type="spellEnd"/>
            <w:r w:rsidRPr="00BD40CB">
              <w:rPr>
                <w:rFonts w:cs="Times New Roman"/>
                <w:color w:val="000000" w:themeColor="text1"/>
                <w:sz w:val="20"/>
                <w:szCs w:val="20"/>
              </w:rPr>
              <w:t xml:space="preserve"> + </w:t>
            </w:r>
            <w:proofErr w:type="spellStart"/>
            <w:r w:rsidRPr="00BD40CB">
              <w:rPr>
                <w:rFonts w:cs="Times New Roman"/>
                <w:color w:val="000000" w:themeColor="text1"/>
                <w:sz w:val="20"/>
                <w:szCs w:val="20"/>
              </w:rPr>
              <w:t>ритонавир</w:t>
            </w:r>
            <w:proofErr w:type="spellEnd"/>
          </w:p>
        </w:tc>
        <w:tc>
          <w:tcPr>
            <w:tcW w:w="1805" w:type="pct"/>
            <w:hideMark/>
          </w:tcPr>
          <w:p w14:paraId="08649542" w14:textId="77777777" w:rsidR="00CC0C85" w:rsidRPr="00BD40CB" w:rsidRDefault="00CC0C85" w:rsidP="00D77A79">
            <w:pPr>
              <w:widowControl w:val="0"/>
              <w:autoSpaceDE w:val="0"/>
              <w:autoSpaceDN w:val="0"/>
              <w:rPr>
                <w:rFonts w:cs="Times New Roman"/>
                <w:color w:val="000000" w:themeColor="text1"/>
                <w:sz w:val="20"/>
                <w:szCs w:val="20"/>
              </w:rPr>
            </w:pPr>
            <w:proofErr w:type="spellStart"/>
            <w:r w:rsidRPr="00BD40CB">
              <w:rPr>
                <w:rFonts w:cs="Times New Roman"/>
                <w:color w:val="000000" w:themeColor="text1"/>
                <w:sz w:val="20"/>
                <w:szCs w:val="20"/>
              </w:rPr>
              <w:t>даклатасвир</w:t>
            </w:r>
            <w:proofErr w:type="spellEnd"/>
            <w:r w:rsidRPr="00BD40CB">
              <w:rPr>
                <w:rFonts w:cs="Times New Roman"/>
                <w:color w:val="000000" w:themeColor="text1"/>
                <w:sz w:val="20"/>
                <w:szCs w:val="20"/>
              </w:rPr>
              <w:t xml:space="preserve"> 60 мг 1 раз в сутки + </w:t>
            </w:r>
            <w:proofErr w:type="spellStart"/>
            <w:r w:rsidRPr="00BD40CB">
              <w:rPr>
                <w:rFonts w:cs="Times New Roman"/>
                <w:color w:val="000000" w:themeColor="text1"/>
                <w:sz w:val="20"/>
                <w:szCs w:val="20"/>
              </w:rPr>
              <w:t>нарлапревир</w:t>
            </w:r>
            <w:proofErr w:type="spellEnd"/>
            <w:r w:rsidRPr="00BD40CB">
              <w:rPr>
                <w:rFonts w:cs="Times New Roman"/>
                <w:color w:val="000000" w:themeColor="text1"/>
                <w:sz w:val="20"/>
                <w:szCs w:val="20"/>
              </w:rPr>
              <w:t xml:space="preserve"> 200 мг 1 раз в сутки + </w:t>
            </w:r>
            <w:proofErr w:type="spellStart"/>
            <w:r w:rsidRPr="00BD40CB">
              <w:rPr>
                <w:rFonts w:cs="Times New Roman"/>
                <w:color w:val="000000" w:themeColor="text1"/>
                <w:sz w:val="20"/>
                <w:szCs w:val="20"/>
              </w:rPr>
              <w:t>ритонавир</w:t>
            </w:r>
            <w:proofErr w:type="spellEnd"/>
            <w:r w:rsidRPr="00BD40CB">
              <w:rPr>
                <w:rFonts w:cs="Times New Roman"/>
                <w:color w:val="000000" w:themeColor="text1"/>
                <w:sz w:val="20"/>
                <w:szCs w:val="20"/>
              </w:rPr>
              <w:t xml:space="preserve"> 100 мг 1 раз в сутки</w:t>
            </w:r>
          </w:p>
        </w:tc>
        <w:tc>
          <w:tcPr>
            <w:tcW w:w="787" w:type="pct"/>
            <w:noWrap/>
            <w:vAlign w:val="center"/>
            <w:hideMark/>
          </w:tcPr>
          <w:p w14:paraId="15BEBE3A" w14:textId="77777777" w:rsidR="00CC0C85" w:rsidRPr="00BD40CB" w:rsidRDefault="00CC0C85" w:rsidP="004E5E44">
            <w:pPr>
              <w:widowControl w:val="0"/>
              <w:autoSpaceDE w:val="0"/>
              <w:autoSpaceDN w:val="0"/>
              <w:rPr>
                <w:rFonts w:cs="Times New Roman"/>
                <w:color w:val="000000" w:themeColor="text1"/>
                <w:sz w:val="20"/>
                <w:szCs w:val="20"/>
              </w:rPr>
            </w:pPr>
            <w:r w:rsidRPr="00BD40CB">
              <w:rPr>
                <w:rFonts w:cs="Times New Roman"/>
                <w:color w:val="000000" w:themeColor="text1"/>
                <w:sz w:val="20"/>
                <w:szCs w:val="20"/>
              </w:rPr>
              <w:t>28</w:t>
            </w:r>
          </w:p>
        </w:tc>
        <w:tc>
          <w:tcPr>
            <w:tcW w:w="505" w:type="pct"/>
            <w:vMerge/>
            <w:vAlign w:val="center"/>
            <w:hideMark/>
          </w:tcPr>
          <w:p w14:paraId="519461DB" w14:textId="77777777" w:rsidR="00CC0C85" w:rsidRPr="00BD40CB" w:rsidRDefault="00CC0C85" w:rsidP="00D77A79">
            <w:pPr>
              <w:widowControl w:val="0"/>
              <w:autoSpaceDE w:val="0"/>
              <w:autoSpaceDN w:val="0"/>
              <w:jc w:val="center"/>
              <w:rPr>
                <w:color w:val="000000" w:themeColor="text1"/>
                <w:sz w:val="20"/>
                <w:szCs w:val="20"/>
              </w:rPr>
            </w:pPr>
          </w:p>
        </w:tc>
      </w:tr>
      <w:tr w:rsidR="00CC0C85" w:rsidRPr="005A11A7" w14:paraId="06E3C3D0" w14:textId="77777777" w:rsidTr="00D77A79">
        <w:trPr>
          <w:trHeight w:val="510"/>
        </w:trPr>
        <w:tc>
          <w:tcPr>
            <w:tcW w:w="1059" w:type="pct"/>
            <w:noWrap/>
            <w:vAlign w:val="center"/>
            <w:hideMark/>
          </w:tcPr>
          <w:p w14:paraId="3891957B" w14:textId="77777777" w:rsidR="00CC0C85" w:rsidRPr="00BD40CB" w:rsidRDefault="00CC0C85" w:rsidP="00D77A79">
            <w:pPr>
              <w:widowControl w:val="0"/>
              <w:autoSpaceDE w:val="0"/>
              <w:autoSpaceDN w:val="0"/>
              <w:jc w:val="center"/>
              <w:rPr>
                <w:rFonts w:cs="Times New Roman"/>
                <w:color w:val="000000" w:themeColor="text1"/>
                <w:sz w:val="20"/>
                <w:szCs w:val="20"/>
              </w:rPr>
            </w:pPr>
            <w:r w:rsidRPr="00BD40CB">
              <w:rPr>
                <w:rFonts w:cs="Times New Roman"/>
                <w:color w:val="000000" w:themeColor="text1"/>
                <w:sz w:val="20"/>
                <w:szCs w:val="20"/>
              </w:rPr>
              <w:t>thc01</w:t>
            </w:r>
          </w:p>
        </w:tc>
        <w:tc>
          <w:tcPr>
            <w:tcW w:w="844" w:type="pct"/>
            <w:hideMark/>
          </w:tcPr>
          <w:p w14:paraId="442058D0" w14:textId="77777777" w:rsidR="00CC0C85" w:rsidRPr="00BD40CB" w:rsidRDefault="00CC0C85" w:rsidP="00130B91">
            <w:pPr>
              <w:widowControl w:val="0"/>
              <w:autoSpaceDE w:val="0"/>
              <w:autoSpaceDN w:val="0"/>
              <w:ind w:firstLine="0"/>
              <w:rPr>
                <w:rFonts w:cs="Times New Roman"/>
                <w:color w:val="000000" w:themeColor="text1"/>
                <w:sz w:val="20"/>
                <w:szCs w:val="20"/>
              </w:rPr>
            </w:pPr>
            <w:r w:rsidRPr="00BD40CB">
              <w:rPr>
                <w:rFonts w:cs="Times New Roman"/>
                <w:color w:val="000000" w:themeColor="text1"/>
                <w:sz w:val="20"/>
                <w:szCs w:val="20"/>
              </w:rPr>
              <w:t>[</w:t>
            </w:r>
            <w:proofErr w:type="spellStart"/>
            <w:r w:rsidRPr="00BD40CB">
              <w:rPr>
                <w:rFonts w:cs="Times New Roman"/>
                <w:color w:val="000000" w:themeColor="text1"/>
                <w:sz w:val="20"/>
                <w:szCs w:val="20"/>
              </w:rPr>
              <w:t>велпатасвир</w:t>
            </w:r>
            <w:proofErr w:type="spellEnd"/>
            <w:r w:rsidRPr="00BD40CB">
              <w:rPr>
                <w:rFonts w:cs="Times New Roman"/>
                <w:color w:val="000000" w:themeColor="text1"/>
                <w:sz w:val="20"/>
                <w:szCs w:val="20"/>
              </w:rPr>
              <w:t xml:space="preserve"> + </w:t>
            </w:r>
            <w:proofErr w:type="spellStart"/>
            <w:r w:rsidRPr="00BD40CB">
              <w:rPr>
                <w:rFonts w:cs="Times New Roman"/>
                <w:color w:val="000000" w:themeColor="text1"/>
                <w:sz w:val="20"/>
                <w:szCs w:val="20"/>
              </w:rPr>
              <w:t>софосбувир</w:t>
            </w:r>
            <w:proofErr w:type="spellEnd"/>
            <w:r w:rsidRPr="00BD40CB">
              <w:rPr>
                <w:rFonts w:cs="Times New Roman"/>
                <w:color w:val="000000" w:themeColor="text1"/>
                <w:sz w:val="20"/>
                <w:szCs w:val="20"/>
              </w:rPr>
              <w:t>]</w:t>
            </w:r>
          </w:p>
        </w:tc>
        <w:tc>
          <w:tcPr>
            <w:tcW w:w="1805" w:type="pct"/>
            <w:hideMark/>
          </w:tcPr>
          <w:p w14:paraId="27FC0831" w14:textId="77777777" w:rsidR="00CC0C85" w:rsidRPr="00BD40CB" w:rsidRDefault="00CC0C85" w:rsidP="00D77A79">
            <w:pPr>
              <w:widowControl w:val="0"/>
              <w:autoSpaceDE w:val="0"/>
              <w:autoSpaceDN w:val="0"/>
              <w:rPr>
                <w:rFonts w:cs="Times New Roman"/>
                <w:color w:val="000000" w:themeColor="text1"/>
                <w:sz w:val="20"/>
                <w:szCs w:val="20"/>
              </w:rPr>
            </w:pPr>
            <w:r w:rsidRPr="00BD40CB">
              <w:rPr>
                <w:rFonts w:cs="Times New Roman"/>
                <w:color w:val="000000" w:themeColor="text1"/>
                <w:sz w:val="20"/>
                <w:szCs w:val="20"/>
              </w:rPr>
              <w:t>[</w:t>
            </w:r>
            <w:proofErr w:type="spellStart"/>
            <w:r w:rsidRPr="00BD40CB">
              <w:rPr>
                <w:rFonts w:cs="Times New Roman"/>
                <w:color w:val="000000" w:themeColor="text1"/>
                <w:sz w:val="20"/>
                <w:szCs w:val="20"/>
              </w:rPr>
              <w:t>велпатасвир</w:t>
            </w:r>
            <w:proofErr w:type="spellEnd"/>
            <w:r w:rsidRPr="00BD40CB">
              <w:rPr>
                <w:rFonts w:cs="Times New Roman"/>
                <w:color w:val="000000" w:themeColor="text1"/>
                <w:sz w:val="20"/>
                <w:szCs w:val="20"/>
              </w:rPr>
              <w:t xml:space="preserve"> + </w:t>
            </w:r>
            <w:proofErr w:type="spellStart"/>
            <w:r w:rsidRPr="00BD40CB">
              <w:rPr>
                <w:rFonts w:cs="Times New Roman"/>
                <w:color w:val="000000" w:themeColor="text1"/>
                <w:sz w:val="20"/>
                <w:szCs w:val="20"/>
              </w:rPr>
              <w:t>софосбувир</w:t>
            </w:r>
            <w:proofErr w:type="spellEnd"/>
            <w:r w:rsidRPr="00BD40CB">
              <w:rPr>
                <w:rFonts w:cs="Times New Roman"/>
                <w:color w:val="000000" w:themeColor="text1"/>
                <w:sz w:val="20"/>
                <w:szCs w:val="20"/>
              </w:rPr>
              <w:t xml:space="preserve">] таблетки, покрытые пленочной оболочкой 100 мг + 400 мг, 1 таблетка 1 раз в сутки </w:t>
            </w:r>
          </w:p>
        </w:tc>
        <w:tc>
          <w:tcPr>
            <w:tcW w:w="787" w:type="pct"/>
            <w:noWrap/>
            <w:vAlign w:val="center"/>
            <w:hideMark/>
          </w:tcPr>
          <w:p w14:paraId="0AD31778" w14:textId="77777777" w:rsidR="00CC0C85" w:rsidRPr="00BD40CB" w:rsidRDefault="00CC0C85" w:rsidP="004E5E44">
            <w:pPr>
              <w:widowControl w:val="0"/>
              <w:autoSpaceDE w:val="0"/>
              <w:autoSpaceDN w:val="0"/>
              <w:rPr>
                <w:rFonts w:cs="Times New Roman"/>
                <w:color w:val="000000" w:themeColor="text1"/>
                <w:sz w:val="20"/>
                <w:szCs w:val="20"/>
              </w:rPr>
            </w:pPr>
            <w:r w:rsidRPr="00BD40CB">
              <w:rPr>
                <w:rFonts w:cs="Times New Roman"/>
                <w:color w:val="000000" w:themeColor="text1"/>
                <w:sz w:val="20"/>
                <w:szCs w:val="20"/>
              </w:rPr>
              <w:t>28</w:t>
            </w:r>
          </w:p>
        </w:tc>
        <w:tc>
          <w:tcPr>
            <w:tcW w:w="505" w:type="pct"/>
            <w:vMerge/>
            <w:vAlign w:val="center"/>
            <w:hideMark/>
          </w:tcPr>
          <w:p w14:paraId="5F381E00" w14:textId="77777777" w:rsidR="00CC0C85" w:rsidRPr="00BD40CB" w:rsidRDefault="00CC0C85" w:rsidP="00D77A79">
            <w:pPr>
              <w:widowControl w:val="0"/>
              <w:autoSpaceDE w:val="0"/>
              <w:autoSpaceDN w:val="0"/>
              <w:jc w:val="center"/>
              <w:rPr>
                <w:color w:val="000000" w:themeColor="text1"/>
                <w:sz w:val="20"/>
                <w:szCs w:val="20"/>
              </w:rPr>
            </w:pPr>
          </w:p>
        </w:tc>
      </w:tr>
      <w:tr w:rsidR="00CC0C85" w:rsidRPr="005A11A7" w14:paraId="5DEE3C6D" w14:textId="77777777" w:rsidTr="00D77A79">
        <w:trPr>
          <w:trHeight w:val="510"/>
        </w:trPr>
        <w:tc>
          <w:tcPr>
            <w:tcW w:w="1059" w:type="pct"/>
            <w:noWrap/>
            <w:vAlign w:val="center"/>
            <w:hideMark/>
          </w:tcPr>
          <w:p w14:paraId="6ADBC5EC" w14:textId="77777777" w:rsidR="00CC0C85" w:rsidRPr="00BD40CB" w:rsidRDefault="00CC0C85" w:rsidP="00D77A79">
            <w:pPr>
              <w:widowControl w:val="0"/>
              <w:autoSpaceDE w:val="0"/>
              <w:autoSpaceDN w:val="0"/>
              <w:jc w:val="center"/>
              <w:rPr>
                <w:rFonts w:cs="Times New Roman"/>
                <w:color w:val="000000" w:themeColor="text1"/>
                <w:sz w:val="20"/>
                <w:szCs w:val="20"/>
              </w:rPr>
            </w:pPr>
            <w:r w:rsidRPr="00BD40CB">
              <w:rPr>
                <w:rFonts w:cs="Times New Roman"/>
                <w:color w:val="000000" w:themeColor="text1"/>
                <w:sz w:val="20"/>
                <w:szCs w:val="20"/>
              </w:rPr>
              <w:t>thc16</w:t>
            </w:r>
          </w:p>
        </w:tc>
        <w:tc>
          <w:tcPr>
            <w:tcW w:w="844" w:type="pct"/>
            <w:hideMark/>
          </w:tcPr>
          <w:p w14:paraId="0C44D3E4" w14:textId="77777777" w:rsidR="00CC0C85" w:rsidRPr="00BD40CB" w:rsidRDefault="00CC0C85" w:rsidP="00130B91">
            <w:pPr>
              <w:widowControl w:val="0"/>
              <w:autoSpaceDE w:val="0"/>
              <w:autoSpaceDN w:val="0"/>
              <w:ind w:firstLine="0"/>
              <w:rPr>
                <w:rFonts w:cs="Times New Roman"/>
                <w:color w:val="000000" w:themeColor="text1"/>
                <w:sz w:val="20"/>
                <w:szCs w:val="20"/>
              </w:rPr>
            </w:pPr>
            <w:proofErr w:type="spellStart"/>
            <w:r w:rsidRPr="00BD40CB">
              <w:rPr>
                <w:rFonts w:cs="Times New Roman"/>
                <w:color w:val="000000" w:themeColor="text1"/>
                <w:sz w:val="20"/>
                <w:szCs w:val="20"/>
              </w:rPr>
              <w:t>даклатасвир</w:t>
            </w:r>
            <w:proofErr w:type="spellEnd"/>
            <w:r w:rsidRPr="00BD40CB">
              <w:rPr>
                <w:rFonts w:cs="Times New Roman"/>
                <w:color w:val="000000" w:themeColor="text1"/>
                <w:sz w:val="20"/>
                <w:szCs w:val="20"/>
              </w:rPr>
              <w:t xml:space="preserve"> + </w:t>
            </w:r>
            <w:proofErr w:type="spellStart"/>
            <w:r w:rsidRPr="00BD40CB">
              <w:rPr>
                <w:rFonts w:cs="Times New Roman"/>
                <w:color w:val="000000" w:themeColor="text1"/>
                <w:sz w:val="20"/>
                <w:szCs w:val="20"/>
              </w:rPr>
              <w:t>софосбувир</w:t>
            </w:r>
            <w:proofErr w:type="spellEnd"/>
          </w:p>
        </w:tc>
        <w:tc>
          <w:tcPr>
            <w:tcW w:w="1805" w:type="pct"/>
            <w:hideMark/>
          </w:tcPr>
          <w:p w14:paraId="47818D8C" w14:textId="77777777" w:rsidR="00CC0C85" w:rsidRPr="00BD40CB" w:rsidRDefault="00CC0C85" w:rsidP="00D77A79">
            <w:pPr>
              <w:widowControl w:val="0"/>
              <w:autoSpaceDE w:val="0"/>
              <w:autoSpaceDN w:val="0"/>
              <w:rPr>
                <w:rFonts w:cs="Times New Roman"/>
                <w:color w:val="000000" w:themeColor="text1"/>
                <w:sz w:val="20"/>
                <w:szCs w:val="20"/>
              </w:rPr>
            </w:pPr>
            <w:proofErr w:type="spellStart"/>
            <w:r w:rsidRPr="00BD40CB">
              <w:rPr>
                <w:rFonts w:cs="Times New Roman"/>
                <w:color w:val="000000" w:themeColor="text1"/>
                <w:sz w:val="20"/>
                <w:szCs w:val="20"/>
              </w:rPr>
              <w:t>даклатасвир</w:t>
            </w:r>
            <w:proofErr w:type="spellEnd"/>
            <w:r w:rsidRPr="00BD40CB">
              <w:rPr>
                <w:rFonts w:cs="Times New Roman"/>
                <w:color w:val="000000" w:themeColor="text1"/>
                <w:sz w:val="20"/>
                <w:szCs w:val="20"/>
              </w:rPr>
              <w:t xml:space="preserve"> 60 мг 1 раз в сутки + </w:t>
            </w:r>
            <w:proofErr w:type="spellStart"/>
            <w:r w:rsidRPr="00BD40CB">
              <w:rPr>
                <w:rFonts w:cs="Times New Roman"/>
                <w:color w:val="000000" w:themeColor="text1"/>
                <w:sz w:val="20"/>
                <w:szCs w:val="20"/>
              </w:rPr>
              <w:t>софосбувир</w:t>
            </w:r>
            <w:proofErr w:type="spellEnd"/>
            <w:r w:rsidRPr="00BD40CB">
              <w:rPr>
                <w:rFonts w:cs="Times New Roman"/>
                <w:color w:val="000000" w:themeColor="text1"/>
                <w:sz w:val="20"/>
                <w:szCs w:val="20"/>
              </w:rPr>
              <w:t xml:space="preserve"> 400 мг 1 раз в сутки</w:t>
            </w:r>
          </w:p>
        </w:tc>
        <w:tc>
          <w:tcPr>
            <w:tcW w:w="787" w:type="pct"/>
            <w:noWrap/>
            <w:vAlign w:val="center"/>
            <w:hideMark/>
          </w:tcPr>
          <w:p w14:paraId="502004C8" w14:textId="77777777" w:rsidR="00CC0C85" w:rsidRPr="00BD40CB" w:rsidRDefault="00CC0C85" w:rsidP="004E5E44">
            <w:pPr>
              <w:widowControl w:val="0"/>
              <w:autoSpaceDE w:val="0"/>
              <w:autoSpaceDN w:val="0"/>
              <w:rPr>
                <w:rFonts w:cs="Times New Roman"/>
                <w:color w:val="000000" w:themeColor="text1"/>
                <w:sz w:val="20"/>
                <w:szCs w:val="20"/>
              </w:rPr>
            </w:pPr>
            <w:r w:rsidRPr="00BD40CB">
              <w:rPr>
                <w:rFonts w:cs="Times New Roman"/>
                <w:color w:val="000000" w:themeColor="text1"/>
                <w:sz w:val="20"/>
                <w:szCs w:val="20"/>
              </w:rPr>
              <w:t>28</w:t>
            </w:r>
          </w:p>
        </w:tc>
        <w:tc>
          <w:tcPr>
            <w:tcW w:w="505" w:type="pct"/>
            <w:vMerge/>
            <w:vAlign w:val="center"/>
            <w:hideMark/>
          </w:tcPr>
          <w:p w14:paraId="77644D16" w14:textId="77777777" w:rsidR="00CC0C85" w:rsidRPr="00BD40CB" w:rsidRDefault="00CC0C85" w:rsidP="00D77A79">
            <w:pPr>
              <w:widowControl w:val="0"/>
              <w:autoSpaceDE w:val="0"/>
              <w:autoSpaceDN w:val="0"/>
              <w:jc w:val="center"/>
              <w:rPr>
                <w:color w:val="000000" w:themeColor="text1"/>
                <w:sz w:val="20"/>
                <w:szCs w:val="20"/>
              </w:rPr>
            </w:pPr>
          </w:p>
        </w:tc>
      </w:tr>
      <w:tr w:rsidR="00CC0C85" w:rsidRPr="005A11A7" w14:paraId="7ACE980E" w14:textId="77777777" w:rsidTr="00D77A79">
        <w:trPr>
          <w:trHeight w:val="765"/>
        </w:trPr>
        <w:tc>
          <w:tcPr>
            <w:tcW w:w="1059" w:type="pct"/>
            <w:noWrap/>
            <w:vAlign w:val="center"/>
            <w:hideMark/>
          </w:tcPr>
          <w:p w14:paraId="17910FF8" w14:textId="77777777" w:rsidR="00CC0C85" w:rsidRPr="00BD40CB" w:rsidRDefault="00CC0C85" w:rsidP="00D77A79">
            <w:pPr>
              <w:widowControl w:val="0"/>
              <w:autoSpaceDE w:val="0"/>
              <w:autoSpaceDN w:val="0"/>
              <w:jc w:val="center"/>
              <w:rPr>
                <w:rFonts w:cs="Times New Roman"/>
                <w:color w:val="000000" w:themeColor="text1"/>
                <w:sz w:val="20"/>
                <w:szCs w:val="20"/>
              </w:rPr>
            </w:pPr>
            <w:r w:rsidRPr="00BD40CB">
              <w:rPr>
                <w:rFonts w:cs="Times New Roman"/>
                <w:color w:val="000000" w:themeColor="text1"/>
                <w:sz w:val="20"/>
                <w:szCs w:val="20"/>
              </w:rPr>
              <w:t>thc02</w:t>
            </w:r>
          </w:p>
        </w:tc>
        <w:tc>
          <w:tcPr>
            <w:tcW w:w="844" w:type="pct"/>
            <w:hideMark/>
          </w:tcPr>
          <w:p w14:paraId="331E65ED" w14:textId="77777777" w:rsidR="00CC0C85" w:rsidRPr="00BD40CB" w:rsidRDefault="00CC0C85" w:rsidP="00130B91">
            <w:pPr>
              <w:widowControl w:val="0"/>
              <w:autoSpaceDE w:val="0"/>
              <w:autoSpaceDN w:val="0"/>
              <w:ind w:firstLine="0"/>
              <w:rPr>
                <w:rFonts w:cs="Times New Roman"/>
                <w:color w:val="000000" w:themeColor="text1"/>
                <w:sz w:val="20"/>
                <w:szCs w:val="20"/>
              </w:rPr>
            </w:pPr>
            <w:r w:rsidRPr="00BD40CB">
              <w:rPr>
                <w:rFonts w:cs="Times New Roman"/>
                <w:color w:val="000000" w:themeColor="text1"/>
                <w:sz w:val="20"/>
                <w:szCs w:val="20"/>
              </w:rPr>
              <w:t>[</w:t>
            </w:r>
            <w:proofErr w:type="spellStart"/>
            <w:r w:rsidRPr="00BD40CB">
              <w:rPr>
                <w:rFonts w:cs="Times New Roman"/>
                <w:color w:val="000000" w:themeColor="text1"/>
                <w:sz w:val="20"/>
                <w:szCs w:val="20"/>
              </w:rPr>
              <w:t>велпатасвир</w:t>
            </w:r>
            <w:proofErr w:type="spellEnd"/>
            <w:r w:rsidRPr="00BD40CB">
              <w:rPr>
                <w:rFonts w:cs="Times New Roman"/>
                <w:color w:val="000000" w:themeColor="text1"/>
                <w:sz w:val="20"/>
                <w:szCs w:val="20"/>
              </w:rPr>
              <w:t xml:space="preserve"> + </w:t>
            </w:r>
            <w:proofErr w:type="spellStart"/>
            <w:r w:rsidRPr="00BD40CB">
              <w:rPr>
                <w:rFonts w:cs="Times New Roman"/>
                <w:color w:val="000000" w:themeColor="text1"/>
                <w:sz w:val="20"/>
                <w:szCs w:val="20"/>
              </w:rPr>
              <w:t>софосбувир</w:t>
            </w:r>
            <w:proofErr w:type="spellEnd"/>
            <w:r w:rsidRPr="00BD40CB">
              <w:rPr>
                <w:rFonts w:cs="Times New Roman"/>
                <w:color w:val="000000" w:themeColor="text1"/>
                <w:sz w:val="20"/>
                <w:szCs w:val="20"/>
              </w:rPr>
              <w:t xml:space="preserve">] + </w:t>
            </w:r>
            <w:proofErr w:type="spellStart"/>
            <w:r w:rsidRPr="00BD40CB">
              <w:rPr>
                <w:rFonts w:cs="Times New Roman"/>
                <w:color w:val="000000" w:themeColor="text1"/>
                <w:sz w:val="20"/>
                <w:szCs w:val="20"/>
              </w:rPr>
              <w:t>рибавирин</w:t>
            </w:r>
            <w:proofErr w:type="spellEnd"/>
          </w:p>
        </w:tc>
        <w:tc>
          <w:tcPr>
            <w:tcW w:w="1805" w:type="pct"/>
            <w:hideMark/>
          </w:tcPr>
          <w:p w14:paraId="3038FDDB" w14:textId="77777777" w:rsidR="00CC0C85" w:rsidRPr="00BD40CB" w:rsidRDefault="00CC0C85" w:rsidP="00D77A79">
            <w:pPr>
              <w:widowControl w:val="0"/>
              <w:autoSpaceDE w:val="0"/>
              <w:autoSpaceDN w:val="0"/>
              <w:rPr>
                <w:rFonts w:cs="Times New Roman"/>
                <w:color w:val="000000" w:themeColor="text1"/>
                <w:sz w:val="20"/>
                <w:szCs w:val="20"/>
              </w:rPr>
            </w:pPr>
            <w:r w:rsidRPr="00BD40CB">
              <w:rPr>
                <w:rFonts w:cs="Times New Roman"/>
                <w:color w:val="000000" w:themeColor="text1"/>
                <w:sz w:val="20"/>
                <w:szCs w:val="20"/>
              </w:rPr>
              <w:t>[</w:t>
            </w:r>
            <w:proofErr w:type="spellStart"/>
            <w:r w:rsidRPr="00BD40CB">
              <w:rPr>
                <w:rFonts w:cs="Times New Roman"/>
                <w:color w:val="000000" w:themeColor="text1"/>
                <w:sz w:val="20"/>
                <w:szCs w:val="20"/>
              </w:rPr>
              <w:t>велпатасвир</w:t>
            </w:r>
            <w:proofErr w:type="spellEnd"/>
            <w:r w:rsidRPr="00BD40CB">
              <w:rPr>
                <w:rFonts w:cs="Times New Roman"/>
                <w:color w:val="000000" w:themeColor="text1"/>
                <w:sz w:val="20"/>
                <w:szCs w:val="20"/>
              </w:rPr>
              <w:t xml:space="preserve"> + </w:t>
            </w:r>
            <w:proofErr w:type="spellStart"/>
            <w:r w:rsidRPr="00BD40CB">
              <w:rPr>
                <w:rFonts w:cs="Times New Roman"/>
                <w:color w:val="000000" w:themeColor="text1"/>
                <w:sz w:val="20"/>
                <w:szCs w:val="20"/>
              </w:rPr>
              <w:t>софосбувир</w:t>
            </w:r>
            <w:proofErr w:type="spellEnd"/>
            <w:r w:rsidRPr="00BD40CB">
              <w:rPr>
                <w:rFonts w:cs="Times New Roman"/>
                <w:color w:val="000000" w:themeColor="text1"/>
                <w:sz w:val="20"/>
                <w:szCs w:val="20"/>
              </w:rPr>
              <w:t xml:space="preserve">] таблетки, покрытые пленочной оболочкой 100 мг + 400 мг, 1 таблетка 1 раз в сутки + </w:t>
            </w:r>
            <w:proofErr w:type="spellStart"/>
            <w:r w:rsidRPr="00BD40CB">
              <w:rPr>
                <w:rFonts w:cs="Times New Roman"/>
                <w:color w:val="000000" w:themeColor="text1"/>
                <w:sz w:val="20"/>
                <w:szCs w:val="20"/>
              </w:rPr>
              <w:t>рибавирин</w:t>
            </w:r>
            <w:proofErr w:type="spellEnd"/>
            <w:r w:rsidRPr="00BD40CB">
              <w:rPr>
                <w:rFonts w:cs="Times New Roman"/>
                <w:color w:val="000000" w:themeColor="text1"/>
                <w:sz w:val="20"/>
                <w:szCs w:val="20"/>
              </w:rPr>
              <w:t xml:space="preserve"> 1000-1200 мг в два приема</w:t>
            </w:r>
          </w:p>
        </w:tc>
        <w:tc>
          <w:tcPr>
            <w:tcW w:w="787" w:type="pct"/>
            <w:noWrap/>
            <w:vAlign w:val="center"/>
            <w:hideMark/>
          </w:tcPr>
          <w:p w14:paraId="156F7C59" w14:textId="77777777" w:rsidR="00CC0C85" w:rsidRPr="00BD40CB" w:rsidRDefault="00CC0C85" w:rsidP="004E5E44">
            <w:pPr>
              <w:widowControl w:val="0"/>
              <w:autoSpaceDE w:val="0"/>
              <w:autoSpaceDN w:val="0"/>
              <w:rPr>
                <w:rFonts w:cs="Times New Roman"/>
                <w:color w:val="000000" w:themeColor="text1"/>
                <w:sz w:val="20"/>
                <w:szCs w:val="20"/>
              </w:rPr>
            </w:pPr>
            <w:r w:rsidRPr="00BD40CB">
              <w:rPr>
                <w:rFonts w:cs="Times New Roman"/>
                <w:color w:val="000000" w:themeColor="text1"/>
                <w:sz w:val="20"/>
                <w:szCs w:val="20"/>
              </w:rPr>
              <w:t>28</w:t>
            </w:r>
          </w:p>
        </w:tc>
        <w:tc>
          <w:tcPr>
            <w:tcW w:w="505" w:type="pct"/>
            <w:vMerge/>
            <w:vAlign w:val="center"/>
            <w:hideMark/>
          </w:tcPr>
          <w:p w14:paraId="7102283D" w14:textId="77777777" w:rsidR="00CC0C85" w:rsidRPr="00BD40CB" w:rsidRDefault="00CC0C85" w:rsidP="00D77A79">
            <w:pPr>
              <w:widowControl w:val="0"/>
              <w:autoSpaceDE w:val="0"/>
              <w:autoSpaceDN w:val="0"/>
              <w:jc w:val="center"/>
              <w:rPr>
                <w:color w:val="000000" w:themeColor="text1"/>
                <w:sz w:val="20"/>
                <w:szCs w:val="20"/>
              </w:rPr>
            </w:pPr>
          </w:p>
        </w:tc>
      </w:tr>
      <w:tr w:rsidR="00CC0C85" w:rsidRPr="005A11A7" w14:paraId="7A07DAD6" w14:textId="77777777" w:rsidTr="00D77A79">
        <w:trPr>
          <w:trHeight w:val="510"/>
        </w:trPr>
        <w:tc>
          <w:tcPr>
            <w:tcW w:w="1059" w:type="pct"/>
            <w:noWrap/>
            <w:vAlign w:val="center"/>
            <w:hideMark/>
          </w:tcPr>
          <w:p w14:paraId="62AC4081" w14:textId="77777777" w:rsidR="00CC0C85" w:rsidRPr="00BD40CB" w:rsidRDefault="00CC0C85" w:rsidP="00D77A79">
            <w:pPr>
              <w:widowControl w:val="0"/>
              <w:autoSpaceDE w:val="0"/>
              <w:autoSpaceDN w:val="0"/>
              <w:jc w:val="center"/>
              <w:rPr>
                <w:rFonts w:cs="Times New Roman"/>
                <w:color w:val="000000" w:themeColor="text1"/>
                <w:sz w:val="20"/>
                <w:szCs w:val="20"/>
              </w:rPr>
            </w:pPr>
            <w:r w:rsidRPr="00BD40CB">
              <w:rPr>
                <w:rFonts w:cs="Times New Roman"/>
                <w:color w:val="000000" w:themeColor="text1"/>
                <w:sz w:val="20"/>
                <w:szCs w:val="20"/>
              </w:rPr>
              <w:t>thc17</w:t>
            </w:r>
          </w:p>
        </w:tc>
        <w:tc>
          <w:tcPr>
            <w:tcW w:w="844" w:type="pct"/>
            <w:hideMark/>
          </w:tcPr>
          <w:p w14:paraId="0533729A" w14:textId="77777777" w:rsidR="00CC0C85" w:rsidRPr="00BD40CB" w:rsidRDefault="00CC0C85" w:rsidP="00130B91">
            <w:pPr>
              <w:widowControl w:val="0"/>
              <w:autoSpaceDE w:val="0"/>
              <w:autoSpaceDN w:val="0"/>
              <w:ind w:firstLine="0"/>
              <w:rPr>
                <w:rFonts w:cs="Times New Roman"/>
                <w:color w:val="000000" w:themeColor="text1"/>
                <w:sz w:val="20"/>
                <w:szCs w:val="20"/>
              </w:rPr>
            </w:pPr>
            <w:proofErr w:type="spellStart"/>
            <w:r w:rsidRPr="00BD40CB">
              <w:rPr>
                <w:rFonts w:cs="Times New Roman"/>
                <w:color w:val="000000" w:themeColor="text1"/>
                <w:sz w:val="20"/>
                <w:szCs w:val="20"/>
              </w:rPr>
              <w:t>даклатасвир</w:t>
            </w:r>
            <w:proofErr w:type="spellEnd"/>
            <w:r w:rsidRPr="00BD40CB">
              <w:rPr>
                <w:rFonts w:cs="Times New Roman"/>
                <w:color w:val="000000" w:themeColor="text1"/>
                <w:sz w:val="20"/>
                <w:szCs w:val="20"/>
              </w:rPr>
              <w:t xml:space="preserve"> + </w:t>
            </w:r>
            <w:proofErr w:type="spellStart"/>
            <w:r w:rsidRPr="00BD40CB">
              <w:rPr>
                <w:rFonts w:cs="Times New Roman"/>
                <w:color w:val="000000" w:themeColor="text1"/>
                <w:sz w:val="20"/>
                <w:szCs w:val="20"/>
              </w:rPr>
              <w:t>софосбувир</w:t>
            </w:r>
            <w:proofErr w:type="spellEnd"/>
            <w:r w:rsidRPr="00BD40CB">
              <w:rPr>
                <w:rFonts w:cs="Times New Roman"/>
                <w:color w:val="000000" w:themeColor="text1"/>
                <w:sz w:val="20"/>
                <w:szCs w:val="20"/>
              </w:rPr>
              <w:t xml:space="preserve"> + </w:t>
            </w:r>
            <w:proofErr w:type="spellStart"/>
            <w:r w:rsidRPr="00BD40CB">
              <w:rPr>
                <w:rFonts w:cs="Times New Roman"/>
                <w:color w:val="000000" w:themeColor="text1"/>
                <w:sz w:val="20"/>
                <w:szCs w:val="20"/>
              </w:rPr>
              <w:t>рибавирин</w:t>
            </w:r>
            <w:proofErr w:type="spellEnd"/>
          </w:p>
        </w:tc>
        <w:tc>
          <w:tcPr>
            <w:tcW w:w="1805" w:type="pct"/>
            <w:hideMark/>
          </w:tcPr>
          <w:p w14:paraId="21C03A57" w14:textId="77777777" w:rsidR="00CC0C85" w:rsidRPr="00BD40CB" w:rsidRDefault="00CC0C85" w:rsidP="00D77A79">
            <w:pPr>
              <w:widowControl w:val="0"/>
              <w:autoSpaceDE w:val="0"/>
              <w:autoSpaceDN w:val="0"/>
              <w:rPr>
                <w:rFonts w:cs="Times New Roman"/>
                <w:color w:val="000000" w:themeColor="text1"/>
                <w:sz w:val="20"/>
                <w:szCs w:val="20"/>
              </w:rPr>
            </w:pPr>
            <w:proofErr w:type="spellStart"/>
            <w:r w:rsidRPr="00BD40CB">
              <w:rPr>
                <w:rFonts w:cs="Times New Roman"/>
                <w:color w:val="000000" w:themeColor="text1"/>
                <w:sz w:val="20"/>
                <w:szCs w:val="20"/>
              </w:rPr>
              <w:t>даклатасвир</w:t>
            </w:r>
            <w:proofErr w:type="spellEnd"/>
            <w:r w:rsidRPr="00BD40CB">
              <w:rPr>
                <w:rFonts w:cs="Times New Roman"/>
                <w:color w:val="000000" w:themeColor="text1"/>
                <w:sz w:val="20"/>
                <w:szCs w:val="20"/>
              </w:rPr>
              <w:t xml:space="preserve"> 60 мг 1 раз в сутки + </w:t>
            </w:r>
            <w:proofErr w:type="spellStart"/>
            <w:r w:rsidRPr="00BD40CB">
              <w:rPr>
                <w:rFonts w:cs="Times New Roman"/>
                <w:color w:val="000000" w:themeColor="text1"/>
                <w:sz w:val="20"/>
                <w:szCs w:val="20"/>
              </w:rPr>
              <w:t>софосбувир</w:t>
            </w:r>
            <w:proofErr w:type="spellEnd"/>
            <w:r w:rsidRPr="00BD40CB">
              <w:rPr>
                <w:rFonts w:cs="Times New Roman"/>
                <w:color w:val="000000" w:themeColor="text1"/>
                <w:sz w:val="20"/>
                <w:szCs w:val="20"/>
              </w:rPr>
              <w:t xml:space="preserve"> 400 мг 1 раз в сутки + </w:t>
            </w:r>
            <w:proofErr w:type="spellStart"/>
            <w:r w:rsidRPr="00BD40CB">
              <w:rPr>
                <w:rFonts w:cs="Times New Roman"/>
                <w:color w:val="000000" w:themeColor="text1"/>
                <w:sz w:val="20"/>
                <w:szCs w:val="20"/>
              </w:rPr>
              <w:t>рибавирин</w:t>
            </w:r>
            <w:proofErr w:type="spellEnd"/>
            <w:r w:rsidRPr="00BD40CB">
              <w:rPr>
                <w:rFonts w:cs="Times New Roman"/>
                <w:color w:val="000000" w:themeColor="text1"/>
                <w:sz w:val="20"/>
                <w:szCs w:val="20"/>
              </w:rPr>
              <w:t xml:space="preserve"> 1000-1200 мг в два приема</w:t>
            </w:r>
          </w:p>
        </w:tc>
        <w:tc>
          <w:tcPr>
            <w:tcW w:w="787" w:type="pct"/>
            <w:noWrap/>
            <w:vAlign w:val="center"/>
            <w:hideMark/>
          </w:tcPr>
          <w:p w14:paraId="668ADE84" w14:textId="77777777" w:rsidR="00CC0C85" w:rsidRPr="00BD40CB" w:rsidRDefault="00CC0C85" w:rsidP="004E5E44">
            <w:pPr>
              <w:widowControl w:val="0"/>
              <w:autoSpaceDE w:val="0"/>
              <w:autoSpaceDN w:val="0"/>
              <w:rPr>
                <w:rFonts w:cs="Times New Roman"/>
                <w:color w:val="000000" w:themeColor="text1"/>
                <w:sz w:val="20"/>
                <w:szCs w:val="20"/>
              </w:rPr>
            </w:pPr>
            <w:r w:rsidRPr="00BD40CB">
              <w:rPr>
                <w:rFonts w:cs="Times New Roman"/>
                <w:color w:val="000000" w:themeColor="text1"/>
                <w:sz w:val="20"/>
                <w:szCs w:val="20"/>
              </w:rPr>
              <w:t>28</w:t>
            </w:r>
          </w:p>
        </w:tc>
        <w:tc>
          <w:tcPr>
            <w:tcW w:w="505" w:type="pct"/>
            <w:vMerge/>
            <w:vAlign w:val="center"/>
            <w:hideMark/>
          </w:tcPr>
          <w:p w14:paraId="78874FA8" w14:textId="77777777" w:rsidR="00CC0C85" w:rsidRPr="00BD40CB" w:rsidRDefault="00CC0C85" w:rsidP="00D77A79">
            <w:pPr>
              <w:widowControl w:val="0"/>
              <w:autoSpaceDE w:val="0"/>
              <w:autoSpaceDN w:val="0"/>
              <w:jc w:val="center"/>
              <w:rPr>
                <w:color w:val="000000" w:themeColor="text1"/>
                <w:sz w:val="20"/>
                <w:szCs w:val="20"/>
              </w:rPr>
            </w:pPr>
          </w:p>
        </w:tc>
      </w:tr>
      <w:tr w:rsidR="00CC0C85" w:rsidRPr="005A11A7" w14:paraId="7D25D442" w14:textId="77777777" w:rsidTr="00D77A79">
        <w:trPr>
          <w:trHeight w:val="510"/>
        </w:trPr>
        <w:tc>
          <w:tcPr>
            <w:tcW w:w="1059" w:type="pct"/>
            <w:noWrap/>
            <w:vAlign w:val="center"/>
            <w:hideMark/>
          </w:tcPr>
          <w:p w14:paraId="1A6338DC" w14:textId="77777777" w:rsidR="00CC0C85" w:rsidRPr="00BD40CB" w:rsidRDefault="00CC0C85" w:rsidP="00D77A79">
            <w:pPr>
              <w:widowControl w:val="0"/>
              <w:autoSpaceDE w:val="0"/>
              <w:autoSpaceDN w:val="0"/>
              <w:jc w:val="center"/>
              <w:rPr>
                <w:rFonts w:cs="Times New Roman"/>
                <w:color w:val="000000" w:themeColor="text1"/>
                <w:sz w:val="20"/>
                <w:szCs w:val="20"/>
              </w:rPr>
            </w:pPr>
            <w:r w:rsidRPr="00BD40CB">
              <w:rPr>
                <w:rFonts w:cs="Times New Roman"/>
                <w:color w:val="000000" w:themeColor="text1"/>
                <w:sz w:val="20"/>
                <w:szCs w:val="20"/>
              </w:rPr>
              <w:t>thc05</w:t>
            </w:r>
          </w:p>
        </w:tc>
        <w:tc>
          <w:tcPr>
            <w:tcW w:w="844" w:type="pct"/>
            <w:hideMark/>
          </w:tcPr>
          <w:p w14:paraId="6B88FFCC" w14:textId="77777777" w:rsidR="00CC0C85" w:rsidRPr="00BD40CB" w:rsidRDefault="00CC0C85" w:rsidP="00130B91">
            <w:pPr>
              <w:widowControl w:val="0"/>
              <w:autoSpaceDE w:val="0"/>
              <w:autoSpaceDN w:val="0"/>
              <w:ind w:firstLine="0"/>
              <w:rPr>
                <w:rFonts w:cs="Times New Roman"/>
                <w:color w:val="000000" w:themeColor="text1"/>
                <w:sz w:val="20"/>
                <w:szCs w:val="20"/>
              </w:rPr>
            </w:pPr>
            <w:r w:rsidRPr="00BD40CB">
              <w:rPr>
                <w:rFonts w:cs="Times New Roman"/>
                <w:color w:val="000000" w:themeColor="text1"/>
                <w:sz w:val="20"/>
                <w:szCs w:val="20"/>
              </w:rPr>
              <w:t>[</w:t>
            </w:r>
            <w:proofErr w:type="spellStart"/>
            <w:r w:rsidRPr="00BD40CB">
              <w:rPr>
                <w:rFonts w:cs="Times New Roman"/>
                <w:color w:val="000000" w:themeColor="text1"/>
                <w:sz w:val="20"/>
                <w:szCs w:val="20"/>
              </w:rPr>
              <w:t>глекапревир</w:t>
            </w:r>
            <w:proofErr w:type="spellEnd"/>
            <w:r w:rsidRPr="00BD40CB">
              <w:rPr>
                <w:rFonts w:cs="Times New Roman"/>
                <w:color w:val="000000" w:themeColor="text1"/>
                <w:sz w:val="20"/>
                <w:szCs w:val="20"/>
              </w:rPr>
              <w:t xml:space="preserve"> + </w:t>
            </w:r>
            <w:proofErr w:type="spellStart"/>
            <w:r w:rsidRPr="00BD40CB">
              <w:rPr>
                <w:rFonts w:cs="Times New Roman"/>
                <w:color w:val="000000" w:themeColor="text1"/>
                <w:sz w:val="20"/>
                <w:szCs w:val="20"/>
              </w:rPr>
              <w:t>пибрентасвир</w:t>
            </w:r>
            <w:proofErr w:type="spellEnd"/>
            <w:r w:rsidRPr="00BD40CB">
              <w:rPr>
                <w:rFonts w:cs="Times New Roman"/>
                <w:color w:val="000000" w:themeColor="text1"/>
                <w:sz w:val="20"/>
                <w:szCs w:val="20"/>
              </w:rPr>
              <w:t>]</w:t>
            </w:r>
          </w:p>
        </w:tc>
        <w:tc>
          <w:tcPr>
            <w:tcW w:w="1805" w:type="pct"/>
            <w:hideMark/>
          </w:tcPr>
          <w:p w14:paraId="01CA37F0" w14:textId="77777777" w:rsidR="00CC0C85" w:rsidRPr="00BD40CB" w:rsidRDefault="00CC0C85" w:rsidP="00D77A79">
            <w:pPr>
              <w:widowControl w:val="0"/>
              <w:autoSpaceDE w:val="0"/>
              <w:autoSpaceDN w:val="0"/>
              <w:rPr>
                <w:rFonts w:cs="Times New Roman"/>
                <w:color w:val="000000" w:themeColor="text1"/>
                <w:sz w:val="20"/>
                <w:szCs w:val="20"/>
              </w:rPr>
            </w:pPr>
            <w:r w:rsidRPr="00BD40CB">
              <w:rPr>
                <w:rFonts w:cs="Times New Roman"/>
                <w:color w:val="000000" w:themeColor="text1"/>
                <w:sz w:val="20"/>
                <w:szCs w:val="20"/>
              </w:rPr>
              <w:t>[</w:t>
            </w:r>
            <w:proofErr w:type="spellStart"/>
            <w:r w:rsidRPr="00BD40CB">
              <w:rPr>
                <w:rFonts w:cs="Times New Roman"/>
                <w:color w:val="000000" w:themeColor="text1"/>
                <w:sz w:val="20"/>
                <w:szCs w:val="20"/>
              </w:rPr>
              <w:t>Глекапревир</w:t>
            </w:r>
            <w:proofErr w:type="spellEnd"/>
            <w:r w:rsidRPr="00BD40CB">
              <w:rPr>
                <w:rFonts w:cs="Times New Roman"/>
                <w:color w:val="000000" w:themeColor="text1"/>
                <w:sz w:val="20"/>
                <w:szCs w:val="20"/>
              </w:rPr>
              <w:t xml:space="preserve"> + </w:t>
            </w:r>
            <w:proofErr w:type="spellStart"/>
            <w:r w:rsidRPr="00BD40CB">
              <w:rPr>
                <w:rFonts w:cs="Times New Roman"/>
                <w:color w:val="000000" w:themeColor="text1"/>
                <w:sz w:val="20"/>
                <w:szCs w:val="20"/>
              </w:rPr>
              <w:t>пибрентасвир</w:t>
            </w:r>
            <w:proofErr w:type="spellEnd"/>
            <w:r w:rsidRPr="00BD40CB">
              <w:rPr>
                <w:rFonts w:cs="Times New Roman"/>
                <w:color w:val="000000" w:themeColor="text1"/>
                <w:sz w:val="20"/>
                <w:szCs w:val="20"/>
              </w:rPr>
              <w:t xml:space="preserve">] гранулы, покрытые оболочкой, для </w:t>
            </w:r>
            <w:r w:rsidRPr="00BD40CB">
              <w:rPr>
                <w:rFonts w:cs="Times New Roman"/>
                <w:color w:val="000000" w:themeColor="text1"/>
                <w:sz w:val="20"/>
                <w:szCs w:val="20"/>
              </w:rPr>
              <w:lastRenderedPageBreak/>
              <w:t>детей 200 мг + 80 мг (4 саше по 50 мг + 20 мг), 1 раз в сутки</w:t>
            </w:r>
          </w:p>
        </w:tc>
        <w:tc>
          <w:tcPr>
            <w:tcW w:w="787" w:type="pct"/>
            <w:noWrap/>
            <w:vAlign w:val="center"/>
            <w:hideMark/>
          </w:tcPr>
          <w:p w14:paraId="45D0AB35" w14:textId="77777777" w:rsidR="00CC0C85" w:rsidRPr="00BD40CB" w:rsidRDefault="00CC0C85" w:rsidP="004E5E44">
            <w:pPr>
              <w:widowControl w:val="0"/>
              <w:autoSpaceDE w:val="0"/>
              <w:autoSpaceDN w:val="0"/>
              <w:rPr>
                <w:rFonts w:cs="Times New Roman"/>
                <w:color w:val="000000" w:themeColor="text1"/>
                <w:sz w:val="20"/>
                <w:szCs w:val="20"/>
              </w:rPr>
            </w:pPr>
            <w:r w:rsidRPr="00BD40CB">
              <w:rPr>
                <w:rFonts w:cs="Times New Roman"/>
                <w:color w:val="000000" w:themeColor="text1"/>
                <w:sz w:val="20"/>
                <w:szCs w:val="20"/>
              </w:rPr>
              <w:lastRenderedPageBreak/>
              <w:t>28</w:t>
            </w:r>
          </w:p>
        </w:tc>
        <w:tc>
          <w:tcPr>
            <w:tcW w:w="505" w:type="pct"/>
            <w:vMerge w:val="restart"/>
            <w:noWrap/>
            <w:vAlign w:val="center"/>
            <w:hideMark/>
          </w:tcPr>
          <w:p w14:paraId="7144F2DC" w14:textId="77777777" w:rsidR="00CC0C85" w:rsidRPr="00BD40CB" w:rsidRDefault="00CC0C85" w:rsidP="00D77A79">
            <w:pPr>
              <w:widowControl w:val="0"/>
              <w:autoSpaceDE w:val="0"/>
              <w:autoSpaceDN w:val="0"/>
              <w:jc w:val="center"/>
              <w:rPr>
                <w:color w:val="000000" w:themeColor="text1"/>
                <w:sz w:val="20"/>
                <w:szCs w:val="20"/>
              </w:rPr>
            </w:pPr>
            <w:r w:rsidRPr="00BD40CB">
              <w:rPr>
                <w:color w:val="000000" w:themeColor="text1"/>
                <w:sz w:val="20"/>
                <w:szCs w:val="20"/>
              </w:rPr>
              <w:t>ds12.014</w:t>
            </w:r>
          </w:p>
        </w:tc>
      </w:tr>
      <w:tr w:rsidR="00CC0C85" w:rsidRPr="005A11A7" w14:paraId="3B82182B" w14:textId="77777777" w:rsidTr="00D77A79">
        <w:trPr>
          <w:trHeight w:val="510"/>
        </w:trPr>
        <w:tc>
          <w:tcPr>
            <w:tcW w:w="1059" w:type="pct"/>
            <w:noWrap/>
            <w:vAlign w:val="center"/>
            <w:hideMark/>
          </w:tcPr>
          <w:p w14:paraId="2F4CEF39" w14:textId="77777777" w:rsidR="00CC0C85" w:rsidRPr="00BD40CB" w:rsidRDefault="00CC0C85" w:rsidP="00D77A79">
            <w:pPr>
              <w:widowControl w:val="0"/>
              <w:autoSpaceDE w:val="0"/>
              <w:autoSpaceDN w:val="0"/>
              <w:jc w:val="center"/>
              <w:rPr>
                <w:rFonts w:cs="Times New Roman"/>
                <w:color w:val="000000" w:themeColor="text1"/>
                <w:sz w:val="20"/>
                <w:szCs w:val="20"/>
              </w:rPr>
            </w:pPr>
            <w:r w:rsidRPr="00BD40CB">
              <w:rPr>
                <w:rFonts w:cs="Times New Roman"/>
                <w:color w:val="000000" w:themeColor="text1"/>
                <w:sz w:val="20"/>
                <w:szCs w:val="20"/>
              </w:rPr>
              <w:lastRenderedPageBreak/>
              <w:t>thc18</w:t>
            </w:r>
          </w:p>
        </w:tc>
        <w:tc>
          <w:tcPr>
            <w:tcW w:w="844" w:type="pct"/>
            <w:hideMark/>
          </w:tcPr>
          <w:p w14:paraId="3582324D" w14:textId="77777777" w:rsidR="00CC0C85" w:rsidRPr="00BD40CB" w:rsidRDefault="00CC0C85" w:rsidP="00130B91">
            <w:pPr>
              <w:widowControl w:val="0"/>
              <w:autoSpaceDE w:val="0"/>
              <w:autoSpaceDN w:val="0"/>
              <w:ind w:firstLine="0"/>
              <w:rPr>
                <w:rFonts w:cs="Times New Roman"/>
                <w:color w:val="000000" w:themeColor="text1"/>
                <w:sz w:val="20"/>
                <w:szCs w:val="20"/>
              </w:rPr>
            </w:pPr>
            <w:proofErr w:type="spellStart"/>
            <w:r w:rsidRPr="00BD40CB">
              <w:rPr>
                <w:rFonts w:cs="Times New Roman"/>
                <w:color w:val="000000" w:themeColor="text1"/>
                <w:sz w:val="20"/>
                <w:szCs w:val="20"/>
              </w:rPr>
              <w:t>нарлапревир</w:t>
            </w:r>
            <w:proofErr w:type="spellEnd"/>
            <w:r w:rsidRPr="00BD40CB">
              <w:rPr>
                <w:rFonts w:cs="Times New Roman"/>
                <w:color w:val="000000" w:themeColor="text1"/>
                <w:sz w:val="20"/>
                <w:szCs w:val="20"/>
              </w:rPr>
              <w:t xml:space="preserve"> + </w:t>
            </w:r>
            <w:proofErr w:type="spellStart"/>
            <w:r w:rsidRPr="00BD40CB">
              <w:rPr>
                <w:rFonts w:cs="Times New Roman"/>
                <w:color w:val="000000" w:themeColor="text1"/>
                <w:sz w:val="20"/>
                <w:szCs w:val="20"/>
              </w:rPr>
              <w:t>ритонавир</w:t>
            </w:r>
            <w:proofErr w:type="spellEnd"/>
            <w:r w:rsidRPr="00BD40CB">
              <w:rPr>
                <w:rFonts w:cs="Times New Roman"/>
                <w:color w:val="000000" w:themeColor="text1"/>
                <w:sz w:val="20"/>
                <w:szCs w:val="20"/>
              </w:rPr>
              <w:t xml:space="preserve"> + </w:t>
            </w:r>
            <w:proofErr w:type="spellStart"/>
            <w:r w:rsidRPr="00BD40CB">
              <w:rPr>
                <w:rFonts w:cs="Times New Roman"/>
                <w:color w:val="000000" w:themeColor="text1"/>
                <w:sz w:val="20"/>
                <w:szCs w:val="20"/>
              </w:rPr>
              <w:t>софосбувир</w:t>
            </w:r>
            <w:proofErr w:type="spellEnd"/>
          </w:p>
        </w:tc>
        <w:tc>
          <w:tcPr>
            <w:tcW w:w="1805" w:type="pct"/>
            <w:hideMark/>
          </w:tcPr>
          <w:p w14:paraId="5ED09095" w14:textId="77777777" w:rsidR="00CC0C85" w:rsidRPr="00BD40CB" w:rsidRDefault="00CC0C85" w:rsidP="00D77A79">
            <w:pPr>
              <w:widowControl w:val="0"/>
              <w:autoSpaceDE w:val="0"/>
              <w:autoSpaceDN w:val="0"/>
              <w:rPr>
                <w:rFonts w:cs="Times New Roman"/>
                <w:color w:val="000000" w:themeColor="text1"/>
                <w:sz w:val="20"/>
                <w:szCs w:val="20"/>
              </w:rPr>
            </w:pPr>
            <w:proofErr w:type="spellStart"/>
            <w:r w:rsidRPr="00BD40CB">
              <w:rPr>
                <w:rFonts w:cs="Times New Roman"/>
                <w:color w:val="000000" w:themeColor="text1"/>
                <w:sz w:val="20"/>
                <w:szCs w:val="20"/>
              </w:rPr>
              <w:t>нарлапревир</w:t>
            </w:r>
            <w:proofErr w:type="spellEnd"/>
            <w:r w:rsidRPr="00BD40CB">
              <w:rPr>
                <w:rFonts w:cs="Times New Roman"/>
                <w:color w:val="000000" w:themeColor="text1"/>
                <w:sz w:val="20"/>
                <w:szCs w:val="20"/>
              </w:rPr>
              <w:t xml:space="preserve"> 200 мг 1 раз в сутки + </w:t>
            </w:r>
            <w:proofErr w:type="spellStart"/>
            <w:r w:rsidRPr="00BD40CB">
              <w:rPr>
                <w:rFonts w:cs="Times New Roman"/>
                <w:color w:val="000000" w:themeColor="text1"/>
                <w:sz w:val="20"/>
                <w:szCs w:val="20"/>
              </w:rPr>
              <w:t>ритонавир</w:t>
            </w:r>
            <w:proofErr w:type="spellEnd"/>
            <w:r w:rsidRPr="00BD40CB">
              <w:rPr>
                <w:rFonts w:cs="Times New Roman"/>
                <w:color w:val="000000" w:themeColor="text1"/>
                <w:sz w:val="20"/>
                <w:szCs w:val="20"/>
              </w:rPr>
              <w:t xml:space="preserve"> 100 мг 1 раз в сутки + </w:t>
            </w:r>
            <w:proofErr w:type="spellStart"/>
            <w:r w:rsidRPr="00BD40CB">
              <w:rPr>
                <w:rFonts w:cs="Times New Roman"/>
                <w:color w:val="000000" w:themeColor="text1"/>
                <w:sz w:val="20"/>
                <w:szCs w:val="20"/>
              </w:rPr>
              <w:t>софосбувир</w:t>
            </w:r>
            <w:proofErr w:type="spellEnd"/>
            <w:r w:rsidRPr="00BD40CB">
              <w:rPr>
                <w:rFonts w:cs="Times New Roman"/>
                <w:color w:val="000000" w:themeColor="text1"/>
                <w:sz w:val="20"/>
                <w:szCs w:val="20"/>
              </w:rPr>
              <w:t xml:space="preserve"> 400 мг 1 раз в сутки</w:t>
            </w:r>
          </w:p>
        </w:tc>
        <w:tc>
          <w:tcPr>
            <w:tcW w:w="787" w:type="pct"/>
            <w:noWrap/>
            <w:vAlign w:val="center"/>
            <w:hideMark/>
          </w:tcPr>
          <w:p w14:paraId="02479174" w14:textId="77777777" w:rsidR="00CC0C85" w:rsidRPr="00BD40CB" w:rsidRDefault="00CC0C85" w:rsidP="004E5E44">
            <w:pPr>
              <w:widowControl w:val="0"/>
              <w:autoSpaceDE w:val="0"/>
              <w:autoSpaceDN w:val="0"/>
              <w:rPr>
                <w:rFonts w:cs="Times New Roman"/>
                <w:color w:val="000000" w:themeColor="text1"/>
                <w:sz w:val="20"/>
                <w:szCs w:val="20"/>
              </w:rPr>
            </w:pPr>
            <w:r w:rsidRPr="00BD40CB">
              <w:rPr>
                <w:rFonts w:cs="Times New Roman"/>
                <w:color w:val="000000" w:themeColor="text1"/>
                <w:sz w:val="20"/>
                <w:szCs w:val="20"/>
              </w:rPr>
              <w:t>28</w:t>
            </w:r>
          </w:p>
        </w:tc>
        <w:tc>
          <w:tcPr>
            <w:tcW w:w="505" w:type="pct"/>
            <w:vMerge/>
            <w:vAlign w:val="center"/>
            <w:hideMark/>
          </w:tcPr>
          <w:p w14:paraId="0EA3C325" w14:textId="77777777" w:rsidR="00CC0C85" w:rsidRPr="00BD40CB" w:rsidRDefault="00CC0C85" w:rsidP="00D77A79">
            <w:pPr>
              <w:widowControl w:val="0"/>
              <w:autoSpaceDE w:val="0"/>
              <w:autoSpaceDN w:val="0"/>
              <w:jc w:val="center"/>
              <w:rPr>
                <w:color w:val="000000" w:themeColor="text1"/>
                <w:sz w:val="20"/>
                <w:szCs w:val="20"/>
              </w:rPr>
            </w:pPr>
          </w:p>
        </w:tc>
      </w:tr>
      <w:tr w:rsidR="00CC0C85" w:rsidRPr="005A11A7" w14:paraId="01C44701" w14:textId="77777777" w:rsidTr="00D77A79">
        <w:trPr>
          <w:trHeight w:val="765"/>
        </w:trPr>
        <w:tc>
          <w:tcPr>
            <w:tcW w:w="1059" w:type="pct"/>
            <w:noWrap/>
            <w:vAlign w:val="center"/>
            <w:hideMark/>
          </w:tcPr>
          <w:p w14:paraId="08E5FD2B" w14:textId="77777777" w:rsidR="00CC0C85" w:rsidRPr="00BD40CB" w:rsidRDefault="00CC0C85" w:rsidP="00D77A79">
            <w:pPr>
              <w:widowControl w:val="0"/>
              <w:autoSpaceDE w:val="0"/>
              <w:autoSpaceDN w:val="0"/>
              <w:jc w:val="center"/>
              <w:rPr>
                <w:rFonts w:cs="Times New Roman"/>
                <w:color w:val="000000" w:themeColor="text1"/>
                <w:sz w:val="20"/>
                <w:szCs w:val="20"/>
              </w:rPr>
            </w:pPr>
            <w:r w:rsidRPr="00BD40CB">
              <w:rPr>
                <w:rFonts w:cs="Times New Roman"/>
                <w:color w:val="000000" w:themeColor="text1"/>
                <w:sz w:val="20"/>
                <w:szCs w:val="20"/>
              </w:rPr>
              <w:t>thc11</w:t>
            </w:r>
          </w:p>
        </w:tc>
        <w:tc>
          <w:tcPr>
            <w:tcW w:w="844" w:type="pct"/>
            <w:hideMark/>
          </w:tcPr>
          <w:p w14:paraId="7A2E2266" w14:textId="77777777" w:rsidR="00CC0C85" w:rsidRPr="00BD40CB" w:rsidRDefault="00CC0C85" w:rsidP="00130B91">
            <w:pPr>
              <w:widowControl w:val="0"/>
              <w:autoSpaceDE w:val="0"/>
              <w:autoSpaceDN w:val="0"/>
              <w:ind w:firstLine="0"/>
              <w:rPr>
                <w:rFonts w:cs="Times New Roman"/>
                <w:color w:val="000000" w:themeColor="text1"/>
                <w:sz w:val="20"/>
                <w:szCs w:val="20"/>
              </w:rPr>
            </w:pPr>
            <w:r w:rsidRPr="00BD40CB">
              <w:rPr>
                <w:rFonts w:cs="Times New Roman"/>
                <w:color w:val="000000" w:themeColor="text1"/>
                <w:sz w:val="20"/>
                <w:szCs w:val="20"/>
              </w:rPr>
              <w:t>[</w:t>
            </w:r>
            <w:proofErr w:type="spellStart"/>
            <w:r w:rsidRPr="00BD40CB">
              <w:rPr>
                <w:rFonts w:cs="Times New Roman"/>
                <w:color w:val="000000" w:themeColor="text1"/>
                <w:sz w:val="20"/>
                <w:szCs w:val="20"/>
              </w:rPr>
              <w:t>гразопревир</w:t>
            </w:r>
            <w:proofErr w:type="spellEnd"/>
            <w:r w:rsidRPr="00BD40CB">
              <w:rPr>
                <w:rFonts w:cs="Times New Roman"/>
                <w:color w:val="000000" w:themeColor="text1"/>
                <w:sz w:val="20"/>
                <w:szCs w:val="20"/>
              </w:rPr>
              <w:t xml:space="preserve"> + </w:t>
            </w:r>
            <w:proofErr w:type="spellStart"/>
            <w:r w:rsidRPr="00BD40CB">
              <w:rPr>
                <w:rFonts w:cs="Times New Roman"/>
                <w:color w:val="000000" w:themeColor="text1"/>
                <w:sz w:val="20"/>
                <w:szCs w:val="20"/>
              </w:rPr>
              <w:t>элбасвир</w:t>
            </w:r>
            <w:proofErr w:type="spellEnd"/>
            <w:r w:rsidRPr="00BD40CB">
              <w:rPr>
                <w:rFonts w:cs="Times New Roman"/>
                <w:color w:val="000000" w:themeColor="text1"/>
                <w:sz w:val="20"/>
                <w:szCs w:val="20"/>
              </w:rPr>
              <w:t xml:space="preserve">] + </w:t>
            </w:r>
            <w:proofErr w:type="spellStart"/>
            <w:r w:rsidRPr="00BD40CB">
              <w:rPr>
                <w:rFonts w:cs="Times New Roman"/>
                <w:color w:val="000000" w:themeColor="text1"/>
                <w:sz w:val="20"/>
                <w:szCs w:val="20"/>
              </w:rPr>
              <w:t>софосбувир</w:t>
            </w:r>
            <w:proofErr w:type="spellEnd"/>
          </w:p>
        </w:tc>
        <w:tc>
          <w:tcPr>
            <w:tcW w:w="1805" w:type="pct"/>
            <w:hideMark/>
          </w:tcPr>
          <w:p w14:paraId="56EAA3B5" w14:textId="77777777" w:rsidR="00CC0C85" w:rsidRPr="00BD40CB" w:rsidRDefault="00CC0C85" w:rsidP="00D77A79">
            <w:pPr>
              <w:widowControl w:val="0"/>
              <w:autoSpaceDE w:val="0"/>
              <w:autoSpaceDN w:val="0"/>
              <w:rPr>
                <w:rFonts w:cs="Times New Roman"/>
                <w:color w:val="000000" w:themeColor="text1"/>
                <w:sz w:val="20"/>
                <w:szCs w:val="20"/>
              </w:rPr>
            </w:pPr>
            <w:r w:rsidRPr="00BD40CB">
              <w:rPr>
                <w:rFonts w:cs="Times New Roman"/>
                <w:color w:val="000000" w:themeColor="text1"/>
                <w:sz w:val="20"/>
                <w:szCs w:val="20"/>
              </w:rPr>
              <w:t>[</w:t>
            </w:r>
            <w:proofErr w:type="spellStart"/>
            <w:r w:rsidRPr="00BD40CB">
              <w:rPr>
                <w:rFonts w:cs="Times New Roman"/>
                <w:color w:val="000000" w:themeColor="text1"/>
                <w:sz w:val="20"/>
                <w:szCs w:val="20"/>
              </w:rPr>
              <w:t>гразопревир</w:t>
            </w:r>
            <w:proofErr w:type="spellEnd"/>
            <w:r w:rsidRPr="00BD40CB">
              <w:rPr>
                <w:rFonts w:cs="Times New Roman"/>
                <w:color w:val="000000" w:themeColor="text1"/>
                <w:sz w:val="20"/>
                <w:szCs w:val="20"/>
              </w:rPr>
              <w:t xml:space="preserve"> + </w:t>
            </w:r>
            <w:proofErr w:type="spellStart"/>
            <w:r w:rsidRPr="00BD40CB">
              <w:rPr>
                <w:rFonts w:cs="Times New Roman"/>
                <w:color w:val="000000" w:themeColor="text1"/>
                <w:sz w:val="20"/>
                <w:szCs w:val="20"/>
              </w:rPr>
              <w:t>элбасвир</w:t>
            </w:r>
            <w:proofErr w:type="spellEnd"/>
            <w:r w:rsidRPr="00BD40CB">
              <w:rPr>
                <w:rFonts w:cs="Times New Roman"/>
                <w:color w:val="000000" w:themeColor="text1"/>
                <w:sz w:val="20"/>
                <w:szCs w:val="20"/>
              </w:rPr>
              <w:t xml:space="preserve">] таблетки, покрытые пленочной оболочкой 100 мг + 50 мг, 1 таблетка 1 раз в сутки + </w:t>
            </w:r>
            <w:proofErr w:type="spellStart"/>
            <w:r w:rsidRPr="00BD40CB">
              <w:rPr>
                <w:rFonts w:cs="Times New Roman"/>
                <w:color w:val="000000" w:themeColor="text1"/>
                <w:sz w:val="20"/>
                <w:szCs w:val="20"/>
              </w:rPr>
              <w:t>софосбувир</w:t>
            </w:r>
            <w:proofErr w:type="spellEnd"/>
            <w:r w:rsidRPr="00BD40CB">
              <w:rPr>
                <w:rFonts w:cs="Times New Roman"/>
                <w:color w:val="000000" w:themeColor="text1"/>
                <w:sz w:val="20"/>
                <w:szCs w:val="20"/>
              </w:rPr>
              <w:t xml:space="preserve"> 400 мг 1 раз в сутки</w:t>
            </w:r>
          </w:p>
        </w:tc>
        <w:tc>
          <w:tcPr>
            <w:tcW w:w="787" w:type="pct"/>
            <w:noWrap/>
            <w:vAlign w:val="center"/>
            <w:hideMark/>
          </w:tcPr>
          <w:p w14:paraId="02972BF4" w14:textId="77777777" w:rsidR="00CC0C85" w:rsidRPr="00BD40CB" w:rsidRDefault="00CC0C85" w:rsidP="004E5E44">
            <w:pPr>
              <w:widowControl w:val="0"/>
              <w:autoSpaceDE w:val="0"/>
              <w:autoSpaceDN w:val="0"/>
              <w:rPr>
                <w:rFonts w:cs="Times New Roman"/>
                <w:color w:val="000000" w:themeColor="text1"/>
                <w:sz w:val="20"/>
                <w:szCs w:val="20"/>
              </w:rPr>
            </w:pPr>
            <w:r w:rsidRPr="00BD40CB">
              <w:rPr>
                <w:rFonts w:cs="Times New Roman"/>
                <w:color w:val="000000" w:themeColor="text1"/>
                <w:sz w:val="20"/>
                <w:szCs w:val="20"/>
              </w:rPr>
              <w:t>28</w:t>
            </w:r>
          </w:p>
        </w:tc>
        <w:tc>
          <w:tcPr>
            <w:tcW w:w="505" w:type="pct"/>
            <w:vMerge/>
            <w:vAlign w:val="center"/>
            <w:hideMark/>
          </w:tcPr>
          <w:p w14:paraId="7C7DD0E8" w14:textId="77777777" w:rsidR="00CC0C85" w:rsidRPr="00BD40CB" w:rsidRDefault="00CC0C85" w:rsidP="00D77A79">
            <w:pPr>
              <w:widowControl w:val="0"/>
              <w:autoSpaceDE w:val="0"/>
              <w:autoSpaceDN w:val="0"/>
              <w:jc w:val="center"/>
              <w:rPr>
                <w:color w:val="000000" w:themeColor="text1"/>
                <w:sz w:val="20"/>
                <w:szCs w:val="20"/>
              </w:rPr>
            </w:pPr>
          </w:p>
        </w:tc>
      </w:tr>
      <w:tr w:rsidR="00CC0C85" w:rsidRPr="005A11A7" w14:paraId="4D9F5714" w14:textId="77777777" w:rsidTr="00D77A79">
        <w:trPr>
          <w:trHeight w:val="840"/>
        </w:trPr>
        <w:tc>
          <w:tcPr>
            <w:tcW w:w="1059" w:type="pct"/>
            <w:noWrap/>
            <w:vAlign w:val="center"/>
            <w:hideMark/>
          </w:tcPr>
          <w:p w14:paraId="61E49900" w14:textId="77777777" w:rsidR="00CC0C85" w:rsidRPr="00BD40CB" w:rsidRDefault="00CC0C85" w:rsidP="00D77A79">
            <w:pPr>
              <w:widowControl w:val="0"/>
              <w:autoSpaceDE w:val="0"/>
              <w:autoSpaceDN w:val="0"/>
              <w:jc w:val="center"/>
              <w:rPr>
                <w:rFonts w:cs="Times New Roman"/>
                <w:color w:val="000000" w:themeColor="text1"/>
                <w:sz w:val="20"/>
                <w:szCs w:val="20"/>
              </w:rPr>
            </w:pPr>
            <w:r w:rsidRPr="00BD40CB">
              <w:rPr>
                <w:rFonts w:cs="Times New Roman"/>
                <w:color w:val="000000" w:themeColor="text1"/>
                <w:sz w:val="20"/>
                <w:szCs w:val="20"/>
              </w:rPr>
              <w:t>thc12</w:t>
            </w:r>
          </w:p>
        </w:tc>
        <w:tc>
          <w:tcPr>
            <w:tcW w:w="844" w:type="pct"/>
            <w:hideMark/>
          </w:tcPr>
          <w:p w14:paraId="19CE7237" w14:textId="77777777" w:rsidR="00CC0C85" w:rsidRPr="00BD40CB" w:rsidRDefault="00CC0C85" w:rsidP="00130B91">
            <w:pPr>
              <w:widowControl w:val="0"/>
              <w:autoSpaceDE w:val="0"/>
              <w:autoSpaceDN w:val="0"/>
              <w:ind w:firstLine="0"/>
              <w:rPr>
                <w:rFonts w:cs="Times New Roman"/>
                <w:color w:val="000000" w:themeColor="text1"/>
                <w:sz w:val="20"/>
                <w:szCs w:val="20"/>
              </w:rPr>
            </w:pPr>
            <w:r w:rsidRPr="00BD40CB">
              <w:rPr>
                <w:rFonts w:cs="Times New Roman"/>
                <w:color w:val="000000" w:themeColor="text1"/>
                <w:sz w:val="20"/>
                <w:szCs w:val="20"/>
              </w:rPr>
              <w:t>[</w:t>
            </w:r>
            <w:proofErr w:type="spellStart"/>
            <w:r w:rsidRPr="00BD40CB">
              <w:rPr>
                <w:rFonts w:cs="Times New Roman"/>
                <w:color w:val="000000" w:themeColor="text1"/>
                <w:sz w:val="20"/>
                <w:szCs w:val="20"/>
              </w:rPr>
              <w:t>гразопревир</w:t>
            </w:r>
            <w:proofErr w:type="spellEnd"/>
            <w:r w:rsidRPr="00BD40CB">
              <w:rPr>
                <w:rFonts w:cs="Times New Roman"/>
                <w:color w:val="000000" w:themeColor="text1"/>
                <w:sz w:val="20"/>
                <w:szCs w:val="20"/>
              </w:rPr>
              <w:t xml:space="preserve"> + </w:t>
            </w:r>
            <w:proofErr w:type="spellStart"/>
            <w:r w:rsidRPr="00BD40CB">
              <w:rPr>
                <w:rFonts w:cs="Times New Roman"/>
                <w:color w:val="000000" w:themeColor="text1"/>
                <w:sz w:val="20"/>
                <w:szCs w:val="20"/>
              </w:rPr>
              <w:t>элбасвир</w:t>
            </w:r>
            <w:proofErr w:type="spellEnd"/>
            <w:r w:rsidRPr="00BD40CB">
              <w:rPr>
                <w:rFonts w:cs="Times New Roman"/>
                <w:color w:val="000000" w:themeColor="text1"/>
                <w:sz w:val="20"/>
                <w:szCs w:val="20"/>
              </w:rPr>
              <w:t xml:space="preserve">] + </w:t>
            </w:r>
            <w:proofErr w:type="spellStart"/>
            <w:r w:rsidRPr="00BD40CB">
              <w:rPr>
                <w:rFonts w:cs="Times New Roman"/>
                <w:color w:val="000000" w:themeColor="text1"/>
                <w:sz w:val="20"/>
                <w:szCs w:val="20"/>
              </w:rPr>
              <w:t>софосбувир</w:t>
            </w:r>
            <w:proofErr w:type="spellEnd"/>
            <w:r w:rsidRPr="00BD40CB">
              <w:rPr>
                <w:rFonts w:cs="Times New Roman"/>
                <w:color w:val="000000" w:themeColor="text1"/>
                <w:sz w:val="20"/>
                <w:szCs w:val="20"/>
              </w:rPr>
              <w:t xml:space="preserve"> + </w:t>
            </w:r>
            <w:proofErr w:type="spellStart"/>
            <w:r w:rsidRPr="00BD40CB">
              <w:rPr>
                <w:rFonts w:cs="Times New Roman"/>
                <w:color w:val="000000" w:themeColor="text1"/>
                <w:sz w:val="20"/>
                <w:szCs w:val="20"/>
              </w:rPr>
              <w:t>рибавирин</w:t>
            </w:r>
            <w:proofErr w:type="spellEnd"/>
          </w:p>
        </w:tc>
        <w:tc>
          <w:tcPr>
            <w:tcW w:w="1805" w:type="pct"/>
            <w:hideMark/>
          </w:tcPr>
          <w:p w14:paraId="200070F7" w14:textId="77777777" w:rsidR="00CC0C85" w:rsidRPr="00BD40CB" w:rsidRDefault="00CC0C85" w:rsidP="00D77A79">
            <w:pPr>
              <w:widowControl w:val="0"/>
              <w:autoSpaceDE w:val="0"/>
              <w:autoSpaceDN w:val="0"/>
              <w:rPr>
                <w:rFonts w:cs="Times New Roman"/>
                <w:color w:val="000000" w:themeColor="text1"/>
                <w:sz w:val="20"/>
                <w:szCs w:val="20"/>
              </w:rPr>
            </w:pPr>
            <w:r w:rsidRPr="00BD40CB">
              <w:rPr>
                <w:rFonts w:cs="Times New Roman"/>
                <w:color w:val="000000" w:themeColor="text1"/>
                <w:sz w:val="20"/>
                <w:szCs w:val="20"/>
              </w:rPr>
              <w:t>[</w:t>
            </w:r>
            <w:proofErr w:type="spellStart"/>
            <w:r w:rsidRPr="00BD40CB">
              <w:rPr>
                <w:rFonts w:cs="Times New Roman"/>
                <w:color w:val="000000" w:themeColor="text1"/>
                <w:sz w:val="20"/>
                <w:szCs w:val="20"/>
              </w:rPr>
              <w:t>гразопревир</w:t>
            </w:r>
            <w:proofErr w:type="spellEnd"/>
            <w:r w:rsidRPr="00BD40CB">
              <w:rPr>
                <w:rFonts w:cs="Times New Roman"/>
                <w:color w:val="000000" w:themeColor="text1"/>
                <w:sz w:val="20"/>
                <w:szCs w:val="20"/>
              </w:rPr>
              <w:t xml:space="preserve"> + </w:t>
            </w:r>
            <w:proofErr w:type="spellStart"/>
            <w:r w:rsidRPr="00BD40CB">
              <w:rPr>
                <w:rFonts w:cs="Times New Roman"/>
                <w:color w:val="000000" w:themeColor="text1"/>
                <w:sz w:val="20"/>
                <w:szCs w:val="20"/>
              </w:rPr>
              <w:t>элбасвир</w:t>
            </w:r>
            <w:proofErr w:type="spellEnd"/>
            <w:r w:rsidRPr="00BD40CB">
              <w:rPr>
                <w:rFonts w:cs="Times New Roman"/>
                <w:color w:val="000000" w:themeColor="text1"/>
                <w:sz w:val="20"/>
                <w:szCs w:val="20"/>
              </w:rPr>
              <w:t xml:space="preserve">] таблетки, покрытые пленочной оболочкой 100 мг + 50 мг, 1 таблетка 1 раз в сутки + </w:t>
            </w:r>
            <w:proofErr w:type="spellStart"/>
            <w:r w:rsidRPr="00BD40CB">
              <w:rPr>
                <w:rFonts w:cs="Times New Roman"/>
                <w:color w:val="000000" w:themeColor="text1"/>
                <w:sz w:val="20"/>
                <w:szCs w:val="20"/>
              </w:rPr>
              <w:t>софосбувир</w:t>
            </w:r>
            <w:proofErr w:type="spellEnd"/>
            <w:r w:rsidRPr="00BD40CB">
              <w:rPr>
                <w:rFonts w:cs="Times New Roman"/>
                <w:color w:val="000000" w:themeColor="text1"/>
                <w:sz w:val="20"/>
                <w:szCs w:val="20"/>
              </w:rPr>
              <w:t xml:space="preserve"> 400 мг 1 раз в сутки + </w:t>
            </w:r>
            <w:proofErr w:type="spellStart"/>
            <w:r w:rsidRPr="00BD40CB">
              <w:rPr>
                <w:rFonts w:cs="Times New Roman"/>
                <w:color w:val="000000" w:themeColor="text1"/>
                <w:sz w:val="20"/>
                <w:szCs w:val="20"/>
              </w:rPr>
              <w:t>рибавирин</w:t>
            </w:r>
            <w:proofErr w:type="spellEnd"/>
            <w:r w:rsidRPr="00BD40CB">
              <w:rPr>
                <w:rFonts w:cs="Times New Roman"/>
                <w:color w:val="000000" w:themeColor="text1"/>
                <w:sz w:val="20"/>
                <w:szCs w:val="20"/>
              </w:rPr>
              <w:t xml:space="preserve"> 800-1400 мг в два приема</w:t>
            </w:r>
          </w:p>
        </w:tc>
        <w:tc>
          <w:tcPr>
            <w:tcW w:w="787" w:type="pct"/>
            <w:noWrap/>
            <w:vAlign w:val="center"/>
            <w:hideMark/>
          </w:tcPr>
          <w:p w14:paraId="4BFA640F" w14:textId="77777777" w:rsidR="00CC0C85" w:rsidRPr="00BD40CB" w:rsidRDefault="00CC0C85" w:rsidP="004E5E44">
            <w:pPr>
              <w:widowControl w:val="0"/>
              <w:autoSpaceDE w:val="0"/>
              <w:autoSpaceDN w:val="0"/>
              <w:rPr>
                <w:rFonts w:cs="Times New Roman"/>
                <w:color w:val="000000" w:themeColor="text1"/>
                <w:sz w:val="20"/>
                <w:szCs w:val="20"/>
              </w:rPr>
            </w:pPr>
            <w:r w:rsidRPr="00BD40CB">
              <w:rPr>
                <w:rFonts w:cs="Times New Roman"/>
                <w:color w:val="000000" w:themeColor="text1"/>
                <w:sz w:val="20"/>
                <w:szCs w:val="20"/>
              </w:rPr>
              <w:t>28</w:t>
            </w:r>
          </w:p>
        </w:tc>
        <w:tc>
          <w:tcPr>
            <w:tcW w:w="505" w:type="pct"/>
            <w:vMerge/>
            <w:vAlign w:val="center"/>
            <w:hideMark/>
          </w:tcPr>
          <w:p w14:paraId="5FDD735B" w14:textId="77777777" w:rsidR="00CC0C85" w:rsidRPr="00BD40CB" w:rsidRDefault="00CC0C85" w:rsidP="00D77A79">
            <w:pPr>
              <w:widowControl w:val="0"/>
              <w:autoSpaceDE w:val="0"/>
              <w:autoSpaceDN w:val="0"/>
              <w:jc w:val="center"/>
              <w:rPr>
                <w:color w:val="000000" w:themeColor="text1"/>
                <w:sz w:val="20"/>
                <w:szCs w:val="20"/>
              </w:rPr>
            </w:pPr>
          </w:p>
        </w:tc>
      </w:tr>
      <w:tr w:rsidR="00CC0C85" w:rsidRPr="005A11A7" w14:paraId="4E160173" w14:textId="77777777" w:rsidTr="00D77A79">
        <w:trPr>
          <w:trHeight w:val="510"/>
        </w:trPr>
        <w:tc>
          <w:tcPr>
            <w:tcW w:w="1059" w:type="pct"/>
            <w:noWrap/>
            <w:vAlign w:val="center"/>
            <w:hideMark/>
          </w:tcPr>
          <w:p w14:paraId="74DC7F1E" w14:textId="77777777" w:rsidR="00CC0C85" w:rsidRPr="00BD40CB" w:rsidRDefault="00CC0C85" w:rsidP="00D77A79">
            <w:pPr>
              <w:widowControl w:val="0"/>
              <w:autoSpaceDE w:val="0"/>
              <w:autoSpaceDN w:val="0"/>
              <w:jc w:val="center"/>
              <w:rPr>
                <w:rFonts w:cs="Times New Roman"/>
                <w:color w:val="000000" w:themeColor="text1"/>
                <w:sz w:val="20"/>
                <w:szCs w:val="20"/>
              </w:rPr>
            </w:pPr>
            <w:r w:rsidRPr="00BD40CB">
              <w:rPr>
                <w:rFonts w:cs="Times New Roman"/>
                <w:color w:val="000000" w:themeColor="text1"/>
                <w:sz w:val="20"/>
                <w:szCs w:val="20"/>
              </w:rPr>
              <w:t>thc06</w:t>
            </w:r>
          </w:p>
        </w:tc>
        <w:tc>
          <w:tcPr>
            <w:tcW w:w="844" w:type="pct"/>
            <w:hideMark/>
          </w:tcPr>
          <w:p w14:paraId="4A058E78" w14:textId="77777777" w:rsidR="00CC0C85" w:rsidRPr="00BD40CB" w:rsidRDefault="00CC0C85" w:rsidP="00130B91">
            <w:pPr>
              <w:widowControl w:val="0"/>
              <w:autoSpaceDE w:val="0"/>
              <w:autoSpaceDN w:val="0"/>
              <w:ind w:firstLine="0"/>
              <w:rPr>
                <w:rFonts w:cs="Times New Roman"/>
                <w:color w:val="000000" w:themeColor="text1"/>
                <w:sz w:val="20"/>
                <w:szCs w:val="20"/>
              </w:rPr>
            </w:pPr>
            <w:r w:rsidRPr="00BD40CB">
              <w:rPr>
                <w:rFonts w:cs="Times New Roman"/>
                <w:color w:val="000000" w:themeColor="text1"/>
                <w:sz w:val="20"/>
                <w:szCs w:val="20"/>
              </w:rPr>
              <w:t>[</w:t>
            </w:r>
            <w:proofErr w:type="spellStart"/>
            <w:r w:rsidRPr="00BD40CB">
              <w:rPr>
                <w:rFonts w:cs="Times New Roman"/>
                <w:color w:val="000000" w:themeColor="text1"/>
                <w:sz w:val="20"/>
                <w:szCs w:val="20"/>
              </w:rPr>
              <w:t>глекапревир</w:t>
            </w:r>
            <w:proofErr w:type="spellEnd"/>
            <w:r w:rsidRPr="00BD40CB">
              <w:rPr>
                <w:rFonts w:cs="Times New Roman"/>
                <w:color w:val="000000" w:themeColor="text1"/>
                <w:sz w:val="20"/>
                <w:szCs w:val="20"/>
              </w:rPr>
              <w:t xml:space="preserve"> + </w:t>
            </w:r>
            <w:proofErr w:type="spellStart"/>
            <w:r w:rsidRPr="00BD40CB">
              <w:rPr>
                <w:rFonts w:cs="Times New Roman"/>
                <w:color w:val="000000" w:themeColor="text1"/>
                <w:sz w:val="20"/>
                <w:szCs w:val="20"/>
              </w:rPr>
              <w:t>пибрентасвир</w:t>
            </w:r>
            <w:proofErr w:type="spellEnd"/>
            <w:r w:rsidRPr="00BD40CB">
              <w:rPr>
                <w:rFonts w:cs="Times New Roman"/>
                <w:color w:val="000000" w:themeColor="text1"/>
                <w:sz w:val="20"/>
                <w:szCs w:val="20"/>
              </w:rPr>
              <w:t>]</w:t>
            </w:r>
          </w:p>
        </w:tc>
        <w:tc>
          <w:tcPr>
            <w:tcW w:w="1805" w:type="pct"/>
            <w:hideMark/>
          </w:tcPr>
          <w:p w14:paraId="52377313" w14:textId="77777777" w:rsidR="00CC0C85" w:rsidRPr="00BD40CB" w:rsidRDefault="00CC0C85" w:rsidP="00D77A79">
            <w:pPr>
              <w:widowControl w:val="0"/>
              <w:autoSpaceDE w:val="0"/>
              <w:autoSpaceDN w:val="0"/>
              <w:rPr>
                <w:rFonts w:cs="Times New Roman"/>
                <w:color w:val="000000" w:themeColor="text1"/>
                <w:sz w:val="20"/>
                <w:szCs w:val="20"/>
              </w:rPr>
            </w:pPr>
            <w:r w:rsidRPr="00BD40CB">
              <w:rPr>
                <w:rFonts w:cs="Times New Roman"/>
                <w:color w:val="000000" w:themeColor="text1"/>
                <w:sz w:val="20"/>
                <w:szCs w:val="20"/>
              </w:rPr>
              <w:t>[</w:t>
            </w:r>
            <w:proofErr w:type="spellStart"/>
            <w:r w:rsidRPr="00BD40CB">
              <w:rPr>
                <w:rFonts w:cs="Times New Roman"/>
                <w:color w:val="000000" w:themeColor="text1"/>
                <w:sz w:val="20"/>
                <w:szCs w:val="20"/>
              </w:rPr>
              <w:t>Глекапревир</w:t>
            </w:r>
            <w:proofErr w:type="spellEnd"/>
            <w:r w:rsidRPr="00BD40CB">
              <w:rPr>
                <w:rFonts w:cs="Times New Roman"/>
                <w:color w:val="000000" w:themeColor="text1"/>
                <w:sz w:val="20"/>
                <w:szCs w:val="20"/>
              </w:rPr>
              <w:t xml:space="preserve"> + </w:t>
            </w:r>
            <w:proofErr w:type="spellStart"/>
            <w:r w:rsidRPr="00BD40CB">
              <w:rPr>
                <w:rFonts w:cs="Times New Roman"/>
                <w:color w:val="000000" w:themeColor="text1"/>
                <w:sz w:val="20"/>
                <w:szCs w:val="20"/>
              </w:rPr>
              <w:t>пибрентасвир</w:t>
            </w:r>
            <w:proofErr w:type="spellEnd"/>
            <w:r w:rsidRPr="00BD40CB">
              <w:rPr>
                <w:rFonts w:cs="Times New Roman"/>
                <w:color w:val="000000" w:themeColor="text1"/>
                <w:sz w:val="20"/>
                <w:szCs w:val="20"/>
              </w:rPr>
              <w:t>] гранулы, покрытые оболочкой, для детей 250 мг + 100 мг (5 саше по 50 мг + 20 мг), 1 раз в сутки</w:t>
            </w:r>
          </w:p>
        </w:tc>
        <w:tc>
          <w:tcPr>
            <w:tcW w:w="787" w:type="pct"/>
            <w:noWrap/>
            <w:vAlign w:val="center"/>
            <w:hideMark/>
          </w:tcPr>
          <w:p w14:paraId="344685CE" w14:textId="77777777" w:rsidR="00CC0C85" w:rsidRPr="00BD40CB" w:rsidRDefault="00CC0C85" w:rsidP="004E5E44">
            <w:pPr>
              <w:widowControl w:val="0"/>
              <w:autoSpaceDE w:val="0"/>
              <w:autoSpaceDN w:val="0"/>
              <w:rPr>
                <w:rFonts w:cs="Times New Roman"/>
                <w:color w:val="000000" w:themeColor="text1"/>
                <w:sz w:val="20"/>
                <w:szCs w:val="20"/>
              </w:rPr>
            </w:pPr>
            <w:r w:rsidRPr="00BD40CB">
              <w:rPr>
                <w:rFonts w:cs="Times New Roman"/>
                <w:color w:val="000000" w:themeColor="text1"/>
                <w:sz w:val="20"/>
                <w:szCs w:val="20"/>
              </w:rPr>
              <w:t>28</w:t>
            </w:r>
          </w:p>
        </w:tc>
        <w:tc>
          <w:tcPr>
            <w:tcW w:w="505" w:type="pct"/>
            <w:vMerge/>
            <w:vAlign w:val="center"/>
            <w:hideMark/>
          </w:tcPr>
          <w:p w14:paraId="10880AE1" w14:textId="77777777" w:rsidR="00CC0C85" w:rsidRPr="00BD40CB" w:rsidRDefault="00CC0C85" w:rsidP="00D77A79">
            <w:pPr>
              <w:widowControl w:val="0"/>
              <w:autoSpaceDE w:val="0"/>
              <w:autoSpaceDN w:val="0"/>
              <w:jc w:val="center"/>
              <w:rPr>
                <w:color w:val="000000" w:themeColor="text1"/>
                <w:sz w:val="20"/>
                <w:szCs w:val="20"/>
              </w:rPr>
            </w:pPr>
          </w:p>
        </w:tc>
      </w:tr>
      <w:tr w:rsidR="00CC0C85" w:rsidRPr="005A11A7" w14:paraId="6C902A5D" w14:textId="77777777" w:rsidTr="00D77A79">
        <w:trPr>
          <w:trHeight w:val="765"/>
        </w:trPr>
        <w:tc>
          <w:tcPr>
            <w:tcW w:w="1059" w:type="pct"/>
            <w:noWrap/>
            <w:vAlign w:val="center"/>
            <w:hideMark/>
          </w:tcPr>
          <w:p w14:paraId="3D427CF5" w14:textId="77777777" w:rsidR="00CC0C85" w:rsidRPr="00BD40CB" w:rsidRDefault="00CC0C85" w:rsidP="00D77A79">
            <w:pPr>
              <w:widowControl w:val="0"/>
              <w:autoSpaceDE w:val="0"/>
              <w:autoSpaceDN w:val="0"/>
              <w:jc w:val="center"/>
              <w:rPr>
                <w:rFonts w:cs="Times New Roman"/>
                <w:color w:val="000000" w:themeColor="text1"/>
                <w:sz w:val="20"/>
                <w:szCs w:val="20"/>
              </w:rPr>
            </w:pPr>
            <w:r w:rsidRPr="00BD40CB">
              <w:rPr>
                <w:rFonts w:cs="Times New Roman"/>
                <w:color w:val="000000" w:themeColor="text1"/>
                <w:sz w:val="20"/>
                <w:szCs w:val="20"/>
              </w:rPr>
              <w:t>thc03</w:t>
            </w:r>
          </w:p>
        </w:tc>
        <w:tc>
          <w:tcPr>
            <w:tcW w:w="844" w:type="pct"/>
            <w:hideMark/>
          </w:tcPr>
          <w:p w14:paraId="3AC09739" w14:textId="77777777" w:rsidR="00CC0C85" w:rsidRPr="00BD40CB" w:rsidRDefault="00CC0C85" w:rsidP="00130B91">
            <w:pPr>
              <w:widowControl w:val="0"/>
              <w:autoSpaceDE w:val="0"/>
              <w:autoSpaceDN w:val="0"/>
              <w:ind w:firstLine="0"/>
              <w:rPr>
                <w:rFonts w:cs="Times New Roman"/>
                <w:color w:val="000000" w:themeColor="text1"/>
                <w:sz w:val="20"/>
                <w:szCs w:val="20"/>
              </w:rPr>
            </w:pPr>
            <w:r w:rsidRPr="00BD40CB">
              <w:rPr>
                <w:rFonts w:cs="Times New Roman"/>
                <w:color w:val="000000" w:themeColor="text1"/>
                <w:sz w:val="20"/>
                <w:szCs w:val="20"/>
              </w:rPr>
              <w:t>[</w:t>
            </w:r>
            <w:proofErr w:type="spellStart"/>
            <w:r w:rsidRPr="00BD40CB">
              <w:rPr>
                <w:rFonts w:cs="Times New Roman"/>
                <w:color w:val="000000" w:themeColor="text1"/>
                <w:sz w:val="20"/>
                <w:szCs w:val="20"/>
              </w:rPr>
              <w:t>глекапревир</w:t>
            </w:r>
            <w:proofErr w:type="spellEnd"/>
            <w:r w:rsidRPr="00BD40CB">
              <w:rPr>
                <w:rFonts w:cs="Times New Roman"/>
                <w:color w:val="000000" w:themeColor="text1"/>
                <w:sz w:val="20"/>
                <w:szCs w:val="20"/>
              </w:rPr>
              <w:t xml:space="preserve"> + </w:t>
            </w:r>
            <w:proofErr w:type="spellStart"/>
            <w:r w:rsidRPr="00BD40CB">
              <w:rPr>
                <w:rFonts w:cs="Times New Roman"/>
                <w:color w:val="000000" w:themeColor="text1"/>
                <w:sz w:val="20"/>
                <w:szCs w:val="20"/>
              </w:rPr>
              <w:t>пибрентасвир</w:t>
            </w:r>
            <w:proofErr w:type="spellEnd"/>
            <w:r w:rsidRPr="00BD40CB">
              <w:rPr>
                <w:rFonts w:cs="Times New Roman"/>
                <w:color w:val="000000" w:themeColor="text1"/>
                <w:sz w:val="20"/>
                <w:szCs w:val="20"/>
              </w:rPr>
              <w:t>]</w:t>
            </w:r>
          </w:p>
        </w:tc>
        <w:tc>
          <w:tcPr>
            <w:tcW w:w="1805" w:type="pct"/>
            <w:hideMark/>
          </w:tcPr>
          <w:p w14:paraId="097645D8" w14:textId="77777777" w:rsidR="00CC0C85" w:rsidRPr="00BD40CB" w:rsidRDefault="00CC0C85" w:rsidP="00D77A79">
            <w:pPr>
              <w:widowControl w:val="0"/>
              <w:autoSpaceDE w:val="0"/>
              <w:autoSpaceDN w:val="0"/>
              <w:rPr>
                <w:rFonts w:cs="Times New Roman"/>
                <w:color w:val="000000" w:themeColor="text1"/>
                <w:sz w:val="20"/>
                <w:szCs w:val="20"/>
              </w:rPr>
            </w:pPr>
            <w:r w:rsidRPr="00BD40CB">
              <w:rPr>
                <w:rFonts w:cs="Times New Roman"/>
                <w:color w:val="000000" w:themeColor="text1"/>
                <w:sz w:val="20"/>
                <w:szCs w:val="20"/>
              </w:rPr>
              <w:t>[</w:t>
            </w:r>
            <w:proofErr w:type="spellStart"/>
            <w:r w:rsidRPr="00BD40CB">
              <w:rPr>
                <w:rFonts w:cs="Times New Roman"/>
                <w:color w:val="000000" w:themeColor="text1"/>
                <w:sz w:val="20"/>
                <w:szCs w:val="20"/>
              </w:rPr>
              <w:t>Глекапревир</w:t>
            </w:r>
            <w:proofErr w:type="spellEnd"/>
            <w:r w:rsidRPr="00BD40CB">
              <w:rPr>
                <w:rFonts w:cs="Times New Roman"/>
                <w:color w:val="000000" w:themeColor="text1"/>
                <w:sz w:val="20"/>
                <w:szCs w:val="20"/>
              </w:rPr>
              <w:t xml:space="preserve"> + </w:t>
            </w:r>
            <w:proofErr w:type="spellStart"/>
            <w:r w:rsidRPr="00BD40CB">
              <w:rPr>
                <w:rFonts w:cs="Times New Roman"/>
                <w:color w:val="000000" w:themeColor="text1"/>
                <w:sz w:val="20"/>
                <w:szCs w:val="20"/>
              </w:rPr>
              <w:t>пибрентасвир</w:t>
            </w:r>
            <w:proofErr w:type="spellEnd"/>
            <w:r w:rsidRPr="00BD40CB">
              <w:rPr>
                <w:rFonts w:cs="Times New Roman"/>
                <w:color w:val="000000" w:themeColor="text1"/>
                <w:sz w:val="20"/>
                <w:szCs w:val="20"/>
              </w:rPr>
              <w:t xml:space="preserve">] таблетки, покрытые пленочной оболочкой 300 мг + 120 мг (3 таблетки по 100 мг + 40 мг) 1 раз в сутки </w:t>
            </w:r>
          </w:p>
        </w:tc>
        <w:tc>
          <w:tcPr>
            <w:tcW w:w="787" w:type="pct"/>
            <w:noWrap/>
            <w:vAlign w:val="center"/>
            <w:hideMark/>
          </w:tcPr>
          <w:p w14:paraId="196224AC" w14:textId="77777777" w:rsidR="00CC0C85" w:rsidRPr="00BD40CB" w:rsidRDefault="00CC0C85" w:rsidP="004E5E44">
            <w:pPr>
              <w:widowControl w:val="0"/>
              <w:autoSpaceDE w:val="0"/>
              <w:autoSpaceDN w:val="0"/>
              <w:rPr>
                <w:rFonts w:cs="Times New Roman"/>
                <w:color w:val="000000" w:themeColor="text1"/>
                <w:sz w:val="20"/>
                <w:szCs w:val="20"/>
              </w:rPr>
            </w:pPr>
            <w:r w:rsidRPr="00BD40CB">
              <w:rPr>
                <w:rFonts w:cs="Times New Roman"/>
                <w:color w:val="000000" w:themeColor="text1"/>
                <w:sz w:val="20"/>
                <w:szCs w:val="20"/>
              </w:rPr>
              <w:t>28</w:t>
            </w:r>
          </w:p>
        </w:tc>
        <w:tc>
          <w:tcPr>
            <w:tcW w:w="505" w:type="pct"/>
            <w:vMerge/>
            <w:vAlign w:val="center"/>
            <w:hideMark/>
          </w:tcPr>
          <w:p w14:paraId="65258C9C" w14:textId="77777777" w:rsidR="00CC0C85" w:rsidRPr="00BD40CB" w:rsidRDefault="00CC0C85" w:rsidP="00D77A79">
            <w:pPr>
              <w:widowControl w:val="0"/>
              <w:autoSpaceDE w:val="0"/>
              <w:autoSpaceDN w:val="0"/>
              <w:jc w:val="center"/>
              <w:rPr>
                <w:color w:val="000000" w:themeColor="text1"/>
                <w:sz w:val="20"/>
                <w:szCs w:val="20"/>
              </w:rPr>
            </w:pPr>
          </w:p>
        </w:tc>
      </w:tr>
      <w:tr w:rsidR="00CC0C85" w:rsidRPr="005A11A7" w14:paraId="4EED256E" w14:textId="77777777" w:rsidTr="00D77A79">
        <w:trPr>
          <w:trHeight w:val="765"/>
        </w:trPr>
        <w:tc>
          <w:tcPr>
            <w:tcW w:w="1059" w:type="pct"/>
            <w:noWrap/>
            <w:vAlign w:val="center"/>
            <w:hideMark/>
          </w:tcPr>
          <w:p w14:paraId="71B62EFD" w14:textId="77777777" w:rsidR="00CC0C85" w:rsidRPr="00BD40CB" w:rsidRDefault="00CC0C85" w:rsidP="00D77A79">
            <w:pPr>
              <w:widowControl w:val="0"/>
              <w:autoSpaceDE w:val="0"/>
              <w:autoSpaceDN w:val="0"/>
              <w:jc w:val="center"/>
              <w:rPr>
                <w:rFonts w:cs="Times New Roman"/>
                <w:color w:val="000000" w:themeColor="text1"/>
                <w:sz w:val="20"/>
                <w:szCs w:val="20"/>
              </w:rPr>
            </w:pPr>
            <w:r w:rsidRPr="00BD40CB">
              <w:rPr>
                <w:rFonts w:cs="Times New Roman"/>
                <w:color w:val="000000" w:themeColor="text1"/>
                <w:sz w:val="20"/>
                <w:szCs w:val="20"/>
              </w:rPr>
              <w:t>thc07</w:t>
            </w:r>
          </w:p>
        </w:tc>
        <w:tc>
          <w:tcPr>
            <w:tcW w:w="844" w:type="pct"/>
            <w:hideMark/>
          </w:tcPr>
          <w:p w14:paraId="75358DD4" w14:textId="77777777" w:rsidR="00CC0C85" w:rsidRPr="00BD40CB" w:rsidRDefault="00CC0C85" w:rsidP="00130B91">
            <w:pPr>
              <w:widowControl w:val="0"/>
              <w:autoSpaceDE w:val="0"/>
              <w:autoSpaceDN w:val="0"/>
              <w:ind w:firstLine="0"/>
              <w:rPr>
                <w:rFonts w:cs="Times New Roman"/>
                <w:color w:val="000000" w:themeColor="text1"/>
                <w:sz w:val="20"/>
                <w:szCs w:val="20"/>
              </w:rPr>
            </w:pPr>
            <w:r w:rsidRPr="00BD40CB">
              <w:rPr>
                <w:rFonts w:cs="Times New Roman"/>
                <w:color w:val="000000" w:themeColor="text1"/>
                <w:sz w:val="20"/>
                <w:szCs w:val="20"/>
              </w:rPr>
              <w:t>[</w:t>
            </w:r>
            <w:proofErr w:type="spellStart"/>
            <w:r w:rsidRPr="00BD40CB">
              <w:rPr>
                <w:rFonts w:cs="Times New Roman"/>
                <w:color w:val="000000" w:themeColor="text1"/>
                <w:sz w:val="20"/>
                <w:szCs w:val="20"/>
              </w:rPr>
              <w:t>глекапревир</w:t>
            </w:r>
            <w:proofErr w:type="spellEnd"/>
            <w:r w:rsidRPr="00BD40CB">
              <w:rPr>
                <w:rFonts w:cs="Times New Roman"/>
                <w:color w:val="000000" w:themeColor="text1"/>
                <w:sz w:val="20"/>
                <w:szCs w:val="20"/>
              </w:rPr>
              <w:t xml:space="preserve"> + </w:t>
            </w:r>
            <w:proofErr w:type="spellStart"/>
            <w:r w:rsidRPr="00BD40CB">
              <w:rPr>
                <w:rFonts w:cs="Times New Roman"/>
                <w:color w:val="000000" w:themeColor="text1"/>
                <w:sz w:val="20"/>
                <w:szCs w:val="20"/>
              </w:rPr>
              <w:t>пибрентасвир</w:t>
            </w:r>
            <w:proofErr w:type="spellEnd"/>
            <w:r w:rsidRPr="00BD40CB">
              <w:rPr>
                <w:rFonts w:cs="Times New Roman"/>
                <w:color w:val="000000" w:themeColor="text1"/>
                <w:sz w:val="20"/>
                <w:szCs w:val="20"/>
              </w:rPr>
              <w:t xml:space="preserve">] + </w:t>
            </w:r>
            <w:proofErr w:type="spellStart"/>
            <w:r w:rsidRPr="00BD40CB">
              <w:rPr>
                <w:rFonts w:cs="Times New Roman"/>
                <w:color w:val="000000" w:themeColor="text1"/>
                <w:sz w:val="20"/>
                <w:szCs w:val="20"/>
              </w:rPr>
              <w:t>софосбувир</w:t>
            </w:r>
            <w:proofErr w:type="spellEnd"/>
          </w:p>
        </w:tc>
        <w:tc>
          <w:tcPr>
            <w:tcW w:w="1805" w:type="pct"/>
            <w:hideMark/>
          </w:tcPr>
          <w:p w14:paraId="228EE9D7" w14:textId="77777777" w:rsidR="00CC0C85" w:rsidRPr="00BD40CB" w:rsidRDefault="00CC0C85" w:rsidP="00D77A79">
            <w:pPr>
              <w:widowControl w:val="0"/>
              <w:autoSpaceDE w:val="0"/>
              <w:autoSpaceDN w:val="0"/>
              <w:rPr>
                <w:rFonts w:cs="Times New Roman"/>
                <w:color w:val="000000" w:themeColor="text1"/>
                <w:sz w:val="20"/>
                <w:szCs w:val="20"/>
              </w:rPr>
            </w:pPr>
            <w:r w:rsidRPr="00BD40CB">
              <w:rPr>
                <w:rFonts w:cs="Times New Roman"/>
                <w:color w:val="000000" w:themeColor="text1"/>
                <w:sz w:val="20"/>
                <w:szCs w:val="20"/>
              </w:rPr>
              <w:t>[</w:t>
            </w:r>
            <w:proofErr w:type="spellStart"/>
            <w:r w:rsidRPr="00BD40CB">
              <w:rPr>
                <w:rFonts w:cs="Times New Roman"/>
                <w:color w:val="000000" w:themeColor="text1"/>
                <w:sz w:val="20"/>
                <w:szCs w:val="20"/>
              </w:rPr>
              <w:t>Глекапревир</w:t>
            </w:r>
            <w:proofErr w:type="spellEnd"/>
            <w:r w:rsidRPr="00BD40CB">
              <w:rPr>
                <w:rFonts w:cs="Times New Roman"/>
                <w:color w:val="000000" w:themeColor="text1"/>
                <w:sz w:val="20"/>
                <w:szCs w:val="20"/>
              </w:rPr>
              <w:t xml:space="preserve"> + </w:t>
            </w:r>
            <w:proofErr w:type="spellStart"/>
            <w:r w:rsidRPr="00BD40CB">
              <w:rPr>
                <w:rFonts w:cs="Times New Roman"/>
                <w:color w:val="000000" w:themeColor="text1"/>
                <w:sz w:val="20"/>
                <w:szCs w:val="20"/>
              </w:rPr>
              <w:t>пибрентасвир</w:t>
            </w:r>
            <w:proofErr w:type="spellEnd"/>
            <w:r w:rsidRPr="00BD40CB">
              <w:rPr>
                <w:rFonts w:cs="Times New Roman"/>
                <w:color w:val="000000" w:themeColor="text1"/>
                <w:sz w:val="20"/>
                <w:szCs w:val="20"/>
              </w:rPr>
              <w:t xml:space="preserve">] таблетки, покрытые пленочной оболочкой 300 мг + 120 мг (3 таблетки по 100 мг + 40 мг) 1 раз в сутки + </w:t>
            </w:r>
            <w:proofErr w:type="spellStart"/>
            <w:r w:rsidRPr="00BD40CB">
              <w:rPr>
                <w:rFonts w:cs="Times New Roman"/>
                <w:color w:val="000000" w:themeColor="text1"/>
                <w:sz w:val="20"/>
                <w:szCs w:val="20"/>
              </w:rPr>
              <w:t>софосбувир</w:t>
            </w:r>
            <w:proofErr w:type="spellEnd"/>
            <w:r w:rsidRPr="00BD40CB">
              <w:rPr>
                <w:rFonts w:cs="Times New Roman"/>
                <w:color w:val="000000" w:themeColor="text1"/>
                <w:sz w:val="20"/>
                <w:szCs w:val="20"/>
              </w:rPr>
              <w:t xml:space="preserve"> 400 мг 1 раз в сутки</w:t>
            </w:r>
          </w:p>
        </w:tc>
        <w:tc>
          <w:tcPr>
            <w:tcW w:w="787" w:type="pct"/>
            <w:noWrap/>
            <w:vAlign w:val="center"/>
            <w:hideMark/>
          </w:tcPr>
          <w:p w14:paraId="5FAD9F44" w14:textId="77777777" w:rsidR="00CC0C85" w:rsidRPr="00BD40CB" w:rsidRDefault="00CC0C85" w:rsidP="004E5E44">
            <w:pPr>
              <w:widowControl w:val="0"/>
              <w:autoSpaceDE w:val="0"/>
              <w:autoSpaceDN w:val="0"/>
              <w:rPr>
                <w:rFonts w:cs="Times New Roman"/>
                <w:color w:val="000000" w:themeColor="text1"/>
                <w:sz w:val="20"/>
                <w:szCs w:val="20"/>
              </w:rPr>
            </w:pPr>
            <w:r w:rsidRPr="00BD40CB">
              <w:rPr>
                <w:rFonts w:cs="Times New Roman"/>
                <w:color w:val="000000" w:themeColor="text1"/>
                <w:sz w:val="20"/>
                <w:szCs w:val="20"/>
              </w:rPr>
              <w:t>28</w:t>
            </w:r>
          </w:p>
        </w:tc>
        <w:tc>
          <w:tcPr>
            <w:tcW w:w="505" w:type="pct"/>
            <w:vMerge w:val="restart"/>
            <w:noWrap/>
            <w:vAlign w:val="center"/>
            <w:hideMark/>
          </w:tcPr>
          <w:p w14:paraId="22C3DC74" w14:textId="77777777" w:rsidR="00CC0C85" w:rsidRPr="00BD40CB" w:rsidRDefault="00CC0C85" w:rsidP="00D77A79">
            <w:pPr>
              <w:widowControl w:val="0"/>
              <w:autoSpaceDE w:val="0"/>
              <w:autoSpaceDN w:val="0"/>
              <w:jc w:val="center"/>
              <w:rPr>
                <w:color w:val="000000" w:themeColor="text1"/>
                <w:sz w:val="20"/>
                <w:szCs w:val="20"/>
              </w:rPr>
            </w:pPr>
            <w:r w:rsidRPr="00BD40CB">
              <w:rPr>
                <w:color w:val="000000" w:themeColor="text1"/>
                <w:sz w:val="20"/>
                <w:szCs w:val="20"/>
              </w:rPr>
              <w:t>ds12.015</w:t>
            </w:r>
          </w:p>
        </w:tc>
      </w:tr>
      <w:tr w:rsidR="00CC0C85" w:rsidRPr="005A11A7" w14:paraId="73B2F478" w14:textId="77777777" w:rsidTr="00D77A79">
        <w:trPr>
          <w:trHeight w:val="1020"/>
        </w:trPr>
        <w:tc>
          <w:tcPr>
            <w:tcW w:w="1059" w:type="pct"/>
            <w:noWrap/>
            <w:vAlign w:val="center"/>
            <w:hideMark/>
          </w:tcPr>
          <w:p w14:paraId="7AC1DE40" w14:textId="77777777" w:rsidR="00CC0C85" w:rsidRPr="00BD40CB" w:rsidRDefault="00CC0C85" w:rsidP="00D77A79">
            <w:pPr>
              <w:widowControl w:val="0"/>
              <w:autoSpaceDE w:val="0"/>
              <w:autoSpaceDN w:val="0"/>
              <w:jc w:val="center"/>
              <w:rPr>
                <w:rFonts w:cs="Times New Roman"/>
                <w:color w:val="000000" w:themeColor="text1"/>
                <w:sz w:val="20"/>
                <w:szCs w:val="20"/>
              </w:rPr>
            </w:pPr>
            <w:r w:rsidRPr="00BD40CB">
              <w:rPr>
                <w:rFonts w:cs="Times New Roman"/>
                <w:color w:val="000000" w:themeColor="text1"/>
                <w:sz w:val="20"/>
                <w:szCs w:val="20"/>
              </w:rPr>
              <w:t>thc08</w:t>
            </w:r>
          </w:p>
        </w:tc>
        <w:tc>
          <w:tcPr>
            <w:tcW w:w="844" w:type="pct"/>
            <w:hideMark/>
          </w:tcPr>
          <w:p w14:paraId="7A782FAA" w14:textId="77777777" w:rsidR="00CC0C85" w:rsidRPr="00BD40CB" w:rsidRDefault="00CC0C85" w:rsidP="00130B91">
            <w:pPr>
              <w:widowControl w:val="0"/>
              <w:autoSpaceDE w:val="0"/>
              <w:autoSpaceDN w:val="0"/>
              <w:ind w:firstLine="0"/>
              <w:rPr>
                <w:rFonts w:cs="Times New Roman"/>
                <w:color w:val="000000" w:themeColor="text1"/>
                <w:sz w:val="20"/>
                <w:szCs w:val="20"/>
              </w:rPr>
            </w:pPr>
            <w:r w:rsidRPr="00BD40CB">
              <w:rPr>
                <w:rFonts w:cs="Times New Roman"/>
                <w:color w:val="000000" w:themeColor="text1"/>
                <w:sz w:val="20"/>
                <w:szCs w:val="20"/>
              </w:rPr>
              <w:t>[</w:t>
            </w:r>
            <w:proofErr w:type="spellStart"/>
            <w:r w:rsidRPr="00BD40CB">
              <w:rPr>
                <w:rFonts w:cs="Times New Roman"/>
                <w:color w:val="000000" w:themeColor="text1"/>
                <w:sz w:val="20"/>
                <w:szCs w:val="20"/>
              </w:rPr>
              <w:t>глекапревир</w:t>
            </w:r>
            <w:proofErr w:type="spellEnd"/>
            <w:r w:rsidRPr="00BD40CB">
              <w:rPr>
                <w:rFonts w:cs="Times New Roman"/>
                <w:color w:val="000000" w:themeColor="text1"/>
                <w:sz w:val="20"/>
                <w:szCs w:val="20"/>
              </w:rPr>
              <w:t xml:space="preserve"> + </w:t>
            </w:r>
            <w:proofErr w:type="spellStart"/>
            <w:r w:rsidRPr="00BD40CB">
              <w:rPr>
                <w:rFonts w:cs="Times New Roman"/>
                <w:color w:val="000000" w:themeColor="text1"/>
                <w:sz w:val="20"/>
                <w:szCs w:val="20"/>
              </w:rPr>
              <w:t>пибрентасвир</w:t>
            </w:r>
            <w:proofErr w:type="spellEnd"/>
            <w:r w:rsidRPr="00BD40CB">
              <w:rPr>
                <w:rFonts w:cs="Times New Roman"/>
                <w:color w:val="000000" w:themeColor="text1"/>
                <w:sz w:val="20"/>
                <w:szCs w:val="20"/>
              </w:rPr>
              <w:t xml:space="preserve">] + </w:t>
            </w:r>
            <w:proofErr w:type="spellStart"/>
            <w:r w:rsidRPr="00BD40CB">
              <w:rPr>
                <w:rFonts w:cs="Times New Roman"/>
                <w:color w:val="000000" w:themeColor="text1"/>
                <w:sz w:val="20"/>
                <w:szCs w:val="20"/>
              </w:rPr>
              <w:t>софосбувир</w:t>
            </w:r>
            <w:proofErr w:type="spellEnd"/>
            <w:r w:rsidRPr="00BD40CB">
              <w:rPr>
                <w:rFonts w:cs="Times New Roman"/>
                <w:color w:val="000000" w:themeColor="text1"/>
                <w:sz w:val="20"/>
                <w:szCs w:val="20"/>
              </w:rPr>
              <w:t xml:space="preserve"> + </w:t>
            </w:r>
            <w:proofErr w:type="spellStart"/>
            <w:r w:rsidRPr="00BD40CB">
              <w:rPr>
                <w:rFonts w:cs="Times New Roman"/>
                <w:color w:val="000000" w:themeColor="text1"/>
                <w:sz w:val="20"/>
                <w:szCs w:val="20"/>
              </w:rPr>
              <w:t>рибавирин</w:t>
            </w:r>
            <w:proofErr w:type="spellEnd"/>
          </w:p>
        </w:tc>
        <w:tc>
          <w:tcPr>
            <w:tcW w:w="1805" w:type="pct"/>
            <w:hideMark/>
          </w:tcPr>
          <w:p w14:paraId="6FC974AE" w14:textId="77777777" w:rsidR="00CC0C85" w:rsidRPr="00BD40CB" w:rsidRDefault="00CC0C85" w:rsidP="00D77A79">
            <w:pPr>
              <w:widowControl w:val="0"/>
              <w:autoSpaceDE w:val="0"/>
              <w:autoSpaceDN w:val="0"/>
              <w:rPr>
                <w:rFonts w:cs="Times New Roman"/>
                <w:color w:val="000000" w:themeColor="text1"/>
                <w:sz w:val="20"/>
                <w:szCs w:val="20"/>
              </w:rPr>
            </w:pPr>
            <w:r w:rsidRPr="00BD40CB">
              <w:rPr>
                <w:rFonts w:cs="Times New Roman"/>
                <w:color w:val="000000" w:themeColor="text1"/>
                <w:sz w:val="20"/>
                <w:szCs w:val="20"/>
              </w:rPr>
              <w:t>[</w:t>
            </w:r>
            <w:proofErr w:type="spellStart"/>
            <w:r w:rsidRPr="00BD40CB">
              <w:rPr>
                <w:rFonts w:cs="Times New Roman"/>
                <w:color w:val="000000" w:themeColor="text1"/>
                <w:sz w:val="20"/>
                <w:szCs w:val="20"/>
              </w:rPr>
              <w:t>Глекапревир</w:t>
            </w:r>
            <w:proofErr w:type="spellEnd"/>
            <w:r w:rsidRPr="00BD40CB">
              <w:rPr>
                <w:rFonts w:cs="Times New Roman"/>
                <w:color w:val="000000" w:themeColor="text1"/>
                <w:sz w:val="20"/>
                <w:szCs w:val="20"/>
              </w:rPr>
              <w:t xml:space="preserve"> + </w:t>
            </w:r>
            <w:proofErr w:type="spellStart"/>
            <w:r w:rsidRPr="00BD40CB">
              <w:rPr>
                <w:rFonts w:cs="Times New Roman"/>
                <w:color w:val="000000" w:themeColor="text1"/>
                <w:sz w:val="20"/>
                <w:szCs w:val="20"/>
              </w:rPr>
              <w:t>пибрентасвир</w:t>
            </w:r>
            <w:proofErr w:type="spellEnd"/>
            <w:r w:rsidRPr="00BD40CB">
              <w:rPr>
                <w:rFonts w:cs="Times New Roman"/>
                <w:color w:val="000000" w:themeColor="text1"/>
                <w:sz w:val="20"/>
                <w:szCs w:val="20"/>
              </w:rPr>
              <w:t xml:space="preserve">] таблетки, покрытые пленочной оболочкой 300 мг + 120 мг (3 таблетки по 100 мг + 40 мг) 1 раз в сутки + </w:t>
            </w:r>
            <w:proofErr w:type="spellStart"/>
            <w:r w:rsidRPr="00BD40CB">
              <w:rPr>
                <w:rFonts w:cs="Times New Roman"/>
                <w:color w:val="000000" w:themeColor="text1"/>
                <w:sz w:val="20"/>
                <w:szCs w:val="20"/>
              </w:rPr>
              <w:t>софосбувир</w:t>
            </w:r>
            <w:proofErr w:type="spellEnd"/>
            <w:r w:rsidRPr="00BD40CB">
              <w:rPr>
                <w:rFonts w:cs="Times New Roman"/>
                <w:color w:val="000000" w:themeColor="text1"/>
                <w:sz w:val="20"/>
                <w:szCs w:val="20"/>
              </w:rPr>
              <w:t xml:space="preserve"> 400 мг 1 раз в сутки + </w:t>
            </w:r>
            <w:proofErr w:type="spellStart"/>
            <w:r w:rsidRPr="00BD40CB">
              <w:rPr>
                <w:rFonts w:cs="Times New Roman"/>
                <w:color w:val="000000" w:themeColor="text1"/>
                <w:sz w:val="20"/>
                <w:szCs w:val="20"/>
              </w:rPr>
              <w:t>рибавирин</w:t>
            </w:r>
            <w:proofErr w:type="spellEnd"/>
            <w:r w:rsidRPr="00BD40CB">
              <w:rPr>
                <w:rFonts w:cs="Times New Roman"/>
                <w:color w:val="000000" w:themeColor="text1"/>
                <w:sz w:val="20"/>
                <w:szCs w:val="20"/>
              </w:rPr>
              <w:t xml:space="preserve"> 1000-1200 мг в два приема</w:t>
            </w:r>
          </w:p>
        </w:tc>
        <w:tc>
          <w:tcPr>
            <w:tcW w:w="787" w:type="pct"/>
            <w:noWrap/>
            <w:vAlign w:val="center"/>
            <w:hideMark/>
          </w:tcPr>
          <w:p w14:paraId="1E8E3505" w14:textId="77777777" w:rsidR="00CC0C85" w:rsidRPr="00BD40CB" w:rsidRDefault="00CC0C85" w:rsidP="004E5E44">
            <w:pPr>
              <w:widowControl w:val="0"/>
              <w:autoSpaceDE w:val="0"/>
              <w:autoSpaceDN w:val="0"/>
              <w:rPr>
                <w:rFonts w:cs="Times New Roman"/>
                <w:color w:val="000000" w:themeColor="text1"/>
                <w:sz w:val="20"/>
                <w:szCs w:val="20"/>
              </w:rPr>
            </w:pPr>
            <w:r w:rsidRPr="00BD40CB">
              <w:rPr>
                <w:rFonts w:cs="Times New Roman"/>
                <w:color w:val="000000" w:themeColor="text1"/>
                <w:sz w:val="20"/>
                <w:szCs w:val="20"/>
              </w:rPr>
              <w:t>28</w:t>
            </w:r>
          </w:p>
        </w:tc>
        <w:tc>
          <w:tcPr>
            <w:tcW w:w="505" w:type="pct"/>
            <w:vMerge/>
            <w:hideMark/>
          </w:tcPr>
          <w:p w14:paraId="5094B364" w14:textId="77777777" w:rsidR="00CC0C85" w:rsidRPr="00BD40CB" w:rsidRDefault="00CC0C85" w:rsidP="00D77A79">
            <w:pPr>
              <w:widowControl w:val="0"/>
              <w:autoSpaceDE w:val="0"/>
              <w:autoSpaceDN w:val="0"/>
              <w:rPr>
                <w:color w:val="000000" w:themeColor="text1"/>
                <w:sz w:val="28"/>
              </w:rPr>
            </w:pPr>
          </w:p>
        </w:tc>
      </w:tr>
    </w:tbl>
    <w:p w14:paraId="33598413" w14:textId="77777777" w:rsidR="00CC0C85" w:rsidRPr="00BD40CB" w:rsidRDefault="00CC0C85" w:rsidP="00CC0C85">
      <w:pPr>
        <w:widowControl w:val="0"/>
        <w:autoSpaceDE w:val="0"/>
        <w:autoSpaceDN w:val="0"/>
        <w:spacing w:line="240" w:lineRule="auto"/>
        <w:ind w:firstLine="567"/>
        <w:rPr>
          <w:color w:val="000000" w:themeColor="text1"/>
          <w:sz w:val="28"/>
        </w:rPr>
      </w:pPr>
    </w:p>
    <w:p w14:paraId="0C2C96B6" w14:textId="77777777" w:rsidR="00CC0C85" w:rsidRPr="00BD40CB" w:rsidRDefault="00CC0C85" w:rsidP="00CC0C85">
      <w:pPr>
        <w:widowControl w:val="0"/>
        <w:autoSpaceDE w:val="0"/>
        <w:autoSpaceDN w:val="0"/>
        <w:spacing w:line="240" w:lineRule="auto"/>
        <w:ind w:firstLine="567"/>
        <w:rPr>
          <w:color w:val="000000" w:themeColor="text1"/>
          <w:sz w:val="28"/>
        </w:rPr>
      </w:pPr>
      <w:r w:rsidRPr="00BD40CB">
        <w:rPr>
          <w:color w:val="000000" w:themeColor="text1"/>
          <w:sz w:val="28"/>
        </w:rPr>
        <w:t xml:space="preserve">В целях отнесения случая госпитализации к одной из КСГ, кодирование указанного случая должно </w:t>
      </w:r>
      <w:proofErr w:type="spellStart"/>
      <w:r w:rsidRPr="00BD40CB">
        <w:rPr>
          <w:color w:val="000000" w:themeColor="text1"/>
          <w:sz w:val="28"/>
        </w:rPr>
        <w:t>осуществлятся</w:t>
      </w:r>
      <w:proofErr w:type="spellEnd"/>
      <w:r w:rsidRPr="00BD40CB">
        <w:rPr>
          <w:color w:val="000000" w:themeColor="text1"/>
          <w:sz w:val="28"/>
        </w:rPr>
        <w:t xml:space="preserve"> с использованием иного классификационного критерия, </w:t>
      </w:r>
      <w:proofErr w:type="spellStart"/>
      <w:r w:rsidRPr="00BD40CB">
        <w:rPr>
          <w:color w:val="000000" w:themeColor="text1"/>
          <w:sz w:val="28"/>
        </w:rPr>
        <w:t>соответсвующего</w:t>
      </w:r>
      <w:proofErr w:type="spellEnd"/>
      <w:r w:rsidRPr="00BD40CB">
        <w:rPr>
          <w:color w:val="000000" w:themeColor="text1"/>
          <w:sz w:val="28"/>
        </w:rPr>
        <w:t xml:space="preserve"> применяемой схеме лекарственной терапии.</w:t>
      </w:r>
    </w:p>
    <w:p w14:paraId="259E745F" w14:textId="77777777" w:rsidR="00CC0C85" w:rsidRPr="00BD40CB" w:rsidRDefault="00CC0C85" w:rsidP="00CC0C85">
      <w:pPr>
        <w:widowControl w:val="0"/>
        <w:autoSpaceDE w:val="0"/>
        <w:autoSpaceDN w:val="0"/>
        <w:spacing w:line="240" w:lineRule="auto"/>
        <w:ind w:firstLine="567"/>
        <w:rPr>
          <w:color w:val="000000" w:themeColor="text1"/>
          <w:sz w:val="28"/>
        </w:rPr>
      </w:pPr>
      <w:proofErr w:type="gramStart"/>
      <w:r w:rsidRPr="00BD40CB">
        <w:rPr>
          <w:color w:val="000000" w:themeColor="text1"/>
          <w:sz w:val="28"/>
        </w:rPr>
        <w:t xml:space="preserve">Коэффициент относительной затратоемкости для указанных КСГ приведен </w:t>
      </w:r>
      <w:r w:rsidRPr="00BD40CB">
        <w:rPr>
          <w:b/>
          <w:i/>
          <w:color w:val="000000" w:themeColor="text1"/>
          <w:sz w:val="28"/>
        </w:rPr>
        <w:t>в расчете на усредненные затраты, исходя из длительности лекарственной терапии 28 дней</w:t>
      </w:r>
      <w:r w:rsidRPr="00BD40CB">
        <w:rPr>
          <w:color w:val="000000" w:themeColor="text1"/>
          <w:sz w:val="28"/>
        </w:rPr>
        <w:t xml:space="preserve">. </w:t>
      </w:r>
      <w:proofErr w:type="gramEnd"/>
    </w:p>
    <w:p w14:paraId="4AE33974" w14:textId="77777777" w:rsidR="00CC0C85" w:rsidRDefault="00CC0C85" w:rsidP="00CC0C85">
      <w:pPr>
        <w:widowControl w:val="0"/>
        <w:autoSpaceDE w:val="0"/>
        <w:autoSpaceDN w:val="0"/>
        <w:spacing w:line="240" w:lineRule="auto"/>
        <w:ind w:firstLine="567"/>
        <w:rPr>
          <w:color w:val="000000" w:themeColor="text1"/>
          <w:sz w:val="28"/>
        </w:rPr>
      </w:pPr>
      <w:r>
        <w:rPr>
          <w:color w:val="000000" w:themeColor="text1"/>
          <w:sz w:val="28"/>
        </w:rPr>
        <w:lastRenderedPageBreak/>
        <w:t xml:space="preserve">Учитывая, что длительность курса кратна 28 дням, в рамках оплаты курса терапии предполагается подача счетов на оплату каждые 28 дней, начиная с 29 дня от даты госпитализации. </w:t>
      </w:r>
    </w:p>
    <w:p w14:paraId="0A1FE1EC" w14:textId="77777777" w:rsidR="00CC0C85" w:rsidRPr="008B6006" w:rsidRDefault="00CC0C85" w:rsidP="00CC0C85">
      <w:pPr>
        <w:widowControl w:val="0"/>
        <w:autoSpaceDE w:val="0"/>
        <w:autoSpaceDN w:val="0"/>
        <w:spacing w:line="240" w:lineRule="auto"/>
        <w:ind w:firstLine="567"/>
        <w:rPr>
          <w:color w:val="000000" w:themeColor="text1"/>
          <w:sz w:val="28"/>
        </w:rPr>
      </w:pPr>
      <w:r w:rsidRPr="00BD40CB">
        <w:rPr>
          <w:color w:val="000000" w:themeColor="text1"/>
          <w:sz w:val="28"/>
        </w:rPr>
        <w:t>При этом курсовая длительность лекарственной терапии определяется клиническими рекомендациями по вопросам оказания медицинской помощи пациентам с хроническим вирусным гепатитом</w:t>
      </w:r>
      <w:proofErr w:type="gramStart"/>
      <w:r w:rsidRPr="00BD40CB">
        <w:rPr>
          <w:color w:val="000000" w:themeColor="text1"/>
          <w:sz w:val="28"/>
        </w:rPr>
        <w:t xml:space="preserve"> С</w:t>
      </w:r>
      <w:proofErr w:type="gramEnd"/>
      <w:r w:rsidRPr="00BD40CB">
        <w:rPr>
          <w:color w:val="000000" w:themeColor="text1"/>
          <w:sz w:val="28"/>
        </w:rPr>
        <w:t xml:space="preserve"> и инструкцией к лекарственному препарату</w:t>
      </w:r>
      <w:r>
        <w:rPr>
          <w:color w:val="000000" w:themeColor="text1"/>
          <w:sz w:val="28"/>
        </w:rPr>
        <w:t>.</w:t>
      </w:r>
      <w:r w:rsidRPr="00BD40CB">
        <w:rPr>
          <w:color w:val="000000" w:themeColor="text1"/>
          <w:sz w:val="28"/>
        </w:rPr>
        <w:t xml:space="preserve"> </w:t>
      </w:r>
    </w:p>
    <w:p w14:paraId="0BC0DEDF" w14:textId="7ACDECEC" w:rsidR="00001D84" w:rsidRPr="00001D84" w:rsidRDefault="00CC0C85" w:rsidP="00001D84">
      <w:pPr>
        <w:keepNext/>
        <w:keepLines/>
        <w:spacing w:before="40" w:line="259" w:lineRule="auto"/>
        <w:ind w:firstLine="0"/>
        <w:jc w:val="center"/>
        <w:outlineLvl w:val="2"/>
        <w:rPr>
          <w:rFonts w:eastAsia="Times New Roman" w:cs="Times New Roman"/>
          <w:b/>
          <w:color w:val="1F4D78"/>
          <w:sz w:val="28"/>
          <w:szCs w:val="24"/>
          <w:lang w:eastAsia="ru-RU"/>
        </w:rPr>
      </w:pPr>
      <w:r>
        <w:rPr>
          <w:rFonts w:eastAsia="Times New Roman" w:cs="Times New Roman"/>
          <w:b/>
          <w:sz w:val="28"/>
          <w:szCs w:val="24"/>
        </w:rPr>
        <w:t>8</w:t>
      </w:r>
      <w:r w:rsidR="001C5AF2">
        <w:rPr>
          <w:rFonts w:eastAsia="Times New Roman" w:cs="Times New Roman"/>
          <w:b/>
          <w:sz w:val="28"/>
          <w:szCs w:val="24"/>
        </w:rPr>
        <w:t>.</w:t>
      </w:r>
      <w:r w:rsidR="00001D84" w:rsidRPr="00001D84">
        <w:rPr>
          <w:rFonts w:eastAsia="Times New Roman" w:cs="Times New Roman"/>
          <w:b/>
          <w:sz w:val="28"/>
          <w:szCs w:val="24"/>
        </w:rPr>
        <w:t>8. Особенности формирования КСГ для оплаты случаев оказания медицинской помощи при эпилепсии</w:t>
      </w:r>
    </w:p>
    <w:p w14:paraId="0132B6EE" w14:textId="77777777" w:rsidR="00001D84" w:rsidRPr="00001D84" w:rsidRDefault="00001D84" w:rsidP="00001D84">
      <w:pPr>
        <w:widowControl w:val="0"/>
        <w:autoSpaceDE w:val="0"/>
        <w:autoSpaceDN w:val="0"/>
        <w:spacing w:line="240" w:lineRule="auto"/>
        <w:ind w:firstLine="0"/>
        <w:rPr>
          <w:rFonts w:eastAsia="Times New Roman" w:cs="Times New Roman"/>
          <w:sz w:val="28"/>
          <w:szCs w:val="24"/>
          <w:lang w:eastAsia="ru-RU"/>
        </w:rPr>
      </w:pPr>
    </w:p>
    <w:p w14:paraId="11A0787E" w14:textId="77777777" w:rsidR="00001D84" w:rsidRPr="00001D84" w:rsidRDefault="00001D84" w:rsidP="00001D84">
      <w:pPr>
        <w:widowControl w:val="0"/>
        <w:autoSpaceDE w:val="0"/>
        <w:autoSpaceDN w:val="0"/>
        <w:spacing w:line="240" w:lineRule="auto"/>
        <w:ind w:firstLine="567"/>
        <w:rPr>
          <w:rFonts w:eastAsia="Times New Roman" w:cs="Times New Roman"/>
          <w:sz w:val="28"/>
          <w:szCs w:val="24"/>
          <w:lang w:eastAsia="ru-RU"/>
        </w:rPr>
      </w:pPr>
      <w:proofErr w:type="gramStart"/>
      <w:r w:rsidRPr="00001D84">
        <w:rPr>
          <w:rFonts w:eastAsia="Times New Roman" w:cs="Times New Roman"/>
          <w:sz w:val="28"/>
          <w:szCs w:val="24"/>
          <w:lang w:eastAsia="ru-RU"/>
        </w:rPr>
        <w:t>Оплата случаев лечения по поводу эпилепсии в круглосуточном стационаре осуществляется по четырем КСГ профиля «Неврология», при этом КСГ st15.005 «Эпилепсия, судороги (уровень 1)» формируется только по коду диагноза по МКБ 10, а КСГ st15.018, st15.019 и st15.020 формируются по сочетанию кода диагноза и иного классификационного критерия «ep1», «ep2» или «ep3» соответственно, с учетом объема проведенных лечебно-диагностических</w:t>
      </w:r>
      <w:proofErr w:type="gramEnd"/>
      <w:r w:rsidRPr="00001D84">
        <w:rPr>
          <w:rFonts w:eastAsia="Times New Roman" w:cs="Times New Roman"/>
          <w:sz w:val="28"/>
          <w:szCs w:val="24"/>
          <w:lang w:eastAsia="ru-RU"/>
        </w:rPr>
        <w:t xml:space="preserve"> мероприятий. Детальное описание группировки </w:t>
      </w:r>
      <w:proofErr w:type="gramStart"/>
      <w:r w:rsidRPr="00001D84">
        <w:rPr>
          <w:rFonts w:eastAsia="Times New Roman" w:cs="Times New Roman"/>
          <w:sz w:val="28"/>
          <w:szCs w:val="24"/>
          <w:lang w:eastAsia="ru-RU"/>
        </w:rPr>
        <w:t>указанных</w:t>
      </w:r>
      <w:proofErr w:type="gramEnd"/>
      <w:r w:rsidRPr="00001D84">
        <w:rPr>
          <w:rFonts w:eastAsia="Times New Roman" w:cs="Times New Roman"/>
          <w:sz w:val="28"/>
          <w:szCs w:val="24"/>
          <w:lang w:eastAsia="ru-RU"/>
        </w:rPr>
        <w:t xml:space="preserve"> КСГ представлено в таблице.</w:t>
      </w:r>
    </w:p>
    <w:p w14:paraId="543B3DCF" w14:textId="77777777" w:rsidR="00001D84" w:rsidRPr="00001D84" w:rsidRDefault="00001D84" w:rsidP="00001D84">
      <w:pPr>
        <w:widowControl w:val="0"/>
        <w:autoSpaceDE w:val="0"/>
        <w:autoSpaceDN w:val="0"/>
        <w:spacing w:line="240" w:lineRule="auto"/>
        <w:ind w:firstLine="0"/>
        <w:rPr>
          <w:rFonts w:eastAsia="Times New Roman" w:cs="Times New Roman"/>
          <w:sz w:val="28"/>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984"/>
        <w:gridCol w:w="1418"/>
        <w:gridCol w:w="5068"/>
      </w:tblGrid>
      <w:tr w:rsidR="00001D84" w:rsidRPr="00001D84" w14:paraId="0A3EE6D3" w14:textId="77777777" w:rsidTr="00001D84">
        <w:trPr>
          <w:tblHeader/>
          <w:jc w:val="center"/>
        </w:trPr>
        <w:tc>
          <w:tcPr>
            <w:tcW w:w="1526" w:type="dxa"/>
            <w:vAlign w:val="center"/>
          </w:tcPr>
          <w:p w14:paraId="7FBF10D7" w14:textId="77777777" w:rsidR="00001D84" w:rsidRPr="00001D84" w:rsidRDefault="00001D84" w:rsidP="00001D84">
            <w:pPr>
              <w:spacing w:line="240" w:lineRule="auto"/>
              <w:ind w:firstLine="0"/>
              <w:jc w:val="center"/>
              <w:rPr>
                <w:rFonts w:eastAsia="Calibri" w:cs="Times New Roman"/>
                <w:szCs w:val="24"/>
              </w:rPr>
            </w:pPr>
            <w:r w:rsidRPr="00001D84">
              <w:rPr>
                <w:rFonts w:eastAsia="Calibri" w:cs="Times New Roman"/>
                <w:szCs w:val="24"/>
              </w:rPr>
              <w:t>КСГ</w:t>
            </w:r>
          </w:p>
        </w:tc>
        <w:tc>
          <w:tcPr>
            <w:tcW w:w="1984" w:type="dxa"/>
            <w:vAlign w:val="center"/>
          </w:tcPr>
          <w:p w14:paraId="5FF5FA25" w14:textId="77777777" w:rsidR="00001D84" w:rsidRPr="00001D84" w:rsidRDefault="00001D84" w:rsidP="00001D84">
            <w:pPr>
              <w:spacing w:line="240" w:lineRule="auto"/>
              <w:ind w:firstLine="0"/>
              <w:jc w:val="center"/>
              <w:rPr>
                <w:rFonts w:eastAsia="Calibri" w:cs="Times New Roman"/>
                <w:szCs w:val="24"/>
              </w:rPr>
            </w:pPr>
            <w:r w:rsidRPr="00001D84">
              <w:rPr>
                <w:rFonts w:eastAsia="Calibri" w:cs="Times New Roman"/>
                <w:szCs w:val="24"/>
              </w:rPr>
              <w:t>Коды диагноза МКБ 10</w:t>
            </w:r>
          </w:p>
        </w:tc>
        <w:tc>
          <w:tcPr>
            <w:tcW w:w="1418" w:type="dxa"/>
            <w:vAlign w:val="center"/>
          </w:tcPr>
          <w:p w14:paraId="7A8A48CF" w14:textId="77777777" w:rsidR="00001D84" w:rsidRPr="00001D84" w:rsidRDefault="00001D84" w:rsidP="00001D84">
            <w:pPr>
              <w:spacing w:line="240" w:lineRule="auto"/>
              <w:ind w:firstLine="0"/>
              <w:jc w:val="center"/>
              <w:rPr>
                <w:rFonts w:eastAsia="Calibri" w:cs="Times New Roman"/>
                <w:szCs w:val="24"/>
              </w:rPr>
            </w:pPr>
            <w:r w:rsidRPr="00001D84">
              <w:rPr>
                <w:rFonts w:eastAsia="Calibri" w:cs="Times New Roman"/>
                <w:szCs w:val="24"/>
              </w:rPr>
              <w:t>Иной классификационный критерий</w:t>
            </w:r>
          </w:p>
        </w:tc>
        <w:tc>
          <w:tcPr>
            <w:tcW w:w="5068" w:type="dxa"/>
            <w:vAlign w:val="center"/>
          </w:tcPr>
          <w:p w14:paraId="26183891" w14:textId="77777777" w:rsidR="00001D84" w:rsidRPr="00001D84" w:rsidRDefault="00001D84" w:rsidP="00001D84">
            <w:pPr>
              <w:spacing w:line="240" w:lineRule="auto"/>
              <w:ind w:firstLine="0"/>
              <w:jc w:val="center"/>
              <w:rPr>
                <w:rFonts w:eastAsia="Calibri" w:cs="Times New Roman"/>
                <w:szCs w:val="24"/>
              </w:rPr>
            </w:pPr>
            <w:r w:rsidRPr="00001D84">
              <w:rPr>
                <w:rFonts w:eastAsia="Calibri" w:cs="Times New Roman"/>
                <w:szCs w:val="24"/>
              </w:rPr>
              <w:t>Описание классификационного критерия</w:t>
            </w:r>
          </w:p>
        </w:tc>
      </w:tr>
      <w:tr w:rsidR="00001D84" w:rsidRPr="00001D84" w14:paraId="56A9FE51" w14:textId="77777777" w:rsidTr="00001D84">
        <w:trPr>
          <w:jc w:val="center"/>
        </w:trPr>
        <w:tc>
          <w:tcPr>
            <w:tcW w:w="1526" w:type="dxa"/>
            <w:vAlign w:val="center"/>
          </w:tcPr>
          <w:p w14:paraId="2A29DF75" w14:textId="77777777" w:rsidR="00001D84" w:rsidRPr="00001D84" w:rsidRDefault="00001D84" w:rsidP="00001D84">
            <w:pPr>
              <w:spacing w:line="240" w:lineRule="auto"/>
              <w:ind w:firstLine="0"/>
              <w:jc w:val="center"/>
              <w:rPr>
                <w:rFonts w:eastAsia="Calibri" w:cs="Times New Roman"/>
                <w:szCs w:val="24"/>
              </w:rPr>
            </w:pPr>
            <w:r w:rsidRPr="00001D84">
              <w:rPr>
                <w:rFonts w:eastAsia="Calibri" w:cs="Times New Roman"/>
                <w:szCs w:val="24"/>
              </w:rPr>
              <w:t>st15.005 «Эпилепсия, судороги (уровень 1)»</w:t>
            </w:r>
          </w:p>
        </w:tc>
        <w:tc>
          <w:tcPr>
            <w:tcW w:w="1984" w:type="dxa"/>
            <w:vAlign w:val="center"/>
          </w:tcPr>
          <w:p w14:paraId="236E44D3" w14:textId="77777777" w:rsidR="00001D84" w:rsidRPr="00001D84" w:rsidRDefault="00001D84" w:rsidP="00001D84">
            <w:pPr>
              <w:spacing w:line="240" w:lineRule="auto"/>
              <w:ind w:firstLine="0"/>
              <w:jc w:val="center"/>
              <w:rPr>
                <w:rFonts w:eastAsia="Calibri" w:cs="Times New Roman"/>
                <w:szCs w:val="24"/>
              </w:rPr>
            </w:pPr>
            <w:r w:rsidRPr="00001D84">
              <w:rPr>
                <w:rFonts w:eastAsia="Calibri" w:cs="Times New Roman"/>
                <w:szCs w:val="24"/>
              </w:rPr>
              <w:t>G40, G40.0, G40.1, G40.2, G40.3, G40.4, G40.6, G40.7, G40.8, G40.9, G41, G41.0, G41.1, G41.2, G41.8, G41.9, R56, R56.0, R56.8</w:t>
            </w:r>
          </w:p>
        </w:tc>
        <w:tc>
          <w:tcPr>
            <w:tcW w:w="1418" w:type="dxa"/>
            <w:vAlign w:val="center"/>
          </w:tcPr>
          <w:p w14:paraId="58532AC4" w14:textId="77777777" w:rsidR="00001D84" w:rsidRPr="00001D84" w:rsidRDefault="00001D84" w:rsidP="00001D84">
            <w:pPr>
              <w:spacing w:line="240" w:lineRule="auto"/>
              <w:ind w:firstLine="0"/>
              <w:jc w:val="center"/>
              <w:rPr>
                <w:rFonts w:eastAsia="Calibri" w:cs="Times New Roman"/>
                <w:szCs w:val="24"/>
              </w:rPr>
            </w:pPr>
            <w:r w:rsidRPr="00001D84">
              <w:rPr>
                <w:rFonts w:eastAsia="Calibri" w:cs="Times New Roman"/>
                <w:szCs w:val="24"/>
              </w:rPr>
              <w:t>нет</w:t>
            </w:r>
          </w:p>
        </w:tc>
        <w:tc>
          <w:tcPr>
            <w:tcW w:w="5068" w:type="dxa"/>
            <w:vAlign w:val="center"/>
          </w:tcPr>
          <w:p w14:paraId="099C926C" w14:textId="77777777" w:rsidR="00001D84" w:rsidRPr="00001D84" w:rsidRDefault="00001D84" w:rsidP="00001D84">
            <w:pPr>
              <w:spacing w:line="240" w:lineRule="auto"/>
              <w:ind w:firstLine="0"/>
              <w:jc w:val="center"/>
              <w:rPr>
                <w:rFonts w:eastAsia="Calibri" w:cs="Times New Roman"/>
                <w:szCs w:val="24"/>
              </w:rPr>
            </w:pPr>
            <w:r w:rsidRPr="00001D84">
              <w:rPr>
                <w:rFonts w:eastAsia="Calibri" w:cs="Times New Roman"/>
                <w:szCs w:val="24"/>
              </w:rPr>
              <w:t>---</w:t>
            </w:r>
          </w:p>
        </w:tc>
      </w:tr>
      <w:tr w:rsidR="00001D84" w:rsidRPr="00001D84" w14:paraId="72152C82" w14:textId="77777777" w:rsidTr="00001D84">
        <w:trPr>
          <w:jc w:val="center"/>
        </w:trPr>
        <w:tc>
          <w:tcPr>
            <w:tcW w:w="1526" w:type="dxa"/>
            <w:vAlign w:val="center"/>
          </w:tcPr>
          <w:p w14:paraId="528E5566" w14:textId="77777777" w:rsidR="00001D84" w:rsidRPr="00001D84" w:rsidRDefault="00001D84" w:rsidP="00001D84">
            <w:pPr>
              <w:spacing w:line="240" w:lineRule="auto"/>
              <w:ind w:firstLine="0"/>
              <w:jc w:val="center"/>
              <w:rPr>
                <w:rFonts w:eastAsia="Calibri" w:cs="Times New Roman"/>
                <w:szCs w:val="24"/>
              </w:rPr>
            </w:pPr>
            <w:r w:rsidRPr="00001D84">
              <w:rPr>
                <w:rFonts w:eastAsia="Calibri" w:cs="Times New Roman"/>
                <w:szCs w:val="24"/>
              </w:rPr>
              <w:t>st15.018 «Эпилепсия, судороги (уровень 2)»</w:t>
            </w:r>
          </w:p>
        </w:tc>
        <w:tc>
          <w:tcPr>
            <w:tcW w:w="1984" w:type="dxa"/>
            <w:vAlign w:val="center"/>
          </w:tcPr>
          <w:p w14:paraId="396EFA14" w14:textId="77777777" w:rsidR="00001D84" w:rsidRPr="00001D84" w:rsidRDefault="00001D84" w:rsidP="00001D84">
            <w:pPr>
              <w:spacing w:line="240" w:lineRule="auto"/>
              <w:ind w:firstLine="0"/>
              <w:jc w:val="center"/>
              <w:rPr>
                <w:rFonts w:eastAsia="Calibri" w:cs="Times New Roman"/>
                <w:szCs w:val="24"/>
                <w:lang w:val="en-US"/>
              </w:rPr>
            </w:pPr>
            <w:r w:rsidRPr="00001D84">
              <w:rPr>
                <w:rFonts w:eastAsia="Calibri" w:cs="Times New Roman"/>
                <w:szCs w:val="24"/>
                <w:lang w:val="en-US"/>
              </w:rPr>
              <w:t>G40.0, G40.1, G40.2, G40.3, G40.4, G40.5, G40.6, G40.7, G40.8, G40.9, R56, R56.0, R56.8</w:t>
            </w:r>
          </w:p>
        </w:tc>
        <w:tc>
          <w:tcPr>
            <w:tcW w:w="1418" w:type="dxa"/>
            <w:vAlign w:val="center"/>
          </w:tcPr>
          <w:p w14:paraId="717CAACD" w14:textId="77777777" w:rsidR="00001D84" w:rsidRPr="00001D84" w:rsidRDefault="00001D84" w:rsidP="00001D84">
            <w:pPr>
              <w:spacing w:line="240" w:lineRule="auto"/>
              <w:ind w:firstLine="0"/>
              <w:jc w:val="center"/>
              <w:rPr>
                <w:rFonts w:eastAsia="Calibri" w:cs="Times New Roman"/>
                <w:szCs w:val="24"/>
              </w:rPr>
            </w:pPr>
            <w:r w:rsidRPr="00001D84">
              <w:rPr>
                <w:rFonts w:eastAsia="Calibri" w:cs="Times New Roman"/>
                <w:szCs w:val="24"/>
              </w:rPr>
              <w:t>ep1</w:t>
            </w:r>
          </w:p>
        </w:tc>
        <w:tc>
          <w:tcPr>
            <w:tcW w:w="5068" w:type="dxa"/>
            <w:vAlign w:val="center"/>
          </w:tcPr>
          <w:p w14:paraId="56B17CFF" w14:textId="77777777" w:rsidR="00001D84" w:rsidRPr="00001D84" w:rsidRDefault="00001D84" w:rsidP="00001D84">
            <w:pPr>
              <w:spacing w:line="240" w:lineRule="auto"/>
              <w:ind w:firstLine="0"/>
              <w:jc w:val="center"/>
              <w:rPr>
                <w:rFonts w:eastAsia="Calibri" w:cs="Times New Roman"/>
                <w:szCs w:val="24"/>
              </w:rPr>
            </w:pPr>
            <w:r w:rsidRPr="00001D84">
              <w:rPr>
                <w:rFonts w:eastAsia="Calibri" w:cs="Times New Roman"/>
                <w:szCs w:val="24"/>
              </w:rPr>
              <w:t>Обязательное выполнение магнитно-резонансной томографии с высоким разрешением (3 Тл) по программе эпилептического протокола и проведение продолженного видео-ЭЭГ мониторинга с включением сна (не менее 4 часов)</w:t>
            </w:r>
          </w:p>
        </w:tc>
      </w:tr>
      <w:tr w:rsidR="00001D84" w:rsidRPr="00001D84" w14:paraId="5638D7EE" w14:textId="77777777" w:rsidTr="00001D84">
        <w:trPr>
          <w:jc w:val="center"/>
        </w:trPr>
        <w:tc>
          <w:tcPr>
            <w:tcW w:w="1526" w:type="dxa"/>
            <w:vAlign w:val="center"/>
          </w:tcPr>
          <w:p w14:paraId="31596A51" w14:textId="77777777" w:rsidR="00001D84" w:rsidRPr="00001D84" w:rsidRDefault="00001D84" w:rsidP="00001D84">
            <w:pPr>
              <w:spacing w:line="240" w:lineRule="auto"/>
              <w:ind w:firstLine="0"/>
              <w:jc w:val="center"/>
              <w:rPr>
                <w:rFonts w:eastAsia="Calibri" w:cs="Times New Roman"/>
                <w:szCs w:val="24"/>
              </w:rPr>
            </w:pPr>
            <w:r w:rsidRPr="00001D84">
              <w:rPr>
                <w:rFonts w:eastAsia="Calibri" w:cs="Times New Roman"/>
                <w:szCs w:val="24"/>
              </w:rPr>
              <w:t>st15.019 «Эпилепсия (уровень 3)»</w:t>
            </w:r>
          </w:p>
        </w:tc>
        <w:tc>
          <w:tcPr>
            <w:tcW w:w="1984" w:type="dxa"/>
            <w:vAlign w:val="center"/>
          </w:tcPr>
          <w:p w14:paraId="4E507F44" w14:textId="77777777" w:rsidR="00001D84" w:rsidRPr="00001D84" w:rsidRDefault="00001D84" w:rsidP="00001D84">
            <w:pPr>
              <w:spacing w:line="240" w:lineRule="auto"/>
              <w:ind w:firstLine="0"/>
              <w:jc w:val="center"/>
              <w:rPr>
                <w:rFonts w:eastAsia="Calibri" w:cs="Times New Roman"/>
                <w:szCs w:val="24"/>
                <w:lang w:val="en-US"/>
              </w:rPr>
            </w:pPr>
            <w:r w:rsidRPr="00001D84">
              <w:rPr>
                <w:rFonts w:eastAsia="Calibri" w:cs="Times New Roman"/>
                <w:szCs w:val="24"/>
                <w:lang w:val="en-US"/>
              </w:rPr>
              <w:t>G40.0, G40.1, G40.2, G40.3, G40.4, G40.5, G40.6, G40.7, G40.8, G40.9</w:t>
            </w:r>
          </w:p>
        </w:tc>
        <w:tc>
          <w:tcPr>
            <w:tcW w:w="1418" w:type="dxa"/>
            <w:vAlign w:val="center"/>
          </w:tcPr>
          <w:p w14:paraId="012F2561" w14:textId="77777777" w:rsidR="00001D84" w:rsidRPr="00001D84" w:rsidRDefault="00001D84" w:rsidP="00001D84">
            <w:pPr>
              <w:spacing w:line="240" w:lineRule="auto"/>
              <w:ind w:firstLine="0"/>
              <w:jc w:val="center"/>
              <w:rPr>
                <w:rFonts w:eastAsia="Calibri" w:cs="Times New Roman"/>
                <w:szCs w:val="24"/>
              </w:rPr>
            </w:pPr>
            <w:r w:rsidRPr="00001D84">
              <w:rPr>
                <w:rFonts w:eastAsia="Calibri" w:cs="Times New Roman"/>
                <w:szCs w:val="24"/>
              </w:rPr>
              <w:t>ep2</w:t>
            </w:r>
          </w:p>
        </w:tc>
        <w:tc>
          <w:tcPr>
            <w:tcW w:w="5068" w:type="dxa"/>
            <w:vAlign w:val="center"/>
          </w:tcPr>
          <w:p w14:paraId="08B9AD45" w14:textId="77777777" w:rsidR="00001D84" w:rsidRPr="00001D84" w:rsidRDefault="00001D84" w:rsidP="00001D84">
            <w:pPr>
              <w:spacing w:line="240" w:lineRule="auto"/>
              <w:ind w:firstLine="0"/>
              <w:jc w:val="center"/>
              <w:rPr>
                <w:rFonts w:eastAsia="Calibri" w:cs="Times New Roman"/>
                <w:szCs w:val="24"/>
              </w:rPr>
            </w:pPr>
            <w:r w:rsidRPr="00001D84">
              <w:rPr>
                <w:rFonts w:eastAsia="Calibri" w:cs="Times New Roman"/>
                <w:szCs w:val="24"/>
              </w:rPr>
              <w:t>Обязательное выполнение магнитно-резонансной томографии с высоким разрешением (3 Тл) по программе эпилептического протокола и проведение продолженного видео-ЭЭГ мониторинга с включением сна (не менее 4 часов) и терапевтического мониторинга противоэпилептических препаратов в крови с целью подбора противоэпилептической терапии</w:t>
            </w:r>
          </w:p>
        </w:tc>
      </w:tr>
      <w:tr w:rsidR="00001D84" w:rsidRPr="00001D84" w14:paraId="4FC7796E" w14:textId="77777777" w:rsidTr="00001D84">
        <w:trPr>
          <w:jc w:val="center"/>
        </w:trPr>
        <w:tc>
          <w:tcPr>
            <w:tcW w:w="1526" w:type="dxa"/>
            <w:vAlign w:val="center"/>
          </w:tcPr>
          <w:p w14:paraId="5DC09CB7" w14:textId="77777777" w:rsidR="00001D84" w:rsidRPr="00001D84" w:rsidRDefault="00001D84" w:rsidP="00001D84">
            <w:pPr>
              <w:spacing w:line="240" w:lineRule="auto"/>
              <w:ind w:firstLine="0"/>
              <w:jc w:val="center"/>
              <w:rPr>
                <w:rFonts w:eastAsia="Calibri" w:cs="Times New Roman"/>
                <w:szCs w:val="24"/>
              </w:rPr>
            </w:pPr>
            <w:r w:rsidRPr="00001D84">
              <w:rPr>
                <w:rFonts w:eastAsia="Calibri" w:cs="Times New Roman"/>
                <w:szCs w:val="24"/>
              </w:rPr>
              <w:lastRenderedPageBreak/>
              <w:t>st15.020 «Эпилепсия (уровень 4)»</w:t>
            </w:r>
          </w:p>
        </w:tc>
        <w:tc>
          <w:tcPr>
            <w:tcW w:w="1984" w:type="dxa"/>
            <w:vAlign w:val="center"/>
          </w:tcPr>
          <w:p w14:paraId="4148F325" w14:textId="77777777" w:rsidR="00001D84" w:rsidRPr="00001D84" w:rsidRDefault="00001D84" w:rsidP="00001D84">
            <w:pPr>
              <w:spacing w:line="240" w:lineRule="auto"/>
              <w:ind w:firstLine="0"/>
              <w:jc w:val="center"/>
              <w:rPr>
                <w:rFonts w:eastAsia="Calibri" w:cs="Times New Roman"/>
                <w:szCs w:val="24"/>
              </w:rPr>
            </w:pPr>
            <w:r w:rsidRPr="00001D84">
              <w:rPr>
                <w:rFonts w:eastAsia="Calibri" w:cs="Times New Roman"/>
                <w:szCs w:val="24"/>
              </w:rPr>
              <w:t>G40.1, G40.2, G40.3, G40.4, G40.5, G40.8, G40.9</w:t>
            </w:r>
          </w:p>
        </w:tc>
        <w:tc>
          <w:tcPr>
            <w:tcW w:w="1418" w:type="dxa"/>
            <w:vAlign w:val="center"/>
          </w:tcPr>
          <w:p w14:paraId="26A4A40A" w14:textId="77777777" w:rsidR="00001D84" w:rsidRPr="00001D84" w:rsidRDefault="00001D84" w:rsidP="00001D84">
            <w:pPr>
              <w:spacing w:line="240" w:lineRule="auto"/>
              <w:ind w:firstLine="0"/>
              <w:jc w:val="center"/>
              <w:rPr>
                <w:rFonts w:eastAsia="Calibri" w:cs="Times New Roman"/>
                <w:szCs w:val="24"/>
              </w:rPr>
            </w:pPr>
            <w:r w:rsidRPr="00001D84">
              <w:rPr>
                <w:rFonts w:eastAsia="Calibri" w:cs="Times New Roman"/>
                <w:szCs w:val="24"/>
              </w:rPr>
              <w:t>ep3</w:t>
            </w:r>
          </w:p>
        </w:tc>
        <w:tc>
          <w:tcPr>
            <w:tcW w:w="5068" w:type="dxa"/>
            <w:vAlign w:val="center"/>
          </w:tcPr>
          <w:p w14:paraId="1535E60F" w14:textId="77777777" w:rsidR="00001D84" w:rsidRPr="00001D84" w:rsidRDefault="00001D84" w:rsidP="00001D84">
            <w:pPr>
              <w:spacing w:line="240" w:lineRule="auto"/>
              <w:ind w:firstLine="0"/>
              <w:jc w:val="center"/>
              <w:rPr>
                <w:rFonts w:eastAsia="Calibri" w:cs="Times New Roman"/>
                <w:szCs w:val="24"/>
              </w:rPr>
            </w:pPr>
            <w:r w:rsidRPr="00001D84">
              <w:rPr>
                <w:rFonts w:eastAsia="Calibri" w:cs="Times New Roman"/>
                <w:szCs w:val="24"/>
              </w:rPr>
              <w:t>Обязательное выполнение магнитно-резонансной томографии с высоким разрешением (3 Тл) по программе эпилептического протокола и проведение продолженного видео-ЭЭГ мониторинга с включением сна (не менее 24 часов) и терапевтического мониторинга противоэпилептических препаратов в крови с целью подбора противоэпилептической терапии и консультация врача-нейрохирурга</w:t>
            </w:r>
          </w:p>
        </w:tc>
      </w:tr>
    </w:tbl>
    <w:p w14:paraId="328A62B4" w14:textId="77777777" w:rsidR="00001D84" w:rsidRPr="00001D84" w:rsidRDefault="00001D84" w:rsidP="00001D84">
      <w:pPr>
        <w:widowControl w:val="0"/>
        <w:autoSpaceDE w:val="0"/>
        <w:autoSpaceDN w:val="0"/>
        <w:spacing w:line="240" w:lineRule="auto"/>
        <w:ind w:firstLine="0"/>
        <w:rPr>
          <w:rFonts w:eastAsia="Times New Roman" w:cs="Times New Roman"/>
          <w:sz w:val="28"/>
          <w:szCs w:val="24"/>
          <w:lang w:eastAsia="ru-RU"/>
        </w:rPr>
      </w:pPr>
    </w:p>
    <w:p w14:paraId="01F962E5" w14:textId="2EF3EF86" w:rsidR="00001D84" w:rsidRPr="00001D84" w:rsidRDefault="00CC0C85" w:rsidP="00001D84">
      <w:pPr>
        <w:keepNext/>
        <w:keepLines/>
        <w:spacing w:before="40" w:line="259" w:lineRule="auto"/>
        <w:ind w:firstLine="0"/>
        <w:jc w:val="center"/>
        <w:outlineLvl w:val="2"/>
        <w:rPr>
          <w:rFonts w:eastAsia="Times New Roman" w:cs="Times New Roman"/>
          <w:b/>
          <w:color w:val="1F4D78"/>
          <w:sz w:val="28"/>
          <w:szCs w:val="24"/>
          <w:lang w:eastAsia="ru-RU"/>
        </w:rPr>
      </w:pPr>
      <w:r>
        <w:rPr>
          <w:rFonts w:eastAsia="Times New Roman" w:cs="Times New Roman"/>
          <w:b/>
          <w:sz w:val="28"/>
          <w:szCs w:val="24"/>
        </w:rPr>
        <w:t>8</w:t>
      </w:r>
      <w:r w:rsidR="001C5AF2">
        <w:rPr>
          <w:rFonts w:eastAsia="Times New Roman" w:cs="Times New Roman"/>
          <w:b/>
          <w:sz w:val="28"/>
          <w:szCs w:val="24"/>
        </w:rPr>
        <w:t>.</w:t>
      </w:r>
      <w:r w:rsidR="00001D84" w:rsidRPr="00001D84">
        <w:rPr>
          <w:rFonts w:eastAsia="Times New Roman" w:cs="Times New Roman"/>
          <w:b/>
          <w:sz w:val="28"/>
          <w:szCs w:val="24"/>
        </w:rPr>
        <w:t xml:space="preserve">9. Особенности формирования КСГ для случаев лечения неврологических заболеваний с применением </w:t>
      </w:r>
      <w:proofErr w:type="spellStart"/>
      <w:r w:rsidR="00001D84" w:rsidRPr="00001D84">
        <w:rPr>
          <w:rFonts w:eastAsia="Times New Roman" w:cs="Times New Roman"/>
          <w:b/>
          <w:sz w:val="28"/>
          <w:szCs w:val="24"/>
        </w:rPr>
        <w:t>ботулотоксина</w:t>
      </w:r>
      <w:proofErr w:type="spellEnd"/>
    </w:p>
    <w:p w14:paraId="575393F4" w14:textId="77777777" w:rsidR="00001D84" w:rsidRPr="00001D84" w:rsidRDefault="00001D84" w:rsidP="00001D84">
      <w:pPr>
        <w:widowControl w:val="0"/>
        <w:autoSpaceDE w:val="0"/>
        <w:autoSpaceDN w:val="0"/>
        <w:spacing w:line="240" w:lineRule="auto"/>
        <w:ind w:firstLine="0"/>
        <w:rPr>
          <w:rFonts w:eastAsia="Times New Roman" w:cs="Times New Roman"/>
          <w:sz w:val="28"/>
          <w:szCs w:val="24"/>
          <w:lang w:eastAsia="ru-RU"/>
        </w:rPr>
      </w:pPr>
    </w:p>
    <w:p w14:paraId="3C5FCA4A" w14:textId="77777777" w:rsidR="00001D84" w:rsidRPr="00001D84" w:rsidRDefault="00001D84" w:rsidP="00001D84">
      <w:pPr>
        <w:spacing w:line="240" w:lineRule="auto"/>
        <w:contextualSpacing/>
        <w:rPr>
          <w:rFonts w:eastAsia="Calibri" w:cs="Times New Roman"/>
          <w:sz w:val="28"/>
          <w:szCs w:val="28"/>
        </w:rPr>
      </w:pPr>
      <w:proofErr w:type="gramStart"/>
      <w:r w:rsidRPr="00001D84">
        <w:rPr>
          <w:rFonts w:eastAsia="Calibri" w:cs="Times New Roman"/>
          <w:sz w:val="28"/>
          <w:szCs w:val="28"/>
        </w:rPr>
        <w:t xml:space="preserve">Отнесение к КСГ «Неврологические заболевания, лечение с применением </w:t>
      </w:r>
      <w:proofErr w:type="spellStart"/>
      <w:r w:rsidRPr="00001D84">
        <w:rPr>
          <w:rFonts w:eastAsia="Calibri" w:cs="Times New Roman"/>
          <w:sz w:val="28"/>
          <w:szCs w:val="28"/>
        </w:rPr>
        <w:t>ботулотоксина</w:t>
      </w:r>
      <w:proofErr w:type="spellEnd"/>
      <w:r w:rsidRPr="00001D84">
        <w:rPr>
          <w:rFonts w:eastAsia="Calibri" w:cs="Times New Roman"/>
          <w:sz w:val="28"/>
          <w:szCs w:val="28"/>
        </w:rPr>
        <w:t xml:space="preserve"> (уровень 1)» (</w:t>
      </w:r>
      <w:proofErr w:type="spellStart"/>
      <w:r w:rsidRPr="00001D84">
        <w:rPr>
          <w:rFonts w:eastAsia="Calibri" w:cs="Times New Roman"/>
          <w:sz w:val="28"/>
          <w:szCs w:val="28"/>
          <w:lang w:val="en-US"/>
        </w:rPr>
        <w:t>st</w:t>
      </w:r>
      <w:proofErr w:type="spellEnd"/>
      <w:r w:rsidRPr="00001D84">
        <w:rPr>
          <w:rFonts w:eastAsia="Calibri" w:cs="Times New Roman"/>
          <w:sz w:val="28"/>
          <w:szCs w:val="28"/>
        </w:rPr>
        <w:t xml:space="preserve">15.008 и </w:t>
      </w:r>
      <w:r w:rsidRPr="00001D84">
        <w:rPr>
          <w:rFonts w:eastAsia="Calibri" w:cs="Times New Roman"/>
          <w:sz w:val="28"/>
          <w:szCs w:val="28"/>
          <w:lang w:val="en-US"/>
        </w:rPr>
        <w:t>ds</w:t>
      </w:r>
      <w:r w:rsidRPr="00001D84">
        <w:rPr>
          <w:rFonts w:eastAsia="Calibri" w:cs="Times New Roman"/>
          <w:sz w:val="28"/>
          <w:szCs w:val="28"/>
        </w:rPr>
        <w:t xml:space="preserve">15.002) производится по комбинации кода МКБ 10 (диагноза), кода Номенклатуры A25.24.001.002 «Назначение ботулинического токсина при заболеваниях периферической нервной системы», а также иного классификационного критерия «bt2», соответствующего применению </w:t>
      </w:r>
      <w:proofErr w:type="spellStart"/>
      <w:r w:rsidRPr="00001D84">
        <w:rPr>
          <w:rFonts w:eastAsia="Calibri" w:cs="Times New Roman"/>
          <w:sz w:val="28"/>
          <w:szCs w:val="28"/>
        </w:rPr>
        <w:t>ботулотоксину</w:t>
      </w:r>
      <w:proofErr w:type="spellEnd"/>
      <w:r w:rsidRPr="00001D84">
        <w:rPr>
          <w:rFonts w:eastAsia="Calibri" w:cs="Times New Roman"/>
          <w:sz w:val="28"/>
          <w:szCs w:val="28"/>
        </w:rPr>
        <w:t xml:space="preserve"> при других показаниях к его применению в соответствии с инструкцией по применению (кроме фокальной </w:t>
      </w:r>
      <w:proofErr w:type="spellStart"/>
      <w:r w:rsidRPr="00001D84">
        <w:rPr>
          <w:rFonts w:eastAsia="Calibri" w:cs="Times New Roman"/>
          <w:sz w:val="28"/>
          <w:szCs w:val="28"/>
        </w:rPr>
        <w:t>спастичности</w:t>
      </w:r>
      <w:proofErr w:type="spellEnd"/>
      <w:r w:rsidRPr="00001D84">
        <w:rPr>
          <w:rFonts w:eastAsia="Calibri" w:cs="Times New Roman"/>
          <w:sz w:val="28"/>
          <w:szCs w:val="28"/>
        </w:rPr>
        <w:t xml:space="preserve"> нижней</w:t>
      </w:r>
      <w:proofErr w:type="gramEnd"/>
      <w:r w:rsidRPr="00001D84">
        <w:rPr>
          <w:rFonts w:eastAsia="Calibri" w:cs="Times New Roman"/>
          <w:sz w:val="28"/>
          <w:szCs w:val="28"/>
        </w:rPr>
        <w:t xml:space="preserve"> конечности). </w:t>
      </w:r>
    </w:p>
    <w:p w14:paraId="41E050C6" w14:textId="77777777" w:rsidR="00001D84" w:rsidRPr="00001D84" w:rsidRDefault="00001D84" w:rsidP="00001D84">
      <w:pPr>
        <w:spacing w:line="240" w:lineRule="auto"/>
        <w:contextualSpacing/>
        <w:rPr>
          <w:rFonts w:eastAsia="Calibri" w:cs="Times New Roman"/>
          <w:sz w:val="28"/>
          <w:szCs w:val="28"/>
        </w:rPr>
      </w:pPr>
      <w:r w:rsidRPr="00001D84">
        <w:rPr>
          <w:rFonts w:eastAsia="Calibri" w:cs="Times New Roman"/>
          <w:sz w:val="28"/>
          <w:szCs w:val="28"/>
        </w:rPr>
        <w:t xml:space="preserve">Отнесение к КСГ «Неврологические заболевания, лечение с применением </w:t>
      </w:r>
      <w:proofErr w:type="spellStart"/>
      <w:r w:rsidRPr="00001D84">
        <w:rPr>
          <w:rFonts w:eastAsia="Calibri" w:cs="Times New Roman"/>
          <w:sz w:val="28"/>
          <w:szCs w:val="28"/>
        </w:rPr>
        <w:t>ботулотоксина</w:t>
      </w:r>
      <w:proofErr w:type="spellEnd"/>
      <w:r w:rsidRPr="00001D84">
        <w:rPr>
          <w:rFonts w:eastAsia="Calibri" w:cs="Times New Roman"/>
          <w:sz w:val="28"/>
          <w:szCs w:val="28"/>
        </w:rPr>
        <w:t xml:space="preserve"> (уровень 2)» (</w:t>
      </w:r>
      <w:proofErr w:type="spellStart"/>
      <w:r w:rsidRPr="00001D84">
        <w:rPr>
          <w:rFonts w:eastAsia="Calibri" w:cs="Times New Roman"/>
          <w:sz w:val="28"/>
          <w:szCs w:val="28"/>
          <w:lang w:val="en-US"/>
        </w:rPr>
        <w:t>st</w:t>
      </w:r>
      <w:proofErr w:type="spellEnd"/>
      <w:r w:rsidRPr="00001D84">
        <w:rPr>
          <w:rFonts w:eastAsia="Calibri" w:cs="Times New Roman"/>
          <w:sz w:val="28"/>
          <w:szCs w:val="28"/>
        </w:rPr>
        <w:t xml:space="preserve">15.009 и </w:t>
      </w:r>
      <w:r w:rsidRPr="00001D84">
        <w:rPr>
          <w:rFonts w:eastAsia="Calibri" w:cs="Times New Roman"/>
          <w:sz w:val="28"/>
          <w:szCs w:val="28"/>
          <w:lang w:val="en-US"/>
        </w:rPr>
        <w:t>ds</w:t>
      </w:r>
      <w:r w:rsidRPr="00001D84">
        <w:rPr>
          <w:rFonts w:eastAsia="Calibri" w:cs="Times New Roman"/>
          <w:sz w:val="28"/>
          <w:szCs w:val="28"/>
        </w:rPr>
        <w:t>15.003) производится по комбинации:</w:t>
      </w:r>
    </w:p>
    <w:p w14:paraId="5587983E" w14:textId="77777777" w:rsidR="00001D84" w:rsidRPr="00001D84" w:rsidRDefault="00001D84" w:rsidP="00001D84">
      <w:pPr>
        <w:spacing w:line="240" w:lineRule="auto"/>
        <w:contextualSpacing/>
        <w:rPr>
          <w:rFonts w:eastAsia="Calibri" w:cs="Times New Roman"/>
          <w:sz w:val="28"/>
          <w:szCs w:val="28"/>
        </w:rPr>
      </w:pPr>
      <w:r w:rsidRPr="00001D84">
        <w:rPr>
          <w:rFonts w:eastAsia="Calibri" w:cs="Times New Roman"/>
          <w:sz w:val="28"/>
          <w:szCs w:val="28"/>
        </w:rPr>
        <w:t xml:space="preserve">- кода МКБ 10 (диагноза), кода Номенклатуры A25.24.001.002 «Назначение ботулинического токсина при заболеваниях периферической нервной системы», а также иного классификационного критерия «bt1», соответствующего применению </w:t>
      </w:r>
      <w:proofErr w:type="spellStart"/>
      <w:r w:rsidRPr="00001D84">
        <w:rPr>
          <w:rFonts w:eastAsia="Calibri" w:cs="Times New Roman"/>
          <w:sz w:val="28"/>
          <w:szCs w:val="28"/>
        </w:rPr>
        <w:t>ботулотоксина</w:t>
      </w:r>
      <w:proofErr w:type="spellEnd"/>
      <w:r w:rsidRPr="00001D84">
        <w:rPr>
          <w:rFonts w:eastAsia="Calibri" w:cs="Times New Roman"/>
          <w:sz w:val="28"/>
          <w:szCs w:val="28"/>
        </w:rPr>
        <w:t xml:space="preserve"> при фокальной </w:t>
      </w:r>
      <w:proofErr w:type="spellStart"/>
      <w:r w:rsidRPr="00001D84">
        <w:rPr>
          <w:rFonts w:eastAsia="Calibri" w:cs="Times New Roman"/>
          <w:sz w:val="28"/>
          <w:szCs w:val="28"/>
        </w:rPr>
        <w:t>спастичности</w:t>
      </w:r>
      <w:proofErr w:type="spellEnd"/>
      <w:r w:rsidRPr="00001D84">
        <w:rPr>
          <w:rFonts w:eastAsia="Calibri" w:cs="Times New Roman"/>
          <w:sz w:val="28"/>
          <w:szCs w:val="28"/>
        </w:rPr>
        <w:t xml:space="preserve"> нижней конечности;</w:t>
      </w:r>
    </w:p>
    <w:p w14:paraId="4DE853F8" w14:textId="77777777" w:rsidR="00001D84" w:rsidRPr="00001D84" w:rsidRDefault="00001D84" w:rsidP="00001D84">
      <w:pPr>
        <w:spacing w:line="240" w:lineRule="auto"/>
        <w:contextualSpacing/>
        <w:rPr>
          <w:rFonts w:eastAsia="Calibri" w:cs="Times New Roman"/>
          <w:sz w:val="28"/>
          <w:szCs w:val="28"/>
        </w:rPr>
      </w:pPr>
      <w:r w:rsidRPr="00001D84">
        <w:rPr>
          <w:rFonts w:eastAsia="Calibri" w:cs="Times New Roman"/>
          <w:sz w:val="28"/>
          <w:szCs w:val="28"/>
        </w:rPr>
        <w:t>- кода МКБ 10 (диагноза), кода возраста «5» (от 0 дней до 18 лет), а также иного классификационного критерия «</w:t>
      </w:r>
      <w:proofErr w:type="spellStart"/>
      <w:r w:rsidRPr="00001D84">
        <w:rPr>
          <w:rFonts w:eastAsia="Calibri" w:cs="Times New Roman"/>
          <w:sz w:val="28"/>
          <w:szCs w:val="28"/>
          <w:lang w:val="en-US"/>
        </w:rPr>
        <w:t>bt</w:t>
      </w:r>
      <w:proofErr w:type="spellEnd"/>
      <w:r w:rsidRPr="00001D84">
        <w:rPr>
          <w:rFonts w:eastAsia="Calibri" w:cs="Times New Roman"/>
          <w:sz w:val="28"/>
          <w:szCs w:val="28"/>
        </w:rPr>
        <w:t xml:space="preserve">3», соответствующего назначению ботулинического токсина при </w:t>
      </w:r>
      <w:proofErr w:type="spellStart"/>
      <w:r w:rsidRPr="00001D84">
        <w:rPr>
          <w:rFonts w:eastAsia="Calibri" w:cs="Times New Roman"/>
          <w:sz w:val="28"/>
          <w:szCs w:val="28"/>
        </w:rPr>
        <w:t>сиалорее</w:t>
      </w:r>
      <w:proofErr w:type="spellEnd"/>
      <w:r w:rsidRPr="00001D84">
        <w:rPr>
          <w:rFonts w:eastAsia="Calibri" w:cs="Times New Roman"/>
          <w:sz w:val="28"/>
          <w:szCs w:val="28"/>
        </w:rPr>
        <w:t xml:space="preserve"> (только в рамках КСГ st15.009 в стационарных условиях).</w:t>
      </w:r>
    </w:p>
    <w:p w14:paraId="64EA3BF1" w14:textId="77777777" w:rsidR="00001D84" w:rsidRPr="00001D84" w:rsidRDefault="00001D84" w:rsidP="00001D84">
      <w:pPr>
        <w:spacing w:line="240" w:lineRule="auto"/>
        <w:contextualSpacing/>
        <w:rPr>
          <w:rFonts w:eastAsia="Calibri" w:cs="Times New Roman"/>
          <w:sz w:val="28"/>
          <w:szCs w:val="28"/>
        </w:rPr>
      </w:pPr>
      <w:r w:rsidRPr="00001D84">
        <w:rPr>
          <w:rFonts w:eastAsia="Calibri" w:cs="Times New Roman"/>
          <w:sz w:val="28"/>
          <w:szCs w:val="28"/>
        </w:rPr>
        <w:t xml:space="preserve">При одновременном применении </w:t>
      </w:r>
      <w:proofErr w:type="spellStart"/>
      <w:r w:rsidRPr="00001D84">
        <w:rPr>
          <w:rFonts w:eastAsia="Calibri" w:cs="Times New Roman"/>
          <w:sz w:val="28"/>
          <w:szCs w:val="28"/>
        </w:rPr>
        <w:t>ботулотоксина</w:t>
      </w:r>
      <w:proofErr w:type="spellEnd"/>
      <w:r w:rsidRPr="00001D84">
        <w:rPr>
          <w:rFonts w:eastAsia="Calibri" w:cs="Times New Roman"/>
          <w:sz w:val="28"/>
          <w:szCs w:val="28"/>
        </w:rPr>
        <w:t xml:space="preserve"> в рамках одного случая госпитализации как при фокальной </w:t>
      </w:r>
      <w:proofErr w:type="spellStart"/>
      <w:r w:rsidRPr="00001D84">
        <w:rPr>
          <w:rFonts w:eastAsia="Calibri" w:cs="Times New Roman"/>
          <w:sz w:val="28"/>
          <w:szCs w:val="28"/>
        </w:rPr>
        <w:t>спастичности</w:t>
      </w:r>
      <w:proofErr w:type="spellEnd"/>
      <w:r w:rsidRPr="00001D84">
        <w:rPr>
          <w:rFonts w:eastAsia="Calibri" w:cs="Times New Roman"/>
          <w:sz w:val="28"/>
          <w:szCs w:val="28"/>
        </w:rPr>
        <w:t xml:space="preserve"> нижней конечности, так и при других показаниях, случай подлежит кодированию с использованием кода «</w:t>
      </w:r>
      <w:proofErr w:type="spellStart"/>
      <w:r w:rsidRPr="00001D84">
        <w:rPr>
          <w:rFonts w:eastAsia="Calibri" w:cs="Times New Roman"/>
          <w:sz w:val="28"/>
          <w:szCs w:val="28"/>
          <w:lang w:val="en-US"/>
        </w:rPr>
        <w:t>bt</w:t>
      </w:r>
      <w:proofErr w:type="spellEnd"/>
      <w:r w:rsidRPr="00001D84">
        <w:rPr>
          <w:rFonts w:eastAsia="Calibri" w:cs="Times New Roman"/>
          <w:sz w:val="28"/>
          <w:szCs w:val="28"/>
        </w:rPr>
        <w:t>1».</w:t>
      </w:r>
    </w:p>
    <w:p w14:paraId="090A6725" w14:textId="77777777" w:rsidR="00001D84" w:rsidRPr="00001D84" w:rsidRDefault="00001D84" w:rsidP="00001D84">
      <w:pPr>
        <w:widowControl w:val="0"/>
        <w:autoSpaceDE w:val="0"/>
        <w:autoSpaceDN w:val="0"/>
        <w:spacing w:line="240" w:lineRule="auto"/>
        <w:ind w:firstLine="0"/>
        <w:rPr>
          <w:rFonts w:eastAsia="Times New Roman" w:cs="Times New Roman"/>
          <w:sz w:val="28"/>
          <w:szCs w:val="24"/>
          <w:lang w:eastAsia="ru-RU"/>
        </w:rPr>
      </w:pPr>
    </w:p>
    <w:p w14:paraId="6F239AB4" w14:textId="4E69F1A7" w:rsidR="00001D84" w:rsidRPr="00001D84" w:rsidRDefault="00CC0C85" w:rsidP="00001D84">
      <w:pPr>
        <w:keepNext/>
        <w:keepLines/>
        <w:spacing w:before="40" w:line="259" w:lineRule="auto"/>
        <w:ind w:firstLine="0"/>
        <w:jc w:val="center"/>
        <w:outlineLvl w:val="2"/>
        <w:rPr>
          <w:rFonts w:eastAsia="Times New Roman" w:cs="Times New Roman"/>
          <w:b/>
          <w:color w:val="1F4D78"/>
          <w:sz w:val="28"/>
          <w:szCs w:val="24"/>
          <w:lang w:eastAsia="ru-RU"/>
        </w:rPr>
      </w:pPr>
      <w:r>
        <w:rPr>
          <w:rFonts w:eastAsia="Times New Roman" w:cs="Times New Roman"/>
          <w:b/>
          <w:sz w:val="28"/>
          <w:szCs w:val="24"/>
        </w:rPr>
        <w:t>8</w:t>
      </w:r>
      <w:r w:rsidR="001C5AF2">
        <w:rPr>
          <w:rFonts w:eastAsia="Times New Roman" w:cs="Times New Roman"/>
          <w:b/>
          <w:sz w:val="28"/>
          <w:szCs w:val="24"/>
        </w:rPr>
        <w:t>.</w:t>
      </w:r>
      <w:r w:rsidR="00001D84" w:rsidRPr="00001D84">
        <w:rPr>
          <w:rFonts w:eastAsia="Times New Roman" w:cs="Times New Roman"/>
          <w:b/>
          <w:sz w:val="28"/>
          <w:szCs w:val="24"/>
        </w:rPr>
        <w:t>10. Особенности формирования отдельных КСГ, объединяющих случаи лечения болезней системы кровообращения</w:t>
      </w:r>
    </w:p>
    <w:p w14:paraId="58C67DA8" w14:textId="77777777" w:rsidR="00001D84" w:rsidRPr="00001D84" w:rsidRDefault="00001D84" w:rsidP="00001D84">
      <w:pPr>
        <w:widowControl w:val="0"/>
        <w:autoSpaceDE w:val="0"/>
        <w:autoSpaceDN w:val="0"/>
        <w:spacing w:line="240" w:lineRule="auto"/>
        <w:ind w:firstLine="567"/>
        <w:rPr>
          <w:rFonts w:eastAsia="Times New Roman" w:cs="Times New Roman"/>
          <w:sz w:val="28"/>
          <w:szCs w:val="24"/>
          <w:lang w:eastAsia="ru-RU"/>
        </w:rPr>
      </w:pPr>
      <w:r w:rsidRPr="00001D84">
        <w:rPr>
          <w:rFonts w:eastAsia="Times New Roman" w:cs="Times New Roman"/>
          <w:sz w:val="28"/>
          <w:szCs w:val="24"/>
          <w:lang w:eastAsia="ru-RU"/>
        </w:rPr>
        <w:t xml:space="preserve">Отнесение к большинству КСГ кардиологического (а также ревматологического или терапевтического) профиля производится путем комбинации двух классификационных критериев: терапевтического диагноза и услуги. Это </w:t>
      </w:r>
      <w:proofErr w:type="gramStart"/>
      <w:r w:rsidRPr="00001D84">
        <w:rPr>
          <w:rFonts w:eastAsia="Times New Roman" w:cs="Times New Roman"/>
          <w:sz w:val="28"/>
          <w:szCs w:val="24"/>
          <w:lang w:eastAsia="ru-RU"/>
        </w:rPr>
        <w:t>следующие</w:t>
      </w:r>
      <w:proofErr w:type="gramEnd"/>
      <w:r w:rsidRPr="00001D84">
        <w:rPr>
          <w:rFonts w:eastAsia="Times New Roman" w:cs="Times New Roman"/>
          <w:sz w:val="28"/>
          <w:szCs w:val="24"/>
          <w:lang w:eastAsia="ru-RU"/>
        </w:rPr>
        <w:t xml:space="preserve"> КСГ:</w:t>
      </w:r>
    </w:p>
    <w:p w14:paraId="51CF6BE6" w14:textId="77777777" w:rsidR="00001D84" w:rsidRPr="00001D84" w:rsidRDefault="00001D84" w:rsidP="00001D84">
      <w:pPr>
        <w:widowControl w:val="0"/>
        <w:autoSpaceDE w:val="0"/>
        <w:autoSpaceDN w:val="0"/>
        <w:spacing w:line="240" w:lineRule="auto"/>
        <w:ind w:firstLine="0"/>
        <w:rPr>
          <w:rFonts w:eastAsia="Times New Roman" w:cs="Times New Roman"/>
          <w:sz w:val="28"/>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132"/>
        <w:gridCol w:w="8332"/>
      </w:tblGrid>
      <w:tr w:rsidR="00001D84" w:rsidRPr="00001D84" w14:paraId="78A10835" w14:textId="77777777" w:rsidTr="00001D84">
        <w:trPr>
          <w:cantSplit/>
          <w:trHeight w:val="284"/>
          <w:tblHeader/>
          <w:jc w:val="center"/>
        </w:trPr>
        <w:tc>
          <w:tcPr>
            <w:tcW w:w="1132" w:type="dxa"/>
            <w:shd w:val="clear" w:color="auto" w:fill="FFFFFF" w:themeFill="background1"/>
            <w:vAlign w:val="center"/>
          </w:tcPr>
          <w:p w14:paraId="1D6B368A"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 КСГ</w:t>
            </w:r>
          </w:p>
        </w:tc>
        <w:tc>
          <w:tcPr>
            <w:tcW w:w="8332" w:type="dxa"/>
            <w:shd w:val="clear" w:color="auto" w:fill="FFFFFF" w:themeFill="background1"/>
            <w:vAlign w:val="center"/>
          </w:tcPr>
          <w:p w14:paraId="351819C2"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Наименование КСГ</w:t>
            </w:r>
          </w:p>
        </w:tc>
      </w:tr>
      <w:tr w:rsidR="00001D84" w:rsidRPr="00001D84" w14:paraId="1BF4706A" w14:textId="77777777" w:rsidTr="00001D84">
        <w:trPr>
          <w:cantSplit/>
          <w:trHeight w:val="284"/>
          <w:tblHeader/>
          <w:jc w:val="center"/>
        </w:trPr>
        <w:tc>
          <w:tcPr>
            <w:tcW w:w="9464" w:type="dxa"/>
            <w:gridSpan w:val="2"/>
            <w:shd w:val="clear" w:color="auto" w:fill="FFFFFF" w:themeFill="background1"/>
            <w:vAlign w:val="center"/>
          </w:tcPr>
          <w:p w14:paraId="54C4C633" w14:textId="77777777" w:rsidR="00001D84" w:rsidRPr="00001D84" w:rsidRDefault="00001D84" w:rsidP="00001D84">
            <w:pPr>
              <w:widowControl w:val="0"/>
              <w:autoSpaceDE w:val="0"/>
              <w:autoSpaceDN w:val="0"/>
              <w:spacing w:line="240" w:lineRule="auto"/>
              <w:jc w:val="center"/>
              <w:rPr>
                <w:rFonts w:eastAsia="Times New Roman" w:cs="Times New Roman"/>
                <w:szCs w:val="24"/>
                <w:lang w:eastAsia="ru-RU"/>
              </w:rPr>
            </w:pPr>
            <w:r w:rsidRPr="00001D84">
              <w:rPr>
                <w:rFonts w:eastAsia="Times New Roman" w:cs="Times New Roman"/>
                <w:szCs w:val="24"/>
                <w:lang w:eastAsia="ru-RU"/>
              </w:rPr>
              <w:t>Круглосуточный стационар</w:t>
            </w:r>
          </w:p>
        </w:tc>
      </w:tr>
      <w:tr w:rsidR="00001D84" w:rsidRPr="00001D84" w14:paraId="422FB463" w14:textId="77777777" w:rsidTr="00001D84">
        <w:trPr>
          <w:cantSplit/>
          <w:trHeight w:val="284"/>
          <w:jc w:val="center"/>
        </w:trPr>
        <w:tc>
          <w:tcPr>
            <w:tcW w:w="1132" w:type="dxa"/>
            <w:shd w:val="clear" w:color="auto" w:fill="FFFFFF" w:themeFill="background1"/>
            <w:vAlign w:val="center"/>
          </w:tcPr>
          <w:p w14:paraId="0B895CD7"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lastRenderedPageBreak/>
              <w:t>st13.002</w:t>
            </w:r>
          </w:p>
        </w:tc>
        <w:tc>
          <w:tcPr>
            <w:tcW w:w="8332" w:type="dxa"/>
            <w:shd w:val="clear" w:color="auto" w:fill="FFFFFF" w:themeFill="background1"/>
            <w:vAlign w:val="center"/>
          </w:tcPr>
          <w:p w14:paraId="2FBB5EC7"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Нестабильная стенокардия, инфаркт миокарда, легочная эмболия (уровень 2)</w:t>
            </w:r>
          </w:p>
        </w:tc>
      </w:tr>
      <w:tr w:rsidR="00001D84" w:rsidRPr="00001D84" w14:paraId="29F485C5" w14:textId="77777777" w:rsidTr="00001D84">
        <w:trPr>
          <w:cantSplit/>
          <w:trHeight w:val="284"/>
          <w:jc w:val="center"/>
        </w:trPr>
        <w:tc>
          <w:tcPr>
            <w:tcW w:w="1132" w:type="dxa"/>
            <w:shd w:val="clear" w:color="auto" w:fill="FFFFFF" w:themeFill="background1"/>
            <w:vAlign w:val="center"/>
          </w:tcPr>
          <w:p w14:paraId="3B28075E"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st13.005</w:t>
            </w:r>
          </w:p>
        </w:tc>
        <w:tc>
          <w:tcPr>
            <w:tcW w:w="8332" w:type="dxa"/>
            <w:shd w:val="clear" w:color="auto" w:fill="FFFFFF" w:themeFill="background1"/>
            <w:vAlign w:val="center"/>
          </w:tcPr>
          <w:p w14:paraId="09AF6CFB"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Нарушения ритма и проводимости (уровень 2)</w:t>
            </w:r>
          </w:p>
        </w:tc>
      </w:tr>
      <w:tr w:rsidR="00001D84" w:rsidRPr="00001D84" w14:paraId="61B6303F" w14:textId="77777777" w:rsidTr="00001D84">
        <w:trPr>
          <w:cantSplit/>
          <w:trHeight w:val="284"/>
          <w:jc w:val="center"/>
        </w:trPr>
        <w:tc>
          <w:tcPr>
            <w:tcW w:w="1132" w:type="dxa"/>
            <w:shd w:val="clear" w:color="auto" w:fill="FFFFFF" w:themeFill="background1"/>
            <w:vAlign w:val="center"/>
          </w:tcPr>
          <w:p w14:paraId="24BC8CF7"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st13.007</w:t>
            </w:r>
          </w:p>
        </w:tc>
        <w:tc>
          <w:tcPr>
            <w:tcW w:w="8332" w:type="dxa"/>
            <w:shd w:val="clear" w:color="auto" w:fill="FFFFFF" w:themeFill="background1"/>
            <w:vAlign w:val="center"/>
          </w:tcPr>
          <w:p w14:paraId="7078B49F"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 xml:space="preserve">Эндокардит, миокардит, перикардит, </w:t>
            </w:r>
            <w:proofErr w:type="spellStart"/>
            <w:r w:rsidRPr="00001D84">
              <w:rPr>
                <w:rFonts w:eastAsia="Times New Roman" w:cs="Times New Roman"/>
                <w:szCs w:val="24"/>
                <w:lang w:eastAsia="ru-RU"/>
              </w:rPr>
              <w:t>кардиомиопатии</w:t>
            </w:r>
            <w:proofErr w:type="spellEnd"/>
            <w:r w:rsidRPr="00001D84">
              <w:rPr>
                <w:rFonts w:eastAsia="Times New Roman" w:cs="Times New Roman"/>
                <w:szCs w:val="24"/>
                <w:lang w:eastAsia="ru-RU"/>
              </w:rPr>
              <w:t xml:space="preserve"> (уровень 2)</w:t>
            </w:r>
          </w:p>
        </w:tc>
      </w:tr>
      <w:tr w:rsidR="00001D84" w:rsidRPr="00001D84" w14:paraId="7B560689" w14:textId="77777777" w:rsidTr="00001D84">
        <w:trPr>
          <w:cantSplit/>
          <w:trHeight w:val="284"/>
          <w:jc w:val="center"/>
        </w:trPr>
        <w:tc>
          <w:tcPr>
            <w:tcW w:w="1132" w:type="dxa"/>
            <w:shd w:val="clear" w:color="auto" w:fill="FFFFFF" w:themeFill="background1"/>
            <w:vAlign w:val="center"/>
          </w:tcPr>
          <w:p w14:paraId="2565BDBA"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st24.004</w:t>
            </w:r>
          </w:p>
        </w:tc>
        <w:tc>
          <w:tcPr>
            <w:tcW w:w="8332" w:type="dxa"/>
            <w:shd w:val="clear" w:color="auto" w:fill="FFFFFF" w:themeFill="background1"/>
            <w:vAlign w:val="center"/>
          </w:tcPr>
          <w:p w14:paraId="4B2C3E12"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Ревматические болезни сердца (уровень 2)</w:t>
            </w:r>
          </w:p>
        </w:tc>
      </w:tr>
      <w:tr w:rsidR="00001D84" w:rsidRPr="00001D84" w14:paraId="2610DF76" w14:textId="77777777" w:rsidTr="00001D84">
        <w:trPr>
          <w:cantSplit/>
          <w:trHeight w:val="284"/>
          <w:jc w:val="center"/>
        </w:trPr>
        <w:tc>
          <w:tcPr>
            <w:tcW w:w="1132" w:type="dxa"/>
            <w:shd w:val="clear" w:color="auto" w:fill="FFFFFF" w:themeFill="background1"/>
            <w:vAlign w:val="center"/>
          </w:tcPr>
          <w:p w14:paraId="2E45B958"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st27.007</w:t>
            </w:r>
          </w:p>
        </w:tc>
        <w:tc>
          <w:tcPr>
            <w:tcW w:w="8332" w:type="dxa"/>
            <w:shd w:val="clear" w:color="auto" w:fill="FFFFFF" w:themeFill="background1"/>
            <w:vAlign w:val="center"/>
          </w:tcPr>
          <w:p w14:paraId="43E43D4F"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 xml:space="preserve">Стенокардия (кроме </w:t>
            </w:r>
            <w:proofErr w:type="gramStart"/>
            <w:r w:rsidRPr="00001D84">
              <w:rPr>
                <w:rFonts w:eastAsia="Times New Roman" w:cs="Times New Roman"/>
                <w:szCs w:val="24"/>
                <w:lang w:eastAsia="ru-RU"/>
              </w:rPr>
              <w:t>нестабильной</w:t>
            </w:r>
            <w:proofErr w:type="gramEnd"/>
            <w:r w:rsidRPr="00001D84">
              <w:rPr>
                <w:rFonts w:eastAsia="Times New Roman" w:cs="Times New Roman"/>
                <w:szCs w:val="24"/>
                <w:lang w:eastAsia="ru-RU"/>
              </w:rPr>
              <w:t>), хроническая ишемическая болезнь сердца (уровень 2)</w:t>
            </w:r>
          </w:p>
        </w:tc>
      </w:tr>
      <w:tr w:rsidR="00001D84" w:rsidRPr="00001D84" w14:paraId="07C00B51" w14:textId="77777777" w:rsidTr="00001D84">
        <w:trPr>
          <w:cantSplit/>
          <w:trHeight w:val="284"/>
          <w:jc w:val="center"/>
        </w:trPr>
        <w:tc>
          <w:tcPr>
            <w:tcW w:w="1132" w:type="dxa"/>
            <w:shd w:val="clear" w:color="auto" w:fill="FFFFFF" w:themeFill="background1"/>
            <w:vAlign w:val="center"/>
          </w:tcPr>
          <w:p w14:paraId="70596A96"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st27.009</w:t>
            </w:r>
          </w:p>
        </w:tc>
        <w:tc>
          <w:tcPr>
            <w:tcW w:w="8332" w:type="dxa"/>
            <w:shd w:val="clear" w:color="auto" w:fill="FFFFFF" w:themeFill="background1"/>
            <w:vAlign w:val="center"/>
          </w:tcPr>
          <w:p w14:paraId="315AE997"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Другие болезни сердца (уровень 2)</w:t>
            </w:r>
          </w:p>
        </w:tc>
      </w:tr>
      <w:tr w:rsidR="00001D84" w:rsidRPr="00001D84" w14:paraId="3811575F" w14:textId="77777777" w:rsidTr="00001D84">
        <w:trPr>
          <w:cantSplit/>
          <w:trHeight w:val="284"/>
          <w:jc w:val="center"/>
        </w:trPr>
        <w:tc>
          <w:tcPr>
            <w:tcW w:w="9464" w:type="dxa"/>
            <w:gridSpan w:val="2"/>
            <w:shd w:val="clear" w:color="auto" w:fill="FFFFFF" w:themeFill="background1"/>
            <w:vAlign w:val="center"/>
          </w:tcPr>
          <w:p w14:paraId="6D7EE483"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Дневной стационар</w:t>
            </w:r>
          </w:p>
        </w:tc>
      </w:tr>
      <w:tr w:rsidR="00001D84" w:rsidRPr="00001D84" w14:paraId="601B5821" w14:textId="77777777" w:rsidTr="00001D84">
        <w:trPr>
          <w:cantSplit/>
          <w:trHeight w:val="284"/>
          <w:jc w:val="center"/>
        </w:trPr>
        <w:tc>
          <w:tcPr>
            <w:tcW w:w="1132" w:type="dxa"/>
            <w:shd w:val="clear" w:color="auto" w:fill="FFFFFF" w:themeFill="background1"/>
            <w:vAlign w:val="center"/>
          </w:tcPr>
          <w:p w14:paraId="0C51B301" w14:textId="77777777" w:rsidR="00001D84" w:rsidRPr="00001D84" w:rsidRDefault="00001D84" w:rsidP="00CC0C85">
            <w:pPr>
              <w:widowControl w:val="0"/>
              <w:autoSpaceDE w:val="0"/>
              <w:autoSpaceDN w:val="0"/>
              <w:spacing w:line="240" w:lineRule="auto"/>
              <w:ind w:firstLine="0"/>
              <w:rPr>
                <w:rFonts w:eastAsia="Times New Roman" w:cs="Times New Roman"/>
                <w:szCs w:val="24"/>
                <w:lang w:eastAsia="ru-RU"/>
              </w:rPr>
            </w:pPr>
            <w:r w:rsidRPr="00001D84">
              <w:rPr>
                <w:rFonts w:eastAsia="Times New Roman" w:cs="Times New Roman"/>
                <w:szCs w:val="24"/>
                <w:lang w:eastAsia="ru-RU"/>
              </w:rPr>
              <w:t>ds13.002</w:t>
            </w:r>
          </w:p>
        </w:tc>
        <w:tc>
          <w:tcPr>
            <w:tcW w:w="8332" w:type="dxa"/>
            <w:shd w:val="clear" w:color="auto" w:fill="FFFFFF" w:themeFill="background1"/>
            <w:vAlign w:val="center"/>
          </w:tcPr>
          <w:p w14:paraId="354CD886"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Болезни системы кровообращения с применением инвазивных методов</w:t>
            </w:r>
          </w:p>
        </w:tc>
      </w:tr>
    </w:tbl>
    <w:p w14:paraId="1410E6D2" w14:textId="77777777" w:rsidR="00001D84" w:rsidRPr="00001D84" w:rsidRDefault="00001D84" w:rsidP="00001D84">
      <w:pPr>
        <w:widowControl w:val="0"/>
        <w:autoSpaceDE w:val="0"/>
        <w:autoSpaceDN w:val="0"/>
        <w:spacing w:line="240" w:lineRule="auto"/>
        <w:ind w:firstLine="0"/>
        <w:rPr>
          <w:rFonts w:eastAsia="Times New Roman" w:cs="Times New Roman"/>
          <w:sz w:val="28"/>
          <w:szCs w:val="24"/>
          <w:lang w:eastAsia="ru-RU"/>
        </w:rPr>
      </w:pPr>
    </w:p>
    <w:p w14:paraId="6773D14A" w14:textId="77777777" w:rsidR="00001D84" w:rsidRPr="00001D84" w:rsidRDefault="00001D84" w:rsidP="00001D84">
      <w:pPr>
        <w:widowControl w:val="0"/>
        <w:autoSpaceDE w:val="0"/>
        <w:autoSpaceDN w:val="0"/>
        <w:spacing w:line="240" w:lineRule="auto"/>
        <w:ind w:firstLine="567"/>
        <w:rPr>
          <w:rFonts w:eastAsia="Times New Roman" w:cs="Times New Roman"/>
          <w:sz w:val="28"/>
          <w:szCs w:val="24"/>
          <w:lang w:eastAsia="ru-RU"/>
        </w:rPr>
      </w:pPr>
      <w:r w:rsidRPr="00001D84">
        <w:rPr>
          <w:rFonts w:eastAsia="Times New Roman" w:cs="Times New Roman"/>
          <w:sz w:val="28"/>
          <w:szCs w:val="24"/>
          <w:lang w:eastAsia="ru-RU"/>
        </w:rPr>
        <w:t>Соответственно, если предусмотренные для отнесения к этим КСГ услуги не оказывались, случай классифицируется по диагнозу в соответствии с кодом МКБ 10.</w:t>
      </w:r>
    </w:p>
    <w:p w14:paraId="6130FD44" w14:textId="77777777" w:rsidR="00001D84" w:rsidRPr="00001D84" w:rsidRDefault="00001D84" w:rsidP="00001D84">
      <w:pPr>
        <w:widowControl w:val="0"/>
        <w:autoSpaceDE w:val="0"/>
        <w:autoSpaceDN w:val="0"/>
        <w:spacing w:line="240" w:lineRule="auto"/>
        <w:ind w:firstLine="567"/>
        <w:rPr>
          <w:rFonts w:eastAsia="Times New Roman" w:cs="Times New Roman"/>
          <w:sz w:val="28"/>
          <w:szCs w:val="24"/>
          <w:lang w:eastAsia="ru-RU"/>
        </w:rPr>
      </w:pPr>
      <w:r w:rsidRPr="00001D84">
        <w:rPr>
          <w:rFonts w:eastAsia="Times New Roman" w:cs="Times New Roman"/>
          <w:sz w:val="28"/>
          <w:szCs w:val="24"/>
          <w:lang w:eastAsia="ru-RU"/>
        </w:rPr>
        <w:t xml:space="preserve">Аналогичный подход применяется при классификации госпитализаций при инфаркте мозга: при проведении </w:t>
      </w:r>
      <w:proofErr w:type="spellStart"/>
      <w:r w:rsidRPr="00001D84">
        <w:rPr>
          <w:rFonts w:eastAsia="Times New Roman" w:cs="Times New Roman"/>
          <w:sz w:val="28"/>
          <w:szCs w:val="24"/>
          <w:lang w:eastAsia="ru-RU"/>
        </w:rPr>
        <w:t>тромболитической</w:t>
      </w:r>
      <w:proofErr w:type="spellEnd"/>
      <w:r w:rsidRPr="00001D84">
        <w:rPr>
          <w:rFonts w:eastAsia="Times New Roman" w:cs="Times New Roman"/>
          <w:sz w:val="28"/>
          <w:szCs w:val="24"/>
          <w:lang w:eastAsia="ru-RU"/>
        </w:rPr>
        <w:t xml:space="preserve"> терапии и/или ряда диагностических манипуляций случай относится к одной из двух КСГ:</w:t>
      </w:r>
    </w:p>
    <w:p w14:paraId="2F70FD6F" w14:textId="77777777" w:rsidR="00001D84" w:rsidRPr="00001D84" w:rsidRDefault="00001D84" w:rsidP="00001D84">
      <w:pPr>
        <w:widowControl w:val="0"/>
        <w:autoSpaceDE w:val="0"/>
        <w:autoSpaceDN w:val="0"/>
        <w:spacing w:line="240" w:lineRule="auto"/>
        <w:ind w:firstLine="0"/>
        <w:rPr>
          <w:rFonts w:eastAsia="Times New Roman" w:cs="Times New Roman"/>
          <w:sz w:val="28"/>
          <w:szCs w:val="24"/>
          <w:lang w:eastAsia="ru-RU"/>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6838"/>
        <w:gridCol w:w="1809"/>
      </w:tblGrid>
      <w:tr w:rsidR="00001D84" w:rsidRPr="00001D84" w14:paraId="77571CE2" w14:textId="77777777" w:rsidTr="00001D84">
        <w:trPr>
          <w:trHeight w:val="352"/>
          <w:jc w:val="center"/>
        </w:trPr>
        <w:tc>
          <w:tcPr>
            <w:tcW w:w="1134" w:type="dxa"/>
            <w:noWrap/>
            <w:vAlign w:val="center"/>
          </w:tcPr>
          <w:p w14:paraId="1CB75C19"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 КСГ</w:t>
            </w:r>
          </w:p>
        </w:tc>
        <w:tc>
          <w:tcPr>
            <w:tcW w:w="6838" w:type="dxa"/>
            <w:vAlign w:val="center"/>
          </w:tcPr>
          <w:p w14:paraId="4154FD94"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Наименование КСГ</w:t>
            </w:r>
          </w:p>
        </w:tc>
        <w:tc>
          <w:tcPr>
            <w:tcW w:w="1809" w:type="dxa"/>
            <w:vAlign w:val="center"/>
          </w:tcPr>
          <w:p w14:paraId="7490F014"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proofErr w:type="gramStart"/>
            <w:r w:rsidRPr="00001D84">
              <w:rPr>
                <w:rFonts w:eastAsia="Times New Roman" w:cs="Times New Roman"/>
                <w:szCs w:val="24"/>
                <w:lang w:eastAsia="ru-RU"/>
              </w:rPr>
              <w:t>КЗ</w:t>
            </w:r>
            <w:proofErr w:type="gramEnd"/>
          </w:p>
        </w:tc>
      </w:tr>
      <w:tr w:rsidR="00001D84" w:rsidRPr="00001D84" w14:paraId="135D6E41" w14:textId="77777777" w:rsidTr="00001D84">
        <w:trPr>
          <w:trHeight w:val="246"/>
          <w:jc w:val="center"/>
        </w:trPr>
        <w:tc>
          <w:tcPr>
            <w:tcW w:w="1134" w:type="dxa"/>
            <w:noWrap/>
            <w:vAlign w:val="center"/>
            <w:hideMark/>
          </w:tcPr>
          <w:p w14:paraId="63FC0069"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st15.015</w:t>
            </w:r>
          </w:p>
        </w:tc>
        <w:tc>
          <w:tcPr>
            <w:tcW w:w="6838" w:type="dxa"/>
            <w:vAlign w:val="center"/>
            <w:hideMark/>
          </w:tcPr>
          <w:p w14:paraId="55A8B527"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Инфаркт мозга (уровень 2)</w:t>
            </w:r>
          </w:p>
        </w:tc>
        <w:tc>
          <w:tcPr>
            <w:tcW w:w="1809" w:type="dxa"/>
            <w:vAlign w:val="center"/>
            <w:hideMark/>
          </w:tcPr>
          <w:p w14:paraId="443A806B"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3,12</w:t>
            </w:r>
          </w:p>
        </w:tc>
      </w:tr>
      <w:tr w:rsidR="00001D84" w:rsidRPr="00001D84" w14:paraId="40CAC51C" w14:textId="77777777" w:rsidTr="00001D84">
        <w:trPr>
          <w:trHeight w:val="236"/>
          <w:jc w:val="center"/>
        </w:trPr>
        <w:tc>
          <w:tcPr>
            <w:tcW w:w="1134" w:type="dxa"/>
            <w:noWrap/>
            <w:vAlign w:val="center"/>
            <w:hideMark/>
          </w:tcPr>
          <w:p w14:paraId="025B5DE0"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st15.016</w:t>
            </w:r>
          </w:p>
        </w:tc>
        <w:tc>
          <w:tcPr>
            <w:tcW w:w="6838" w:type="dxa"/>
            <w:vAlign w:val="center"/>
            <w:hideMark/>
          </w:tcPr>
          <w:p w14:paraId="062D1EF0"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Инфаркт мозга (уровень 3)</w:t>
            </w:r>
          </w:p>
        </w:tc>
        <w:tc>
          <w:tcPr>
            <w:tcW w:w="1809" w:type="dxa"/>
            <w:vAlign w:val="center"/>
            <w:hideMark/>
          </w:tcPr>
          <w:p w14:paraId="0C089863"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4,51</w:t>
            </w:r>
          </w:p>
        </w:tc>
      </w:tr>
    </w:tbl>
    <w:p w14:paraId="3DF88966" w14:textId="77777777" w:rsidR="00001D84" w:rsidRPr="00001D84" w:rsidRDefault="00001D84" w:rsidP="00001D84">
      <w:pPr>
        <w:widowControl w:val="0"/>
        <w:autoSpaceDE w:val="0"/>
        <w:autoSpaceDN w:val="0"/>
        <w:spacing w:line="240" w:lineRule="auto"/>
        <w:ind w:firstLine="0"/>
        <w:rPr>
          <w:rFonts w:eastAsia="Times New Roman" w:cs="Times New Roman"/>
          <w:sz w:val="28"/>
          <w:szCs w:val="24"/>
          <w:lang w:eastAsia="ru-RU"/>
        </w:rPr>
      </w:pPr>
    </w:p>
    <w:p w14:paraId="02BBE799" w14:textId="77777777" w:rsidR="00001D84" w:rsidRPr="00001D84" w:rsidRDefault="00001D84" w:rsidP="00001D84">
      <w:pPr>
        <w:widowControl w:val="0"/>
        <w:autoSpaceDE w:val="0"/>
        <w:autoSpaceDN w:val="0"/>
        <w:spacing w:line="240" w:lineRule="auto"/>
        <w:ind w:firstLine="567"/>
        <w:rPr>
          <w:rFonts w:eastAsia="Times New Roman" w:cs="Times New Roman"/>
          <w:sz w:val="28"/>
          <w:szCs w:val="24"/>
          <w:lang w:eastAsia="ru-RU"/>
        </w:rPr>
      </w:pPr>
      <w:r w:rsidRPr="00001D84">
        <w:rPr>
          <w:rFonts w:eastAsia="Times New Roman" w:cs="Times New Roman"/>
          <w:sz w:val="28"/>
          <w:szCs w:val="24"/>
          <w:lang w:eastAsia="ru-RU"/>
        </w:rPr>
        <w:t>Если никаких услуг, являющихся классификационными критериями, больным не оказывалось, случай должен относиться к КСГ st15.014 «Инфаркт мозга (уровень 1)».</w:t>
      </w:r>
    </w:p>
    <w:p w14:paraId="7DB08E61" w14:textId="77777777" w:rsidR="00001D84" w:rsidRPr="00001D84" w:rsidRDefault="00001D84" w:rsidP="00001D84">
      <w:pPr>
        <w:widowControl w:val="0"/>
        <w:autoSpaceDE w:val="0"/>
        <w:autoSpaceDN w:val="0"/>
        <w:spacing w:line="240" w:lineRule="auto"/>
        <w:ind w:firstLine="0"/>
        <w:rPr>
          <w:rFonts w:eastAsia="Times New Roman" w:cs="Times New Roman"/>
          <w:sz w:val="28"/>
          <w:szCs w:val="24"/>
          <w:lang w:eastAsia="ru-RU"/>
        </w:rPr>
      </w:pPr>
    </w:p>
    <w:p w14:paraId="7953091C" w14:textId="77777777" w:rsidR="00001D84" w:rsidRPr="00001D84" w:rsidRDefault="00001D84" w:rsidP="00001D84">
      <w:pPr>
        <w:widowControl w:val="0"/>
        <w:autoSpaceDE w:val="0"/>
        <w:autoSpaceDN w:val="0"/>
        <w:spacing w:line="240" w:lineRule="auto"/>
        <w:ind w:firstLine="0"/>
        <w:jc w:val="center"/>
        <w:rPr>
          <w:rFonts w:eastAsia="Times New Roman" w:cs="Times New Roman"/>
          <w:sz w:val="28"/>
          <w:szCs w:val="24"/>
          <w:lang w:eastAsia="ru-RU"/>
        </w:rPr>
      </w:pPr>
      <w:r w:rsidRPr="00001D84">
        <w:rPr>
          <w:rFonts w:eastAsia="Times New Roman" w:cs="Times New Roman"/>
          <w:sz w:val="28"/>
          <w:szCs w:val="24"/>
          <w:lang w:eastAsia="ru-RU"/>
        </w:rPr>
        <w:t>Классификационные критерии отнесения к КСГ st15.015 и st15.016:</w:t>
      </w:r>
    </w:p>
    <w:p w14:paraId="01918145" w14:textId="77777777" w:rsidR="00001D84" w:rsidRPr="00001D84" w:rsidRDefault="00001D84" w:rsidP="00001D84">
      <w:pPr>
        <w:widowControl w:val="0"/>
        <w:autoSpaceDE w:val="0"/>
        <w:autoSpaceDN w:val="0"/>
        <w:spacing w:line="240" w:lineRule="auto"/>
        <w:ind w:firstLine="0"/>
        <w:rPr>
          <w:rFonts w:eastAsia="Times New Roman" w:cs="Times New Roman"/>
          <w:sz w:val="28"/>
          <w:szCs w:val="24"/>
          <w:lang w:eastAsia="ru-RU"/>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5698"/>
        <w:gridCol w:w="1914"/>
      </w:tblGrid>
      <w:tr w:rsidR="00001D84" w:rsidRPr="00001D84" w14:paraId="7B118D31" w14:textId="77777777" w:rsidTr="00001D84">
        <w:trPr>
          <w:trHeight w:val="288"/>
          <w:jc w:val="center"/>
        </w:trPr>
        <w:tc>
          <w:tcPr>
            <w:tcW w:w="2169" w:type="dxa"/>
            <w:vAlign w:val="center"/>
          </w:tcPr>
          <w:p w14:paraId="4618DE8D"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Код услуги</w:t>
            </w:r>
          </w:p>
        </w:tc>
        <w:tc>
          <w:tcPr>
            <w:tcW w:w="5698" w:type="dxa"/>
            <w:vAlign w:val="center"/>
          </w:tcPr>
          <w:p w14:paraId="431EA0B0"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Наименование услуги</w:t>
            </w:r>
          </w:p>
        </w:tc>
        <w:tc>
          <w:tcPr>
            <w:tcW w:w="1914" w:type="dxa"/>
            <w:vAlign w:val="center"/>
          </w:tcPr>
          <w:p w14:paraId="09076099"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 КСГ</w:t>
            </w:r>
          </w:p>
        </w:tc>
      </w:tr>
      <w:tr w:rsidR="00001D84" w:rsidRPr="00001D84" w14:paraId="67B6DE97" w14:textId="77777777" w:rsidTr="00001D84">
        <w:trPr>
          <w:trHeight w:val="288"/>
          <w:jc w:val="center"/>
        </w:trPr>
        <w:tc>
          <w:tcPr>
            <w:tcW w:w="2169" w:type="dxa"/>
            <w:vAlign w:val="center"/>
            <w:hideMark/>
          </w:tcPr>
          <w:p w14:paraId="6B62992B"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A06.12.031.001</w:t>
            </w:r>
          </w:p>
        </w:tc>
        <w:tc>
          <w:tcPr>
            <w:tcW w:w="5698" w:type="dxa"/>
            <w:vAlign w:val="center"/>
            <w:hideMark/>
          </w:tcPr>
          <w:p w14:paraId="409AF6F0"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Церебральная ангиография тотальная селективная</w:t>
            </w:r>
          </w:p>
        </w:tc>
        <w:tc>
          <w:tcPr>
            <w:tcW w:w="1914" w:type="dxa"/>
            <w:vAlign w:val="center"/>
          </w:tcPr>
          <w:p w14:paraId="140039D2"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st15.016</w:t>
            </w:r>
          </w:p>
        </w:tc>
      </w:tr>
      <w:tr w:rsidR="00001D84" w:rsidRPr="00001D84" w14:paraId="7B584502" w14:textId="77777777" w:rsidTr="00001D84">
        <w:trPr>
          <w:trHeight w:val="288"/>
          <w:jc w:val="center"/>
        </w:trPr>
        <w:tc>
          <w:tcPr>
            <w:tcW w:w="2169" w:type="dxa"/>
            <w:vAlign w:val="center"/>
            <w:hideMark/>
          </w:tcPr>
          <w:p w14:paraId="6D86349F"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A05.12.006</w:t>
            </w:r>
          </w:p>
        </w:tc>
        <w:tc>
          <w:tcPr>
            <w:tcW w:w="5698" w:type="dxa"/>
            <w:vAlign w:val="center"/>
            <w:hideMark/>
          </w:tcPr>
          <w:p w14:paraId="509DBBEF"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Магнитно-резонансная ангиография с контрастированием (одна область)</w:t>
            </w:r>
          </w:p>
        </w:tc>
        <w:tc>
          <w:tcPr>
            <w:tcW w:w="1914" w:type="dxa"/>
            <w:vAlign w:val="center"/>
          </w:tcPr>
          <w:p w14:paraId="4E3FA98C"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st15.016</w:t>
            </w:r>
          </w:p>
        </w:tc>
      </w:tr>
      <w:tr w:rsidR="00001D84" w:rsidRPr="00001D84" w14:paraId="0197E173" w14:textId="77777777" w:rsidTr="00001D84">
        <w:trPr>
          <w:trHeight w:val="288"/>
          <w:jc w:val="center"/>
        </w:trPr>
        <w:tc>
          <w:tcPr>
            <w:tcW w:w="2169" w:type="dxa"/>
            <w:vAlign w:val="center"/>
            <w:hideMark/>
          </w:tcPr>
          <w:p w14:paraId="045C662D"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A06.12.056</w:t>
            </w:r>
          </w:p>
        </w:tc>
        <w:tc>
          <w:tcPr>
            <w:tcW w:w="5698" w:type="dxa"/>
            <w:vAlign w:val="center"/>
            <w:hideMark/>
          </w:tcPr>
          <w:p w14:paraId="67C876FB"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Компьютерно-</w:t>
            </w:r>
            <w:proofErr w:type="spellStart"/>
            <w:r w:rsidRPr="00001D84">
              <w:rPr>
                <w:rFonts w:eastAsia="Times New Roman" w:cs="Times New Roman"/>
                <w:szCs w:val="24"/>
                <w:lang w:eastAsia="ru-RU"/>
              </w:rPr>
              <w:t>томографическая</w:t>
            </w:r>
            <w:proofErr w:type="spellEnd"/>
            <w:r w:rsidRPr="00001D84">
              <w:rPr>
                <w:rFonts w:eastAsia="Times New Roman" w:cs="Times New Roman"/>
                <w:szCs w:val="24"/>
                <w:lang w:eastAsia="ru-RU"/>
              </w:rPr>
              <w:t xml:space="preserve"> ангиография сосудов головного мозга</w:t>
            </w:r>
          </w:p>
        </w:tc>
        <w:tc>
          <w:tcPr>
            <w:tcW w:w="1914" w:type="dxa"/>
            <w:vAlign w:val="center"/>
          </w:tcPr>
          <w:p w14:paraId="10896296"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st15.016</w:t>
            </w:r>
          </w:p>
        </w:tc>
      </w:tr>
      <w:tr w:rsidR="00001D84" w:rsidRPr="00001D84" w14:paraId="09092DD8" w14:textId="77777777" w:rsidTr="00001D84">
        <w:trPr>
          <w:trHeight w:val="576"/>
          <w:jc w:val="center"/>
        </w:trPr>
        <w:tc>
          <w:tcPr>
            <w:tcW w:w="2169" w:type="dxa"/>
            <w:vAlign w:val="center"/>
            <w:hideMark/>
          </w:tcPr>
          <w:p w14:paraId="3AB09ACC"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A25.30.036.002</w:t>
            </w:r>
          </w:p>
        </w:tc>
        <w:tc>
          <w:tcPr>
            <w:tcW w:w="5698" w:type="dxa"/>
            <w:vAlign w:val="center"/>
            <w:hideMark/>
          </w:tcPr>
          <w:p w14:paraId="242F496C"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 xml:space="preserve">Назначение ферментных </w:t>
            </w:r>
            <w:proofErr w:type="spellStart"/>
            <w:r w:rsidRPr="00001D84">
              <w:rPr>
                <w:rFonts w:eastAsia="Times New Roman" w:cs="Times New Roman"/>
                <w:szCs w:val="24"/>
                <w:lang w:eastAsia="ru-RU"/>
              </w:rPr>
              <w:t>фибринолитических</w:t>
            </w:r>
            <w:proofErr w:type="spellEnd"/>
            <w:r w:rsidRPr="00001D84">
              <w:rPr>
                <w:rFonts w:eastAsia="Times New Roman" w:cs="Times New Roman"/>
                <w:szCs w:val="24"/>
                <w:lang w:eastAsia="ru-RU"/>
              </w:rPr>
              <w:t xml:space="preserve"> лекарственных препаратов для внутривенного введения при инсульте</w:t>
            </w:r>
          </w:p>
        </w:tc>
        <w:tc>
          <w:tcPr>
            <w:tcW w:w="1914" w:type="dxa"/>
            <w:vAlign w:val="center"/>
          </w:tcPr>
          <w:p w14:paraId="452073D9"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st15.015</w:t>
            </w:r>
          </w:p>
        </w:tc>
      </w:tr>
      <w:tr w:rsidR="00001D84" w:rsidRPr="00001D84" w14:paraId="2CEFF757" w14:textId="77777777" w:rsidTr="00001D84">
        <w:trPr>
          <w:trHeight w:val="288"/>
          <w:jc w:val="center"/>
        </w:trPr>
        <w:tc>
          <w:tcPr>
            <w:tcW w:w="2169" w:type="dxa"/>
            <w:vAlign w:val="center"/>
            <w:hideMark/>
          </w:tcPr>
          <w:p w14:paraId="40305B0F"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A06.12.031</w:t>
            </w:r>
          </w:p>
        </w:tc>
        <w:tc>
          <w:tcPr>
            <w:tcW w:w="5698" w:type="dxa"/>
            <w:vAlign w:val="center"/>
            <w:hideMark/>
          </w:tcPr>
          <w:p w14:paraId="1A223301"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Церебральная ангиография</w:t>
            </w:r>
          </w:p>
        </w:tc>
        <w:tc>
          <w:tcPr>
            <w:tcW w:w="1914" w:type="dxa"/>
            <w:vAlign w:val="center"/>
          </w:tcPr>
          <w:p w14:paraId="2D0B7E10"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st15.016</w:t>
            </w:r>
          </w:p>
        </w:tc>
      </w:tr>
      <w:tr w:rsidR="00001D84" w:rsidRPr="00001D84" w14:paraId="20EE6D90" w14:textId="77777777" w:rsidTr="00001D84">
        <w:trPr>
          <w:trHeight w:val="864"/>
          <w:jc w:val="center"/>
        </w:trPr>
        <w:tc>
          <w:tcPr>
            <w:tcW w:w="2169" w:type="dxa"/>
            <w:vAlign w:val="center"/>
            <w:hideMark/>
          </w:tcPr>
          <w:p w14:paraId="0CF0A20B"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A25.30.036.003</w:t>
            </w:r>
          </w:p>
        </w:tc>
        <w:tc>
          <w:tcPr>
            <w:tcW w:w="5698" w:type="dxa"/>
            <w:vAlign w:val="center"/>
            <w:hideMark/>
          </w:tcPr>
          <w:p w14:paraId="068546E2"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 xml:space="preserve">Назначение ферментных </w:t>
            </w:r>
            <w:proofErr w:type="spellStart"/>
            <w:r w:rsidRPr="00001D84">
              <w:rPr>
                <w:rFonts w:eastAsia="Times New Roman" w:cs="Times New Roman"/>
                <w:szCs w:val="24"/>
                <w:lang w:eastAsia="ru-RU"/>
              </w:rPr>
              <w:t>фибринолитических</w:t>
            </w:r>
            <w:proofErr w:type="spellEnd"/>
            <w:r w:rsidRPr="00001D84">
              <w:rPr>
                <w:rFonts w:eastAsia="Times New Roman" w:cs="Times New Roman"/>
                <w:szCs w:val="24"/>
                <w:lang w:eastAsia="ru-RU"/>
              </w:rPr>
              <w:t xml:space="preserve"> лекарственных препаратов для внутриартериального введения при инсульте</w:t>
            </w:r>
          </w:p>
        </w:tc>
        <w:tc>
          <w:tcPr>
            <w:tcW w:w="1914" w:type="dxa"/>
            <w:vAlign w:val="center"/>
          </w:tcPr>
          <w:p w14:paraId="41FCF922"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st15.016</w:t>
            </w:r>
          </w:p>
        </w:tc>
      </w:tr>
    </w:tbl>
    <w:p w14:paraId="75EDE97A" w14:textId="77777777" w:rsidR="00001D84" w:rsidRPr="00001D84" w:rsidRDefault="00001D84" w:rsidP="00001D84">
      <w:pPr>
        <w:widowControl w:val="0"/>
        <w:autoSpaceDE w:val="0"/>
        <w:autoSpaceDN w:val="0"/>
        <w:spacing w:line="240" w:lineRule="auto"/>
        <w:ind w:firstLine="0"/>
        <w:rPr>
          <w:rFonts w:eastAsia="Times New Roman" w:cs="Times New Roman"/>
          <w:sz w:val="28"/>
          <w:szCs w:val="24"/>
          <w:lang w:eastAsia="ru-RU"/>
        </w:rPr>
      </w:pPr>
    </w:p>
    <w:p w14:paraId="2D2D28CB" w14:textId="77777777" w:rsidR="00001D84" w:rsidRPr="00001D84" w:rsidRDefault="00001D84" w:rsidP="00001D84">
      <w:pPr>
        <w:widowControl w:val="0"/>
        <w:autoSpaceDE w:val="0"/>
        <w:autoSpaceDN w:val="0"/>
        <w:spacing w:line="240" w:lineRule="auto"/>
        <w:ind w:firstLine="0"/>
        <w:rPr>
          <w:rFonts w:eastAsia="Times New Roman" w:cs="Times New Roman"/>
          <w:sz w:val="28"/>
          <w:szCs w:val="24"/>
          <w:lang w:eastAsia="ru-RU"/>
        </w:rPr>
      </w:pPr>
    </w:p>
    <w:p w14:paraId="3882C711" w14:textId="77777777" w:rsidR="00001D84" w:rsidRPr="00001D84" w:rsidRDefault="00001D84" w:rsidP="00CC0C85">
      <w:pPr>
        <w:widowControl w:val="0"/>
        <w:autoSpaceDE w:val="0"/>
        <w:autoSpaceDN w:val="0"/>
        <w:spacing w:line="240" w:lineRule="auto"/>
        <w:ind w:firstLine="567"/>
        <w:jc w:val="center"/>
        <w:rPr>
          <w:rFonts w:eastAsia="Times New Roman" w:cs="Times New Roman"/>
          <w:b/>
          <w:sz w:val="28"/>
          <w:szCs w:val="24"/>
          <w:lang w:eastAsia="ru-RU"/>
        </w:rPr>
      </w:pPr>
      <w:r w:rsidRPr="00001D84">
        <w:rPr>
          <w:rFonts w:eastAsia="Times New Roman" w:cs="Times New Roman"/>
          <w:b/>
          <w:sz w:val="28"/>
          <w:szCs w:val="24"/>
          <w:lang w:eastAsia="ru-RU"/>
        </w:rPr>
        <w:t xml:space="preserve">КСГ st25.004 «Диагностическое обследование </w:t>
      </w:r>
      <w:proofErr w:type="gramStart"/>
      <w:r w:rsidRPr="00001D84">
        <w:rPr>
          <w:rFonts w:eastAsia="Times New Roman" w:cs="Times New Roman"/>
          <w:b/>
          <w:sz w:val="28"/>
          <w:szCs w:val="24"/>
          <w:lang w:eastAsia="ru-RU"/>
        </w:rPr>
        <w:t>сердечно-сосудистой</w:t>
      </w:r>
      <w:proofErr w:type="gramEnd"/>
      <w:r w:rsidRPr="00001D84">
        <w:rPr>
          <w:rFonts w:eastAsia="Times New Roman" w:cs="Times New Roman"/>
          <w:b/>
          <w:sz w:val="28"/>
          <w:szCs w:val="24"/>
          <w:lang w:eastAsia="ru-RU"/>
        </w:rPr>
        <w:t xml:space="preserve"> системы» (ds25.001 «Диагностическое обследование сердечно-сосудистой системы»)</w:t>
      </w:r>
    </w:p>
    <w:p w14:paraId="0C1BB06B" w14:textId="77777777" w:rsidR="00001D84" w:rsidRPr="00001D84" w:rsidRDefault="00001D84" w:rsidP="00001D84">
      <w:pPr>
        <w:widowControl w:val="0"/>
        <w:autoSpaceDE w:val="0"/>
        <w:autoSpaceDN w:val="0"/>
        <w:spacing w:line="240" w:lineRule="auto"/>
        <w:ind w:firstLine="0"/>
        <w:rPr>
          <w:rFonts w:eastAsia="Times New Roman" w:cs="Times New Roman"/>
          <w:sz w:val="28"/>
          <w:szCs w:val="24"/>
          <w:lang w:eastAsia="ru-RU"/>
        </w:rPr>
      </w:pPr>
    </w:p>
    <w:p w14:paraId="1D4BB929" w14:textId="77777777" w:rsidR="00001D84" w:rsidRPr="00001D84" w:rsidRDefault="00001D84" w:rsidP="00001D84">
      <w:pPr>
        <w:widowControl w:val="0"/>
        <w:autoSpaceDE w:val="0"/>
        <w:autoSpaceDN w:val="0"/>
        <w:spacing w:line="240" w:lineRule="auto"/>
        <w:ind w:firstLine="567"/>
        <w:rPr>
          <w:rFonts w:eastAsia="Times New Roman" w:cs="Times New Roman"/>
          <w:sz w:val="28"/>
          <w:szCs w:val="24"/>
          <w:lang w:eastAsia="ru-RU"/>
        </w:rPr>
      </w:pPr>
      <w:r w:rsidRPr="00001D84">
        <w:rPr>
          <w:rFonts w:eastAsia="Times New Roman" w:cs="Times New Roman"/>
          <w:sz w:val="28"/>
          <w:szCs w:val="24"/>
          <w:lang w:eastAsia="ru-RU"/>
        </w:rPr>
        <w:t xml:space="preserve">Данные КСГ предназначены для оплаты краткосрочных (не более трех дней) </w:t>
      </w:r>
      <w:r w:rsidRPr="00001D84">
        <w:rPr>
          <w:rFonts w:eastAsia="Times New Roman" w:cs="Times New Roman"/>
          <w:sz w:val="28"/>
          <w:szCs w:val="24"/>
          <w:lang w:eastAsia="ru-RU"/>
        </w:rPr>
        <w:lastRenderedPageBreak/>
        <w:t>случаев госпитализации, целью которых является затратоемкое диагностическое обследование при болезнях системы кровообращения.</w:t>
      </w:r>
    </w:p>
    <w:p w14:paraId="7D0B2DE3" w14:textId="77777777" w:rsidR="00001D84" w:rsidRPr="00001D84" w:rsidRDefault="00001D84" w:rsidP="00001D84">
      <w:pPr>
        <w:widowControl w:val="0"/>
        <w:autoSpaceDE w:val="0"/>
        <w:autoSpaceDN w:val="0"/>
        <w:spacing w:line="240" w:lineRule="auto"/>
        <w:ind w:firstLine="567"/>
        <w:rPr>
          <w:rFonts w:eastAsia="Times New Roman" w:cs="Times New Roman"/>
          <w:sz w:val="28"/>
          <w:szCs w:val="24"/>
          <w:lang w:eastAsia="ru-RU"/>
        </w:rPr>
      </w:pPr>
      <w:r w:rsidRPr="00001D84">
        <w:rPr>
          <w:rFonts w:eastAsia="Times New Roman" w:cs="Times New Roman"/>
          <w:sz w:val="28"/>
          <w:szCs w:val="24"/>
          <w:lang w:eastAsia="ru-RU"/>
        </w:rPr>
        <w:t>Отнесение к данным КСГ производится по комбинации критериев: услуга, представляющая собой метод диагностического обследования, и терапевтический диагноз, в том числе относящийся к диапазонам «I.» и Q20-Q28 по МКБ 10 для болезней системы кровообращения.</w:t>
      </w:r>
    </w:p>
    <w:p w14:paraId="30EC4F0F" w14:textId="77777777" w:rsidR="00001D84" w:rsidRPr="00001D84" w:rsidRDefault="00001D84" w:rsidP="00001D84">
      <w:pPr>
        <w:widowControl w:val="0"/>
        <w:autoSpaceDE w:val="0"/>
        <w:autoSpaceDN w:val="0"/>
        <w:spacing w:line="240" w:lineRule="auto"/>
        <w:ind w:firstLine="0"/>
        <w:rPr>
          <w:rFonts w:eastAsia="Times New Roman" w:cs="Times New Roman"/>
          <w:sz w:val="28"/>
          <w:szCs w:val="24"/>
          <w:lang w:eastAsia="ru-RU"/>
        </w:rPr>
      </w:pPr>
    </w:p>
    <w:p w14:paraId="74A1B402" w14:textId="77777777" w:rsidR="00001D84" w:rsidRPr="00001D84" w:rsidRDefault="00001D84" w:rsidP="00001D84">
      <w:pPr>
        <w:widowControl w:val="0"/>
        <w:autoSpaceDE w:val="0"/>
        <w:autoSpaceDN w:val="0"/>
        <w:spacing w:line="240" w:lineRule="auto"/>
        <w:ind w:firstLine="0"/>
        <w:jc w:val="center"/>
        <w:rPr>
          <w:rFonts w:eastAsia="Times New Roman" w:cs="Times New Roman"/>
          <w:b/>
          <w:sz w:val="28"/>
          <w:szCs w:val="24"/>
          <w:lang w:eastAsia="ru-RU"/>
        </w:rPr>
      </w:pPr>
      <w:r w:rsidRPr="00001D84">
        <w:rPr>
          <w:rFonts w:eastAsia="Times New Roman" w:cs="Times New Roman"/>
          <w:b/>
          <w:sz w:val="28"/>
          <w:szCs w:val="24"/>
          <w:lang w:eastAsia="ru-RU"/>
        </w:rPr>
        <w:t>Алгоритм формирования группы:</w:t>
      </w:r>
    </w:p>
    <w:p w14:paraId="7A83AE74" w14:textId="77777777" w:rsidR="00001D84" w:rsidRPr="00001D84" w:rsidRDefault="00001D84" w:rsidP="00001D84">
      <w:pPr>
        <w:widowControl w:val="0"/>
        <w:autoSpaceDE w:val="0"/>
        <w:autoSpaceDN w:val="0"/>
        <w:spacing w:line="240" w:lineRule="auto"/>
        <w:ind w:firstLine="0"/>
        <w:rPr>
          <w:rFonts w:eastAsia="Times New Roman" w:cs="Times New Roman"/>
          <w:sz w:val="28"/>
          <w:szCs w:val="24"/>
          <w:lang w:eastAsia="ru-RU"/>
        </w:rPr>
      </w:pPr>
    </w:p>
    <w:p w14:paraId="28C89067" w14:textId="77777777" w:rsidR="00001D84" w:rsidRPr="00001D84" w:rsidRDefault="00001D84" w:rsidP="00001D84">
      <w:pPr>
        <w:spacing w:line="240" w:lineRule="auto"/>
        <w:ind w:firstLine="0"/>
        <w:jc w:val="left"/>
        <w:rPr>
          <w:rFonts w:ascii="Calibri" w:eastAsia="Calibri" w:hAnsi="Calibri" w:cs="Times New Roman"/>
          <w:sz w:val="22"/>
        </w:rPr>
      </w:pPr>
      <w:r w:rsidRPr="00001D84">
        <w:rPr>
          <w:rFonts w:ascii="Calibri" w:eastAsia="Calibri" w:hAnsi="Calibri" w:cs="Times New Roman"/>
          <w:noProof/>
          <w:sz w:val="22"/>
          <w:lang w:eastAsia="ru-RU"/>
        </w:rPr>
        <mc:AlternateContent>
          <mc:Choice Requires="wps">
            <w:drawing>
              <wp:anchor distT="0" distB="0" distL="114300" distR="114300" simplePos="0" relativeHeight="251663360" behindDoc="0" locked="0" layoutInCell="1" allowOverlap="1" wp14:anchorId="11B4FED5" wp14:editId="67A0EC0C">
                <wp:simplePos x="0" y="0"/>
                <wp:positionH relativeFrom="column">
                  <wp:posOffset>4995545</wp:posOffset>
                </wp:positionH>
                <wp:positionV relativeFrom="paragraph">
                  <wp:posOffset>704215</wp:posOffset>
                </wp:positionV>
                <wp:extent cx="837565" cy="394335"/>
                <wp:effectExtent l="0" t="0" r="19685" b="24765"/>
                <wp:wrapNone/>
                <wp:docPr id="319" name="Прямоугольник 2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7565" cy="394335"/>
                        </a:xfrm>
                        <a:prstGeom prst="rect">
                          <a:avLst/>
                        </a:prstGeom>
                        <a:solidFill>
                          <a:sysClr val="window" lastClr="FFFFFF"/>
                        </a:solidFill>
                        <a:ln w="19050" cap="flat" cmpd="sng" algn="ctr">
                          <a:solidFill>
                            <a:sysClr val="windowText" lastClr="000000"/>
                          </a:solidFill>
                          <a:prstDash val="solid"/>
                          <a:miter lim="800000"/>
                        </a:ln>
                        <a:effectLst/>
                      </wps:spPr>
                      <wps:txbx>
                        <w:txbxContent>
                          <w:p w14:paraId="60D5C084" w14:textId="77777777" w:rsidR="00D77A79" w:rsidRPr="007E22CC" w:rsidRDefault="00D77A79" w:rsidP="001C5AF2">
                            <w:pPr>
                              <w:spacing w:line="240" w:lineRule="auto"/>
                              <w:ind w:firstLine="0"/>
                              <w:jc w:val="center"/>
                              <w:rPr>
                                <w:rFonts w:cs="Times New Roman"/>
                                <w:b/>
                                <w:sz w:val="18"/>
                                <w:szCs w:val="18"/>
                              </w:rPr>
                            </w:pPr>
                            <w:r w:rsidRPr="007E22CC">
                              <w:rPr>
                                <w:rFonts w:cs="Times New Roman"/>
                                <w:b/>
                                <w:sz w:val="18"/>
                                <w:szCs w:val="18"/>
                              </w:rPr>
                              <w:t>КСГ st25.004</w:t>
                            </w:r>
                          </w:p>
                          <w:p w14:paraId="03477E32" w14:textId="77777777" w:rsidR="00D77A79" w:rsidRPr="007E22CC" w:rsidRDefault="00D77A79" w:rsidP="001C5AF2">
                            <w:pPr>
                              <w:spacing w:line="240" w:lineRule="auto"/>
                              <w:ind w:firstLine="0"/>
                              <w:jc w:val="center"/>
                              <w:rPr>
                                <w:rFonts w:cs="Times New Roman"/>
                                <w:b/>
                                <w:sz w:val="18"/>
                                <w:szCs w:val="18"/>
                              </w:rPr>
                            </w:pPr>
                            <w:r w:rsidRPr="007E22CC">
                              <w:rPr>
                                <w:rFonts w:cs="Times New Roman"/>
                                <w:b/>
                                <w:sz w:val="18"/>
                                <w:szCs w:val="18"/>
                              </w:rPr>
                              <w:t>(ds25.001)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287" o:spid="_x0000_s1105" style="position:absolute;margin-left:393.35pt;margin-top:55.45pt;width:65.95pt;height:3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" fillcolor="window" strokecolor="windowText" strokeweight="1.5pt">
                <v:path arrowok="t"/>
                <v:textbox inset="0,0,0,0">
                  <w:txbxContent>
                    <w:p w14:paraId="60D5C084" w14:textId="77777777" w:rsidR="00D77A79" w:rsidRPr="007E22CC" w:rsidRDefault="00D77A79" w:rsidP="001C5AF2">
                      <w:pPr>
                        <w:spacing w:line="240" w:lineRule="auto"/>
                        <w:ind w:firstLine="0"/>
                        <w:jc w:val="center"/>
                        <w:rPr>
                          <w:rFonts w:cs="Times New Roman"/>
                          <w:b/>
                          <w:sz w:val="18"/>
                          <w:szCs w:val="18"/>
                        </w:rPr>
                      </w:pPr>
                      <w:r w:rsidRPr="007E22CC">
                        <w:rPr>
                          <w:rFonts w:cs="Times New Roman"/>
                          <w:b/>
                          <w:sz w:val="18"/>
                          <w:szCs w:val="18"/>
                        </w:rPr>
                        <w:t>КСГ st25.004</w:t>
                      </w:r>
                    </w:p>
                    <w:p w14:paraId="03477E32" w14:textId="77777777" w:rsidR="00D77A79" w:rsidRPr="007E22CC" w:rsidRDefault="00D77A79" w:rsidP="001C5AF2">
                      <w:pPr>
                        <w:spacing w:line="240" w:lineRule="auto"/>
                        <w:ind w:firstLine="0"/>
                        <w:jc w:val="center"/>
                        <w:rPr>
                          <w:rFonts w:cs="Times New Roman"/>
                          <w:b/>
                          <w:sz w:val="18"/>
                          <w:szCs w:val="18"/>
                        </w:rPr>
                      </w:pPr>
                      <w:r w:rsidRPr="007E22CC">
                        <w:rPr>
                          <w:rFonts w:cs="Times New Roman"/>
                          <w:b/>
                          <w:sz w:val="18"/>
                          <w:szCs w:val="18"/>
                        </w:rPr>
                        <w:t>(ds25.001)</w:t>
                      </w:r>
                    </w:p>
                  </w:txbxContent>
                </v:textbox>
              </v:rect>
            </w:pict>
          </mc:Fallback>
        </mc:AlternateContent>
      </w:r>
      <w:r w:rsidRPr="00001D84">
        <w:rPr>
          <w:rFonts w:ascii="Calibri" w:eastAsia="Calibri" w:hAnsi="Calibri" w:cs="Times New Roman"/>
          <w:noProof/>
          <w:sz w:val="22"/>
          <w:lang w:eastAsia="ru-RU"/>
        </w:rPr>
        <mc:AlternateContent>
          <mc:Choice Requires="wps">
            <w:drawing>
              <wp:anchor distT="0" distB="0" distL="114300" distR="114300" simplePos="0" relativeHeight="251665408" behindDoc="0" locked="0" layoutInCell="1" allowOverlap="1" wp14:anchorId="238C6AD1" wp14:editId="5CEAA153">
                <wp:simplePos x="0" y="0"/>
                <wp:positionH relativeFrom="column">
                  <wp:posOffset>4528185</wp:posOffset>
                </wp:positionH>
                <wp:positionV relativeFrom="paragraph">
                  <wp:posOffset>901700</wp:posOffset>
                </wp:positionV>
                <wp:extent cx="464820" cy="2540"/>
                <wp:effectExtent l="0" t="76200" r="30480" b="92710"/>
                <wp:wrapNone/>
                <wp:docPr id="31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4820" cy="254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8" o:spid="_x0000_s1026" type="#_x0000_t32" style="position:absolute;margin-left:356.55pt;margin-top:71pt;width:36.6pt;height:.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" strokecolor="windowText" strokeweight="1.5pt">
                <v:stroke endarrow="block" joinstyle="miter"/>
                <o:lock v:ext="edit" shapetype="f"/>
              </v:shape>
            </w:pict>
          </mc:Fallback>
        </mc:AlternateContent>
      </w:r>
      <w:r w:rsidRPr="00001D84">
        <w:rPr>
          <w:rFonts w:ascii="Calibri" w:eastAsia="Calibri" w:hAnsi="Calibri" w:cs="Times New Roman"/>
          <w:noProof/>
          <w:sz w:val="22"/>
          <w:lang w:eastAsia="ru-RU"/>
        </w:rPr>
        <mc:AlternateContent>
          <mc:Choice Requires="wpg">
            <w:drawing>
              <wp:inline distT="0" distB="0" distL="0" distR="0" wp14:anchorId="303BDF58" wp14:editId="03F405EB">
                <wp:extent cx="5829300" cy="1171575"/>
                <wp:effectExtent l="9525" t="9525" r="9525" b="9525"/>
                <wp:docPr id="5" name="Группа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1171575"/>
                          <a:chOff x="377" y="8780"/>
                          <a:chExt cx="58302" cy="11735"/>
                        </a:xfrm>
                      </wpg:grpSpPr>
                      <wps:wsp>
                        <wps:cNvPr id="6" name="Соединительная линия уступом 252"/>
                        <wps:cNvCnPr>
                          <a:cxnSpLocks noChangeShapeType="1"/>
                        </wps:cNvCnPr>
                        <wps:spPr bwMode="auto">
                          <a:xfrm flipV="1">
                            <a:off x="28575" y="10730"/>
                            <a:ext cx="3616" cy="3597"/>
                          </a:xfrm>
                          <a:prstGeom prst="bentConnector3">
                            <a:avLst>
                              <a:gd name="adj1" fmla="val 50000"/>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cNvPr id="7" name="Группа 253"/>
                        <wpg:cNvGrpSpPr>
                          <a:grpSpLocks/>
                        </wpg:cNvGrpSpPr>
                        <wpg:grpSpPr bwMode="auto">
                          <a:xfrm>
                            <a:off x="377" y="8780"/>
                            <a:ext cx="58302" cy="11735"/>
                            <a:chOff x="377" y="8780"/>
                            <a:chExt cx="58301" cy="11735"/>
                          </a:xfrm>
                        </wpg:grpSpPr>
                        <wps:wsp>
                          <wps:cNvPr id="8" name="Прямоугольник 259"/>
                          <wps:cNvSpPr>
                            <a:spLocks noChangeArrowheads="1"/>
                          </wps:cNvSpPr>
                          <wps:spPr bwMode="auto">
                            <a:xfrm>
                              <a:off x="3000" y="9327"/>
                              <a:ext cx="13000" cy="11188"/>
                            </a:xfrm>
                            <a:prstGeom prst="rect">
                              <a:avLst/>
                            </a:prstGeom>
                            <a:solidFill>
                              <a:srgbClr val="E2F0D9"/>
                            </a:solidFill>
                            <a:ln w="19050">
                              <a:solidFill>
                                <a:srgbClr val="000000"/>
                              </a:solidFill>
                              <a:miter lim="800000"/>
                              <a:headEnd/>
                              <a:tailEnd/>
                            </a:ln>
                          </wps:spPr>
                          <wps:txbx>
                            <w:txbxContent>
                              <w:p w14:paraId="68C0E967" w14:textId="77777777" w:rsidR="00D77A79" w:rsidRPr="007E22CC" w:rsidRDefault="00D77A79" w:rsidP="001C5AF2">
                                <w:pPr>
                                  <w:ind w:firstLine="0"/>
                                  <w:jc w:val="center"/>
                                  <w:rPr>
                                    <w:rFonts w:cs="Times New Roman"/>
                                    <w:b/>
                                    <w:sz w:val="18"/>
                                    <w:szCs w:val="18"/>
                                  </w:rPr>
                                </w:pPr>
                                <w:r w:rsidRPr="007E22CC">
                                  <w:rPr>
                                    <w:rFonts w:cs="Times New Roman"/>
                                    <w:b/>
                                    <w:sz w:val="18"/>
                                    <w:szCs w:val="18"/>
                                  </w:rPr>
                                  <w:t>Код Номенклатуры</w:t>
                                </w:r>
                              </w:p>
                              <w:p w14:paraId="4BC6F8D3" w14:textId="77777777" w:rsidR="00D77A79" w:rsidRPr="007E22CC" w:rsidRDefault="00D77A79" w:rsidP="001C5AF2">
                                <w:pPr>
                                  <w:ind w:firstLine="0"/>
                                  <w:jc w:val="center"/>
                                  <w:rPr>
                                    <w:rFonts w:cs="Times New Roman"/>
                                    <w:sz w:val="18"/>
                                    <w:szCs w:val="18"/>
                                  </w:rPr>
                                </w:pPr>
                                <w:r w:rsidRPr="007E22CC">
                                  <w:rPr>
                                    <w:rFonts w:cs="Times New Roman"/>
                                    <w:b/>
                                    <w:sz w:val="18"/>
                                    <w:szCs w:val="18"/>
                                  </w:rPr>
                                  <w:t>КС:</w:t>
                                </w:r>
                                <w:r w:rsidRPr="007E22CC">
                                  <w:rPr>
                                    <w:rFonts w:cs="Times New Roman"/>
                                    <w:sz w:val="18"/>
                                    <w:szCs w:val="18"/>
                                  </w:rPr>
                                  <w:t xml:space="preserve"> А06.10.006, A06.10.008, A06.12.003 и другие</w:t>
                                </w:r>
                              </w:p>
                              <w:p w14:paraId="2B44906B" w14:textId="77777777" w:rsidR="00D77A79" w:rsidRPr="007E22CC" w:rsidRDefault="00D77A79" w:rsidP="001C5AF2">
                                <w:pPr>
                                  <w:ind w:firstLine="0"/>
                                  <w:jc w:val="center"/>
                                  <w:rPr>
                                    <w:rFonts w:cs="Times New Roman"/>
                                    <w:sz w:val="18"/>
                                    <w:szCs w:val="18"/>
                                  </w:rPr>
                                </w:pPr>
                                <w:r w:rsidRPr="007E22CC">
                                  <w:rPr>
                                    <w:rFonts w:cs="Times New Roman"/>
                                    <w:b/>
                                    <w:sz w:val="18"/>
                                    <w:szCs w:val="18"/>
                                  </w:rPr>
                                  <w:t>ДС:</w:t>
                                </w:r>
                                <w:r w:rsidRPr="007E22CC">
                                  <w:rPr>
                                    <w:rFonts w:cs="Times New Roman"/>
                                    <w:sz w:val="18"/>
                                    <w:szCs w:val="18"/>
                                  </w:rPr>
                                  <w:t xml:space="preserve"> А06.10.006,</w:t>
                                </w:r>
                              </w:p>
                              <w:p w14:paraId="00652394" w14:textId="77777777" w:rsidR="00D77A79" w:rsidRPr="007E22CC" w:rsidRDefault="00D77A79" w:rsidP="001C5AF2">
                                <w:pPr>
                                  <w:ind w:firstLine="0"/>
                                  <w:rPr>
                                    <w:rFonts w:cs="Times New Roman"/>
                                    <w:sz w:val="18"/>
                                    <w:szCs w:val="18"/>
                                  </w:rPr>
                                </w:pPr>
                                <w:r w:rsidRPr="007E22CC">
                                  <w:rPr>
                                    <w:rFonts w:cs="Times New Roman"/>
                                    <w:sz w:val="18"/>
                                    <w:szCs w:val="18"/>
                                  </w:rPr>
                                  <w:t>A06.10.006.002 и другие</w:t>
                                </w:r>
                              </w:p>
                            </w:txbxContent>
                          </wps:txbx>
                          <wps:bodyPr rot="0" vert="horz" wrap="square" lIns="0" tIns="0" rIns="0" bIns="0" anchor="ctr" anchorCtr="0" upright="1">
                            <a:noAutofit/>
                          </wps:bodyPr>
                        </wps:wsp>
                        <wps:wsp>
                          <wps:cNvPr id="9" name="Прямоугольник 260"/>
                          <wps:cNvSpPr>
                            <a:spLocks noChangeArrowheads="1"/>
                          </wps:cNvSpPr>
                          <wps:spPr bwMode="auto">
                            <a:xfrm>
                              <a:off x="18640" y="11482"/>
                              <a:ext cx="9935" cy="5689"/>
                            </a:xfrm>
                            <a:prstGeom prst="rect">
                              <a:avLst/>
                            </a:prstGeom>
                            <a:solidFill>
                              <a:srgbClr val="E2F0D9"/>
                            </a:solidFill>
                            <a:ln w="19050">
                              <a:solidFill>
                                <a:srgbClr val="000000"/>
                              </a:solidFill>
                              <a:miter lim="800000"/>
                              <a:headEnd/>
                              <a:tailEnd/>
                            </a:ln>
                          </wps:spPr>
                          <wps:txbx>
                            <w:txbxContent>
                              <w:p w14:paraId="43129BEA" w14:textId="77777777" w:rsidR="00D77A79" w:rsidRPr="007E22CC" w:rsidRDefault="00D77A79" w:rsidP="001C5AF2">
                                <w:pPr>
                                  <w:ind w:firstLine="0"/>
                                  <w:jc w:val="center"/>
                                  <w:rPr>
                                    <w:rFonts w:cs="Times New Roman"/>
                                    <w:b/>
                                    <w:sz w:val="18"/>
                                    <w:szCs w:val="18"/>
                                  </w:rPr>
                                </w:pPr>
                                <w:r w:rsidRPr="007E22CC">
                                  <w:rPr>
                                    <w:rFonts w:cs="Times New Roman"/>
                                    <w:b/>
                                    <w:sz w:val="18"/>
                                    <w:szCs w:val="18"/>
                                  </w:rPr>
                                  <w:t>Диагноз</w:t>
                                </w:r>
                              </w:p>
                              <w:p w14:paraId="3BF42DDC" w14:textId="77777777" w:rsidR="00D77A79" w:rsidRPr="007E22CC" w:rsidRDefault="00D77A79" w:rsidP="001C5AF2">
                                <w:pPr>
                                  <w:ind w:firstLine="0"/>
                                  <w:jc w:val="center"/>
                                  <w:rPr>
                                    <w:rFonts w:cs="Times New Roman"/>
                                    <w:sz w:val="18"/>
                                    <w:szCs w:val="18"/>
                                  </w:rPr>
                                </w:pPr>
                                <w:r w:rsidRPr="007E22CC">
                                  <w:rPr>
                                    <w:rFonts w:cs="Times New Roman"/>
                                    <w:sz w:val="18"/>
                                    <w:szCs w:val="18"/>
                                  </w:rPr>
                                  <w:t>I. и другие</w:t>
                                </w:r>
                              </w:p>
                            </w:txbxContent>
                          </wps:txbx>
                          <wps:bodyPr rot="0" vert="horz" wrap="square" lIns="0" tIns="0" rIns="0" bIns="0" anchor="ctr" anchorCtr="0" upright="1">
                            <a:noAutofit/>
                          </wps:bodyPr>
                        </wps:wsp>
                        <wps:wsp>
                          <wps:cNvPr id="10" name="Прямоугольник 261"/>
                          <wps:cNvSpPr>
                            <a:spLocks noChangeArrowheads="1"/>
                          </wps:cNvSpPr>
                          <wps:spPr bwMode="auto">
                            <a:xfrm>
                              <a:off x="32191" y="8928"/>
                              <a:ext cx="13510" cy="3604"/>
                            </a:xfrm>
                            <a:prstGeom prst="rect">
                              <a:avLst/>
                            </a:prstGeom>
                            <a:solidFill>
                              <a:srgbClr val="E2F0D9"/>
                            </a:solidFill>
                            <a:ln w="19050">
                              <a:solidFill>
                                <a:srgbClr val="000000"/>
                              </a:solidFill>
                              <a:miter lim="800000"/>
                              <a:headEnd/>
                              <a:tailEnd/>
                            </a:ln>
                          </wps:spPr>
                          <wps:txbx>
                            <w:txbxContent>
                              <w:p w14:paraId="21902E96" w14:textId="77777777" w:rsidR="00D77A79" w:rsidRPr="007E22CC" w:rsidRDefault="00D77A79" w:rsidP="001C5AF2">
                                <w:pPr>
                                  <w:ind w:firstLine="0"/>
                                  <w:jc w:val="center"/>
                                  <w:rPr>
                                    <w:rFonts w:cs="Times New Roman"/>
                                    <w:b/>
                                    <w:sz w:val="18"/>
                                    <w:szCs w:val="18"/>
                                  </w:rPr>
                                </w:pPr>
                                <w:r w:rsidRPr="007E22CC">
                                  <w:rPr>
                                    <w:rFonts w:cs="Times New Roman"/>
                                    <w:b/>
                                    <w:sz w:val="18"/>
                                    <w:szCs w:val="18"/>
                                  </w:rPr>
                                  <w:t>Больше 3 дней</w:t>
                                </w:r>
                              </w:p>
                            </w:txbxContent>
                          </wps:txbx>
                          <wps:bodyPr rot="0" vert="horz" wrap="square" lIns="0" tIns="0" rIns="0" bIns="0" anchor="ctr" anchorCtr="0" upright="1">
                            <a:noAutofit/>
                          </wps:bodyPr>
                        </wps:wsp>
                        <wps:wsp>
                          <wps:cNvPr id="11" name="Прямоугольник 262"/>
                          <wps:cNvSpPr>
                            <a:spLocks noChangeArrowheads="1"/>
                          </wps:cNvSpPr>
                          <wps:spPr bwMode="auto">
                            <a:xfrm>
                              <a:off x="32191" y="16001"/>
                              <a:ext cx="13430" cy="3604"/>
                            </a:xfrm>
                            <a:prstGeom prst="rect">
                              <a:avLst/>
                            </a:prstGeom>
                            <a:solidFill>
                              <a:srgbClr val="E2F0D9"/>
                            </a:solidFill>
                            <a:ln w="19050">
                              <a:solidFill>
                                <a:srgbClr val="000000"/>
                              </a:solidFill>
                              <a:miter lim="800000"/>
                              <a:headEnd/>
                              <a:tailEnd/>
                            </a:ln>
                          </wps:spPr>
                          <wps:txbx>
                            <w:txbxContent>
                              <w:p w14:paraId="3357E5EB" w14:textId="77777777" w:rsidR="00D77A79" w:rsidRPr="007E22CC" w:rsidRDefault="00D77A79" w:rsidP="001C5AF2">
                                <w:pPr>
                                  <w:spacing w:line="240" w:lineRule="auto"/>
                                  <w:ind w:firstLine="0"/>
                                  <w:jc w:val="center"/>
                                  <w:rPr>
                                    <w:rFonts w:cs="Times New Roman"/>
                                    <w:b/>
                                    <w:sz w:val="18"/>
                                    <w:szCs w:val="18"/>
                                  </w:rPr>
                                </w:pPr>
                                <w:r w:rsidRPr="007E22CC">
                                  <w:rPr>
                                    <w:rFonts w:cs="Times New Roman"/>
                                    <w:b/>
                                    <w:sz w:val="18"/>
                                    <w:szCs w:val="18"/>
                                  </w:rPr>
                                  <w:t>Меньше 3 дней</w:t>
                                </w:r>
                              </w:p>
                              <w:p w14:paraId="4E1C2F67" w14:textId="77777777" w:rsidR="00D77A79" w:rsidRPr="007E22CC" w:rsidRDefault="00D77A79" w:rsidP="001C5AF2">
                                <w:pPr>
                                  <w:spacing w:line="240" w:lineRule="auto"/>
                                  <w:ind w:firstLine="0"/>
                                  <w:jc w:val="center"/>
                                  <w:rPr>
                                    <w:rFonts w:cs="Times New Roman"/>
                                    <w:b/>
                                    <w:sz w:val="18"/>
                                    <w:szCs w:val="18"/>
                                  </w:rPr>
                                </w:pPr>
                                <w:r w:rsidRPr="007E22CC">
                                  <w:rPr>
                                    <w:rFonts w:cs="Times New Roman"/>
                                    <w:b/>
                                    <w:sz w:val="18"/>
                                    <w:szCs w:val="18"/>
                                  </w:rPr>
                                  <w:t>(код 1)</w:t>
                                </w:r>
                              </w:p>
                            </w:txbxContent>
                          </wps:txbx>
                          <wps:bodyPr rot="0" vert="horz" wrap="square" lIns="0" tIns="0" rIns="0" bIns="0" anchor="ctr" anchorCtr="0" upright="1">
                            <a:noAutofit/>
                          </wps:bodyPr>
                        </wps:wsp>
                        <wps:wsp>
                          <wps:cNvPr id="12" name="Прямая со стрелкой 263"/>
                          <wps:cNvCnPr>
                            <a:cxnSpLocks noChangeShapeType="1"/>
                          </wps:cNvCnPr>
                          <wps:spPr bwMode="auto">
                            <a:xfrm>
                              <a:off x="377" y="14334"/>
                              <a:ext cx="2623" cy="0"/>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 name="Прямая со стрелкой 264"/>
                          <wps:cNvCnPr>
                            <a:cxnSpLocks noChangeShapeType="1"/>
                          </wps:cNvCnPr>
                          <wps:spPr bwMode="auto">
                            <a:xfrm flipV="1">
                              <a:off x="16000" y="14326"/>
                              <a:ext cx="2640" cy="8"/>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4" name="Соединительная линия уступом 265"/>
                          <wps:cNvCnPr>
                            <a:cxnSpLocks noChangeShapeType="1"/>
                          </wps:cNvCnPr>
                          <wps:spPr bwMode="auto">
                            <a:xfrm>
                              <a:off x="28575" y="14327"/>
                              <a:ext cx="3616" cy="3476"/>
                            </a:xfrm>
                            <a:prstGeom prst="bentConnector3">
                              <a:avLst>
                                <a:gd name="adj1" fmla="val 50000"/>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 name="Прямоугольник 266"/>
                          <wps:cNvSpPr>
                            <a:spLocks noChangeArrowheads="1"/>
                          </wps:cNvSpPr>
                          <wps:spPr bwMode="auto">
                            <a:xfrm>
                              <a:off x="50347" y="8780"/>
                              <a:ext cx="8331" cy="3956"/>
                            </a:xfrm>
                            <a:prstGeom prst="rect">
                              <a:avLst/>
                            </a:prstGeom>
                            <a:solidFill>
                              <a:srgbClr val="FFFFFF"/>
                            </a:solidFill>
                            <a:ln w="19050">
                              <a:solidFill>
                                <a:srgbClr val="000000"/>
                              </a:solidFill>
                              <a:miter lim="800000"/>
                              <a:headEnd/>
                              <a:tailEnd/>
                            </a:ln>
                          </wps:spPr>
                          <wps:txbx>
                            <w:txbxContent>
                              <w:p w14:paraId="2A5363C0" w14:textId="77777777" w:rsidR="00D77A79" w:rsidRPr="007E22CC" w:rsidRDefault="00D77A79" w:rsidP="001C5AF2">
                                <w:pPr>
                                  <w:ind w:firstLine="0"/>
                                  <w:rPr>
                                    <w:rFonts w:cs="Times New Roman"/>
                                    <w:b/>
                                    <w:sz w:val="18"/>
                                    <w:szCs w:val="18"/>
                                  </w:rPr>
                                </w:pPr>
                                <w:r w:rsidRPr="007E22CC">
                                  <w:rPr>
                                    <w:rFonts w:cs="Times New Roman"/>
                                    <w:b/>
                                    <w:sz w:val="18"/>
                                    <w:szCs w:val="18"/>
                                  </w:rPr>
                                  <w:t>Другая КСГ</w:t>
                                </w:r>
                              </w:p>
                            </w:txbxContent>
                          </wps:txbx>
                          <wps:bodyPr rot="0" vert="horz" wrap="square" lIns="0" tIns="0" rIns="0" bIns="0" anchor="ctr" anchorCtr="0" upright="1">
                            <a:noAutofit/>
                          </wps:bodyPr>
                        </wps:wsp>
                        <wps:wsp>
                          <wps:cNvPr id="18" name="Прямая со стрелкой 267"/>
                          <wps:cNvCnPr>
                            <a:cxnSpLocks noChangeShapeType="1"/>
                          </wps:cNvCnPr>
                          <wps:spPr bwMode="auto">
                            <a:xfrm>
                              <a:off x="45701" y="10730"/>
                              <a:ext cx="4646" cy="28"/>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wgp>
                  </a:graphicData>
                </a:graphic>
              </wp:inline>
            </w:drawing>
          </mc:Choice>
          <mc:Fallback>
            <w:pict>
              <v:group id="Группа 251" o:spid="_x0000_s1106" style="width:459pt;height:92.25pt;mso-position-horizontal-relative:char;mso-position-vertical-relative:line" coordorigin="377,8780" coordsize="58302,11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">
                <v:shape id="Соединительная линия уступом 252" o:spid="_x0000_s1107" type="#_x0000_t34" style="position:absolute;left:28575;top:10730;width:3616;height:3597;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pcdMMAAADaAAAADwAAAGRycy9kb3ducmV2LnhtbESPzWrDMBCE74G+g9hCL6GR04AxbpRQ&#10;bArFt/xQelysjWVirYylOq6fvioUchxm5htmu59sJ0YafOtYwXqVgCCunW65UXA+vT9nIHxA1tg5&#10;JgU/5GG/e1hsMdfuxgcaj6EREcI+RwUmhD6X0teGLPqV64mjd3GDxRDl0Eg94C3CbSdfkiSVFluO&#10;CwZ7KgzV1+O3VfC1rsbSl5vlZ0HZPBtK62pKlXp6nN5eQQSawj383/7QClL4uxJvgNz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zKXHTDAAAA2gAAAA8AAAAAAAAAAAAA&#10;AAAAoQIAAGRycy9kb3ducmV2LnhtbFBLBQYAAAAABAAEAPkAAACRAwAAAAA=&#10;" strokeweight="1.5pt">
                  <v:stroke endarrow="block"/>
                </v:shape>
                <v:group id="Группа 253" o:spid="_x0000_s1108" style="position:absolute;left:377;top:8780;width:58302;height:11735" coordorigin="377,8780" coordsize="58301,11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Прямоугольник 259" o:spid="_x0000_s1109" style="position:absolute;left:3000;top:9327;width:13000;height:11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iJr7sA&#10;AADaAAAADwAAAGRycy9kb3ducmV2LnhtbERPSwrCMBDdC94hjODOpiqIVKOIUhBd+QG3QzO21WZS&#10;mljr7c1CcPl4/+W6M5VoqXGlZQXjKAZBnFldcq7geklHcxDOI2usLJOCDzlYr/q9JSbavvlE7dnn&#10;IoSwS1BB4X2dSOmyggy6yNbEgbvbxqAPsMmlbvAdwk0lJ3E8kwZLDg0F1rQtKHueX0bBNL0dSpml&#10;uzb+nFI/I3t0j71Sw0G3WYDw1Pm/+OfeawVha7gSboBcf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FhYia+7AAAA2gAAAA8AAAAAAAAAAAAAAAAAmAIAAGRycy9kb3ducmV2Lnht&#10;bFBLBQYAAAAABAAEAPUAAACAAwAAAAA=&#10;" fillcolor="#e2f0d9" strokeweight="1.5pt">
                    <v:textbox inset="0,0,0,0">
                      <w:txbxContent>
                        <w:p w14:paraId="68C0E967" w14:textId="77777777" w:rsidR="00D77A79" w:rsidRPr="007E22CC" w:rsidRDefault="00D77A79" w:rsidP="001C5AF2">
                          <w:pPr>
                            <w:ind w:firstLine="0"/>
                            <w:jc w:val="center"/>
                            <w:rPr>
                              <w:rFonts w:cs="Times New Roman"/>
                              <w:b/>
                              <w:sz w:val="18"/>
                              <w:szCs w:val="18"/>
                            </w:rPr>
                          </w:pPr>
                          <w:r w:rsidRPr="007E22CC">
                            <w:rPr>
                              <w:rFonts w:cs="Times New Roman"/>
                              <w:b/>
                              <w:sz w:val="18"/>
                              <w:szCs w:val="18"/>
                            </w:rPr>
                            <w:t>Код Номенклатуры</w:t>
                          </w:r>
                        </w:p>
                        <w:p w14:paraId="4BC6F8D3" w14:textId="77777777" w:rsidR="00D77A79" w:rsidRPr="007E22CC" w:rsidRDefault="00D77A79" w:rsidP="001C5AF2">
                          <w:pPr>
                            <w:ind w:firstLine="0"/>
                            <w:jc w:val="center"/>
                            <w:rPr>
                              <w:rFonts w:cs="Times New Roman"/>
                              <w:sz w:val="18"/>
                              <w:szCs w:val="18"/>
                            </w:rPr>
                          </w:pPr>
                          <w:r w:rsidRPr="007E22CC">
                            <w:rPr>
                              <w:rFonts w:cs="Times New Roman"/>
                              <w:b/>
                              <w:sz w:val="18"/>
                              <w:szCs w:val="18"/>
                            </w:rPr>
                            <w:t>КС:</w:t>
                          </w:r>
                          <w:r w:rsidRPr="007E22CC">
                            <w:rPr>
                              <w:rFonts w:cs="Times New Roman"/>
                              <w:sz w:val="18"/>
                              <w:szCs w:val="18"/>
                            </w:rPr>
                            <w:t xml:space="preserve"> А06.10.006, A06.10.008, A06.12.003 и другие</w:t>
                          </w:r>
                        </w:p>
                        <w:p w14:paraId="2B44906B" w14:textId="77777777" w:rsidR="00D77A79" w:rsidRPr="007E22CC" w:rsidRDefault="00D77A79" w:rsidP="001C5AF2">
                          <w:pPr>
                            <w:ind w:firstLine="0"/>
                            <w:jc w:val="center"/>
                            <w:rPr>
                              <w:rFonts w:cs="Times New Roman"/>
                              <w:sz w:val="18"/>
                              <w:szCs w:val="18"/>
                            </w:rPr>
                          </w:pPr>
                          <w:r w:rsidRPr="007E22CC">
                            <w:rPr>
                              <w:rFonts w:cs="Times New Roman"/>
                              <w:b/>
                              <w:sz w:val="18"/>
                              <w:szCs w:val="18"/>
                            </w:rPr>
                            <w:t>ДС:</w:t>
                          </w:r>
                          <w:r w:rsidRPr="007E22CC">
                            <w:rPr>
                              <w:rFonts w:cs="Times New Roman"/>
                              <w:sz w:val="18"/>
                              <w:szCs w:val="18"/>
                            </w:rPr>
                            <w:t xml:space="preserve"> А06.10.006,</w:t>
                          </w:r>
                        </w:p>
                        <w:p w14:paraId="00652394" w14:textId="77777777" w:rsidR="00D77A79" w:rsidRPr="007E22CC" w:rsidRDefault="00D77A79" w:rsidP="001C5AF2">
                          <w:pPr>
                            <w:ind w:firstLine="0"/>
                            <w:rPr>
                              <w:rFonts w:cs="Times New Roman"/>
                              <w:sz w:val="18"/>
                              <w:szCs w:val="18"/>
                            </w:rPr>
                          </w:pPr>
                          <w:r w:rsidRPr="007E22CC">
                            <w:rPr>
                              <w:rFonts w:cs="Times New Roman"/>
                              <w:sz w:val="18"/>
                              <w:szCs w:val="18"/>
                            </w:rPr>
                            <w:t>A06.10.006.002 и другие</w:t>
                          </w:r>
                        </w:p>
                      </w:txbxContent>
                    </v:textbox>
                  </v:rect>
                  <v:rect id="Прямоугольник 260" o:spid="_x0000_s1110" style="position:absolute;left:18640;top:11482;width:9935;height:56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QsNMEA&#10;AADaAAAADwAAAGRycy9kb3ducmV2LnhtbESPQWvCQBSE7wX/w/IEb3VjhaBpNiKWgOgpKvT6yL4m&#10;qdm3IbvG+O/dQsHjMDPfMOlmNK0YqHeNZQWLeQSCuLS64UrB5Zy/r0A4j6yxtUwKHuRgk03eUky0&#10;vXNBw8lXIkDYJaig9r5LpHRlTQbd3HbEwfuxvUEfZF9J3eM9wE0rP6IolgYbDgs1drSrqbyebkbB&#10;Mv8+NLLMv4boUeQ+Jnt0v3ulZtNx+wnC0+hf4f/2XitYw9+VcANk9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ULDTBAAAA2gAAAA8AAAAAAAAAAAAAAAAAmAIAAGRycy9kb3du&#10;cmV2LnhtbFBLBQYAAAAABAAEAPUAAACGAwAAAAA=&#10;" fillcolor="#e2f0d9" strokeweight="1.5pt">
                    <v:textbox inset="0,0,0,0">
                      <w:txbxContent>
                        <w:p w14:paraId="43129BEA" w14:textId="77777777" w:rsidR="00D77A79" w:rsidRPr="007E22CC" w:rsidRDefault="00D77A79" w:rsidP="001C5AF2">
                          <w:pPr>
                            <w:ind w:firstLine="0"/>
                            <w:jc w:val="center"/>
                            <w:rPr>
                              <w:rFonts w:cs="Times New Roman"/>
                              <w:b/>
                              <w:sz w:val="18"/>
                              <w:szCs w:val="18"/>
                            </w:rPr>
                          </w:pPr>
                          <w:r w:rsidRPr="007E22CC">
                            <w:rPr>
                              <w:rFonts w:cs="Times New Roman"/>
                              <w:b/>
                              <w:sz w:val="18"/>
                              <w:szCs w:val="18"/>
                            </w:rPr>
                            <w:t>Диагноз</w:t>
                          </w:r>
                        </w:p>
                        <w:p w14:paraId="3BF42DDC" w14:textId="77777777" w:rsidR="00D77A79" w:rsidRPr="007E22CC" w:rsidRDefault="00D77A79" w:rsidP="001C5AF2">
                          <w:pPr>
                            <w:ind w:firstLine="0"/>
                            <w:jc w:val="center"/>
                            <w:rPr>
                              <w:rFonts w:cs="Times New Roman"/>
                              <w:sz w:val="18"/>
                              <w:szCs w:val="18"/>
                            </w:rPr>
                          </w:pPr>
                          <w:r w:rsidRPr="007E22CC">
                            <w:rPr>
                              <w:rFonts w:cs="Times New Roman"/>
                              <w:sz w:val="18"/>
                              <w:szCs w:val="18"/>
                            </w:rPr>
                            <w:t>I. и другие</w:t>
                          </w:r>
                        </w:p>
                      </w:txbxContent>
                    </v:textbox>
                  </v:rect>
                  <v:rect id="Прямоугольник 261" o:spid="_x0000_s1111" style="position:absolute;left:32191;top:8928;width:13510;height:3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xYMIA&#10;AADbAAAADwAAAGRycy9kb3ducmV2LnhtbESPT4vCQAzF74LfYYjgzU53BZGuo8guBdGTf2CvoZNt&#10;u3YypTPW+u3NQfCW8F7e+2W1GVyjeupC7dnAR5KCIi68rbk0cDnnsyWoEJEtNp7JwIMCbNbj0Qoz&#10;6+98pP4USyUhHDI0UMXYZlqHoiKHIfEtsWh/vnMYZe1KbTu8S7hr9GeaLrTDmqWhwpa+Kyqup5sz&#10;MM9/97Uu8p8+fRzzuCB/CP87Y6aTYfsFKtIQ3+bX9c4KvtDLLzKAXj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wrFgwgAAANsAAAAPAAAAAAAAAAAAAAAAAJgCAABkcnMvZG93&#10;bnJldi54bWxQSwUGAAAAAAQABAD1AAAAhwMAAAAA&#10;" fillcolor="#e2f0d9" strokeweight="1.5pt">
                    <v:textbox inset="0,0,0,0">
                      <w:txbxContent>
                        <w:p w14:paraId="21902E96" w14:textId="77777777" w:rsidR="00D77A79" w:rsidRPr="007E22CC" w:rsidRDefault="00D77A79" w:rsidP="001C5AF2">
                          <w:pPr>
                            <w:ind w:firstLine="0"/>
                            <w:jc w:val="center"/>
                            <w:rPr>
                              <w:rFonts w:cs="Times New Roman"/>
                              <w:b/>
                              <w:sz w:val="18"/>
                              <w:szCs w:val="18"/>
                            </w:rPr>
                          </w:pPr>
                          <w:r w:rsidRPr="007E22CC">
                            <w:rPr>
                              <w:rFonts w:cs="Times New Roman"/>
                              <w:b/>
                              <w:sz w:val="18"/>
                              <w:szCs w:val="18"/>
                            </w:rPr>
                            <w:t>Больше 3 дней</w:t>
                          </w:r>
                        </w:p>
                      </w:txbxContent>
                    </v:textbox>
                  </v:rect>
                  <v:rect id="Прямоугольник 262" o:spid="_x0000_s1112" style="position:absolute;left:32191;top:16001;width:13430;height:3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4U+7wA&#10;AADbAAAADwAAAGRycy9kb3ducmV2LnhtbERPSwrCMBDdC94hjOBOUxVEqlFEKYiu/IDboRnbajMp&#10;Taz19kYQ3M3jfWexak0pGqpdYVnBaBiBIE6tLjhTcDkngxkI55E1lpZJwZscrJbdzgJjbV98pObk&#10;MxFC2MWoIPe+iqV0aU4G3dBWxIG72dqgD7DOpK7xFcJNKcdRNJUGCw4NOVa0ySl9nJ5GwSS57guZ&#10;Jtsmeh8TPyV7cPedUv1eu56D8NT6v/jn3ukwfwTfX8IBcvk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qjhT7vAAAANsAAAAPAAAAAAAAAAAAAAAAAJgCAABkcnMvZG93bnJldi54&#10;bWxQSwUGAAAAAAQABAD1AAAAgQMAAAAA&#10;" fillcolor="#e2f0d9" strokeweight="1.5pt">
                    <v:textbox inset="0,0,0,0">
                      <w:txbxContent>
                        <w:p w14:paraId="3357E5EB" w14:textId="77777777" w:rsidR="00D77A79" w:rsidRPr="007E22CC" w:rsidRDefault="00D77A79" w:rsidP="001C5AF2">
                          <w:pPr>
                            <w:spacing w:line="240" w:lineRule="auto"/>
                            <w:ind w:firstLine="0"/>
                            <w:jc w:val="center"/>
                            <w:rPr>
                              <w:rFonts w:cs="Times New Roman"/>
                              <w:b/>
                              <w:sz w:val="18"/>
                              <w:szCs w:val="18"/>
                            </w:rPr>
                          </w:pPr>
                          <w:r w:rsidRPr="007E22CC">
                            <w:rPr>
                              <w:rFonts w:cs="Times New Roman"/>
                              <w:b/>
                              <w:sz w:val="18"/>
                              <w:szCs w:val="18"/>
                            </w:rPr>
                            <w:t>Меньше 3 дней</w:t>
                          </w:r>
                        </w:p>
                        <w:p w14:paraId="4E1C2F67" w14:textId="77777777" w:rsidR="00D77A79" w:rsidRPr="007E22CC" w:rsidRDefault="00D77A79" w:rsidP="001C5AF2">
                          <w:pPr>
                            <w:spacing w:line="240" w:lineRule="auto"/>
                            <w:ind w:firstLine="0"/>
                            <w:jc w:val="center"/>
                            <w:rPr>
                              <w:rFonts w:cs="Times New Roman"/>
                              <w:b/>
                              <w:sz w:val="18"/>
                              <w:szCs w:val="18"/>
                            </w:rPr>
                          </w:pPr>
                          <w:r w:rsidRPr="007E22CC">
                            <w:rPr>
                              <w:rFonts w:cs="Times New Roman"/>
                              <w:b/>
                              <w:sz w:val="18"/>
                              <w:szCs w:val="18"/>
                            </w:rPr>
                            <w:t>(код 1)</w:t>
                          </w:r>
                        </w:p>
                      </w:txbxContent>
                    </v:textbox>
                  </v:rect>
                  <v:shape id="Прямая со стрелкой 263" o:spid="_x0000_s1113" type="#_x0000_t32" style="position:absolute;left:377;top:14334;width:262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TqccQAAADbAAAADwAAAGRycy9kb3ducmV2LnhtbERPTWvCQBC9C/0PyxR6kbppiq1EV0kL&#10;pTlZqkLxNmbHJDQ7G7Krif56VxC8zeN9zmzRm1ocqXWVZQUvowgEcW51xYWCzfrreQLCeWSNtWVS&#10;cCIHi/nDYIaJth3/0nHlCxFC2CWooPS+SaR0eUkG3cg2xIHb29agD7AtpG6xC+GmlnEUvUmDFYeG&#10;Ehv6LCn/Xx2Mgvf1doz+45z9bZavP0P63h1SuVPq6bFPpyA89f4uvrkzHebHcP0lHCD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tOpxxAAAANsAAAAPAAAAAAAAAAAA&#10;AAAAAKECAABkcnMvZG93bnJldi54bWxQSwUGAAAAAAQABAD5AAAAkgMAAAAA&#10;" strokeweight="1.5pt">
                    <v:stroke endarrow="block" joinstyle="miter"/>
                  </v:shape>
                  <v:shape id="Прямая со стрелкой 264" o:spid="_x0000_s1114" type="#_x0000_t32" style="position:absolute;left:16000;top:14326;width:2640;height: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TCzMEAAADbAAAADwAAAGRycy9kb3ducmV2LnhtbERP32vCMBB+H/g/hBN8m6kKIp1RRBQU&#10;Gbgqw8ejubVlzaUm0db/fhEGvt3H9/Pmy87U4k7OV5YVjIYJCOLc6ooLBefT9n0GwgdkjbVlUvAg&#10;D8tF722OqbYtf9E9C4WIIexTVFCG0KRS+rwkg35oG+LI/VhnMEToCqkdtjHc1HKcJFNpsOLYUGJD&#10;65Ly3+xmFIztRreX42G/vma7y+r708381Ck16HerDxCBuvAS/7t3Os6fwPOXeIBc/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lMLMwQAAANsAAAAPAAAAAAAAAAAAAAAA&#10;AKECAABkcnMvZG93bnJldi54bWxQSwUGAAAAAAQABAD5AAAAjwMAAAAA&#10;" strokeweight="1.5pt">
                    <v:stroke endarrow="block" joinstyle="miter"/>
                  </v:shape>
                  <v:shape id="Соединительная линия уступом 265" o:spid="_x0000_s1115" type="#_x0000_t34" style="position:absolute;left:28575;top:14327;width:3616;height:3476;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Wcr8IAAADbAAAADwAAAGRycy9kb3ducmV2LnhtbERPTWvCQBC9C/6HZYTe6kYrtURXKYWI&#10;WjyY6sHbkB2TYHY27K6a/vuuUPA2j/c582VnGnEj52vLCkbDBARxYXXNpYLDT/b6AcIHZI2NZVLw&#10;Sx6Wi35vjqm2d97TLQ+liCHsU1RQhdCmUvqiIoN+aFviyJ2tMxgidKXUDu8x3DRynCTv0mDNsaHC&#10;lr4qKi751Sgw5XQTjqfRapdtv12np9nbOT8q9TLoPmcgAnXhKf53r3WcP4HHL/EAuf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OWcr8IAAADbAAAADwAAAAAAAAAAAAAA&#10;AAChAgAAZHJzL2Rvd25yZXYueG1sUEsFBgAAAAAEAAQA+QAAAJADAAAAAA==&#10;" strokeweight="1.5pt">
                    <v:stroke endarrow="block"/>
                  </v:shape>
                  <v:rect id="Прямоугольник 266" o:spid="_x0000_s1116" style="position:absolute;left:50347;top:8780;width:8331;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ab2cAA&#10;AADbAAAADwAAAGRycy9kb3ducmV2LnhtbERPS4vCMBC+C/6HMII3TRXXRzWKCIJ4WNbHwePYjE2x&#10;mZQmav33m4UFb/PxPWexamwpnlT7wrGCQT8BQZw5XXCu4Hza9qYgfEDWWDomBW/ysFq2WwtMtXvx&#10;gZ7HkIsYwj5FBSaEKpXSZ4Ys+r6riCN3c7XFEGGdS13jK4bbUg6TZCwtFhwbDFa0MZTdjw+roBlO&#10;RtJevm9SX2aGit3+531FpbqdZj0HEagJH/G/e6fj/C/4+yUeIJ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hab2cAAAADbAAAADwAAAAAAAAAAAAAAAACYAgAAZHJzL2Rvd25y&#10;ZXYueG1sUEsFBgAAAAAEAAQA9QAAAIUDAAAAAA==&#10;" strokeweight="1.5pt">
                    <v:textbox inset="0,0,0,0">
                      <w:txbxContent>
                        <w:p w14:paraId="2A5363C0" w14:textId="77777777" w:rsidR="00D77A79" w:rsidRPr="007E22CC" w:rsidRDefault="00D77A79" w:rsidP="001C5AF2">
                          <w:pPr>
                            <w:ind w:firstLine="0"/>
                            <w:rPr>
                              <w:rFonts w:cs="Times New Roman"/>
                              <w:b/>
                              <w:sz w:val="18"/>
                              <w:szCs w:val="18"/>
                            </w:rPr>
                          </w:pPr>
                          <w:r w:rsidRPr="007E22CC">
                            <w:rPr>
                              <w:rFonts w:cs="Times New Roman"/>
                              <w:b/>
                              <w:sz w:val="18"/>
                              <w:szCs w:val="18"/>
                            </w:rPr>
                            <w:t>Другая КСГ</w:t>
                          </w:r>
                        </w:p>
                      </w:txbxContent>
                    </v:textbox>
                  </v:rect>
                  <v:shape id="Прямая со стрелкой 267" o:spid="_x0000_s1117" type="#_x0000_t32" style="position:absolute;left:45701;top:10730;width:4646;height: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zdm8YAAADbAAAADwAAAGRycy9kb3ducmV2LnhtbESPQWvCQBCF74L/YRnBi9RNFduSuoot&#10;lHpSjELpbcxOk9DsbMiuGvvrOwfB2wzvzXvfzJedq9WZ2lB5NvA4TkAR595WXBg47D8eXkCFiGyx&#10;9kwGrhRguej35phaf+EdnbNYKAnhkKKBMsYm1TrkJTkMY98Qi/bjW4dR1rbQtsWLhLtaT5LkSTus&#10;WBpKbOi9pPw3OzkDz/vvGca3v/XXYTPdjujzeFrpozHDQbd6BRWpi3fz7XptBV9g5RcZQ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c3ZvGAAAA2wAAAA8AAAAAAAAA&#10;AAAAAAAAoQIAAGRycy9kb3ducmV2LnhtbFBLBQYAAAAABAAEAPkAAACUAwAAAAA=&#10;" strokeweight="1.5pt">
                    <v:stroke endarrow="block" joinstyle="miter"/>
                  </v:shape>
                </v:group>
                <w10:anchorlock/>
              </v:group>
            </w:pict>
          </mc:Fallback>
        </mc:AlternateContent>
      </w:r>
    </w:p>
    <w:p w14:paraId="3158876D" w14:textId="77777777" w:rsidR="00001D84" w:rsidRPr="00001D84" w:rsidRDefault="00001D84" w:rsidP="00001D84">
      <w:pPr>
        <w:widowControl w:val="0"/>
        <w:autoSpaceDE w:val="0"/>
        <w:autoSpaceDN w:val="0"/>
        <w:spacing w:line="240" w:lineRule="auto"/>
        <w:ind w:firstLine="0"/>
        <w:rPr>
          <w:rFonts w:eastAsia="Times New Roman" w:cs="Times New Roman"/>
          <w:sz w:val="28"/>
          <w:szCs w:val="24"/>
          <w:lang w:eastAsia="ru-RU"/>
        </w:rPr>
      </w:pPr>
    </w:p>
    <w:p w14:paraId="2C50296E" w14:textId="77777777" w:rsidR="00001D84" w:rsidRPr="00001D84" w:rsidRDefault="00001D84" w:rsidP="00CC0C85">
      <w:pPr>
        <w:widowControl w:val="0"/>
        <w:autoSpaceDE w:val="0"/>
        <w:autoSpaceDN w:val="0"/>
        <w:spacing w:line="240" w:lineRule="auto"/>
        <w:jc w:val="center"/>
        <w:rPr>
          <w:rFonts w:eastAsia="Times New Roman" w:cs="Times New Roman"/>
          <w:b/>
          <w:sz w:val="28"/>
          <w:szCs w:val="24"/>
          <w:lang w:eastAsia="ru-RU"/>
        </w:rPr>
      </w:pPr>
      <w:r w:rsidRPr="00001D84">
        <w:rPr>
          <w:rFonts w:eastAsia="Times New Roman" w:cs="Times New Roman"/>
          <w:b/>
          <w:sz w:val="28"/>
          <w:szCs w:val="24"/>
          <w:lang w:eastAsia="ru-RU"/>
        </w:rPr>
        <w:t xml:space="preserve">КСГ для случаев проведения </w:t>
      </w:r>
      <w:proofErr w:type="spellStart"/>
      <w:r w:rsidRPr="00001D84">
        <w:rPr>
          <w:rFonts w:eastAsia="Times New Roman" w:cs="Times New Roman"/>
          <w:b/>
          <w:sz w:val="28"/>
          <w:szCs w:val="24"/>
          <w:lang w:eastAsia="ru-RU"/>
        </w:rPr>
        <w:t>тромболитической</w:t>
      </w:r>
      <w:proofErr w:type="spellEnd"/>
      <w:r w:rsidRPr="00001D84">
        <w:rPr>
          <w:rFonts w:eastAsia="Times New Roman" w:cs="Times New Roman"/>
          <w:b/>
          <w:sz w:val="28"/>
          <w:szCs w:val="24"/>
          <w:lang w:eastAsia="ru-RU"/>
        </w:rPr>
        <w:t xml:space="preserve"> терапии при инфаркте миокарда и легочной эмболии (КСГ st13.008-st13.010)</w:t>
      </w:r>
    </w:p>
    <w:p w14:paraId="1A5229B8" w14:textId="77777777" w:rsidR="00001D84" w:rsidRPr="00001D84" w:rsidRDefault="00001D84" w:rsidP="00001D84">
      <w:pPr>
        <w:widowControl w:val="0"/>
        <w:autoSpaceDE w:val="0"/>
        <w:autoSpaceDN w:val="0"/>
        <w:spacing w:line="240" w:lineRule="auto"/>
        <w:ind w:firstLine="0"/>
        <w:rPr>
          <w:rFonts w:eastAsia="Times New Roman" w:cs="Times New Roman"/>
          <w:sz w:val="28"/>
          <w:szCs w:val="24"/>
          <w:lang w:eastAsia="ru-RU"/>
        </w:rPr>
      </w:pPr>
    </w:p>
    <w:p w14:paraId="5D1739A1" w14:textId="77777777" w:rsidR="00001D84" w:rsidRPr="00001D84" w:rsidRDefault="00001D84" w:rsidP="00001D84">
      <w:pPr>
        <w:widowControl w:val="0"/>
        <w:autoSpaceDE w:val="0"/>
        <w:autoSpaceDN w:val="0"/>
        <w:spacing w:line="240" w:lineRule="auto"/>
        <w:rPr>
          <w:rFonts w:eastAsia="Times New Roman" w:cs="Times New Roman"/>
          <w:sz w:val="28"/>
          <w:szCs w:val="24"/>
          <w:lang w:eastAsia="ru-RU"/>
        </w:rPr>
      </w:pPr>
      <w:proofErr w:type="gramStart"/>
      <w:r w:rsidRPr="00001D84">
        <w:rPr>
          <w:rFonts w:eastAsia="Times New Roman" w:cs="Times New Roman"/>
          <w:sz w:val="28"/>
          <w:szCs w:val="24"/>
          <w:lang w:eastAsia="ru-RU"/>
        </w:rPr>
        <w:t xml:space="preserve">Отнесение к КСГ случаев проведения </w:t>
      </w:r>
      <w:proofErr w:type="spellStart"/>
      <w:r w:rsidRPr="00001D84">
        <w:rPr>
          <w:rFonts w:eastAsia="Times New Roman" w:cs="Times New Roman"/>
          <w:sz w:val="28"/>
          <w:szCs w:val="24"/>
          <w:lang w:eastAsia="ru-RU"/>
        </w:rPr>
        <w:t>тромболитической</w:t>
      </w:r>
      <w:proofErr w:type="spellEnd"/>
      <w:r w:rsidRPr="00001D84">
        <w:rPr>
          <w:rFonts w:eastAsia="Times New Roman" w:cs="Times New Roman"/>
          <w:sz w:val="28"/>
          <w:szCs w:val="24"/>
          <w:lang w:eastAsia="ru-RU"/>
        </w:rPr>
        <w:t xml:space="preserve"> терапии при инфаркте миокарда и легочной эмболии осуществляется на основании иных классификационных критериев «flt1»-«flt5», соответствующих МНН применяемых лекарственных препаратов (см. справочник «МНН ЛП».</w:t>
      </w:r>
      <w:proofErr w:type="gramEnd"/>
      <w:r w:rsidRPr="00001D84">
        <w:rPr>
          <w:rFonts w:eastAsia="Times New Roman" w:cs="Times New Roman"/>
          <w:sz w:val="28"/>
          <w:szCs w:val="24"/>
          <w:lang w:eastAsia="ru-RU"/>
        </w:rPr>
        <w:t xml:space="preserve"> Детальное описание группировки </w:t>
      </w:r>
      <w:proofErr w:type="gramStart"/>
      <w:r w:rsidRPr="00001D84">
        <w:rPr>
          <w:rFonts w:eastAsia="Times New Roman" w:cs="Times New Roman"/>
          <w:sz w:val="28"/>
          <w:szCs w:val="24"/>
          <w:lang w:eastAsia="ru-RU"/>
        </w:rPr>
        <w:t>указанных</w:t>
      </w:r>
      <w:proofErr w:type="gramEnd"/>
      <w:r w:rsidRPr="00001D84">
        <w:rPr>
          <w:rFonts w:eastAsia="Times New Roman" w:cs="Times New Roman"/>
          <w:sz w:val="28"/>
          <w:szCs w:val="24"/>
          <w:lang w:eastAsia="ru-RU"/>
        </w:rPr>
        <w:t xml:space="preserve"> КСГ представлено в таблице.</w:t>
      </w:r>
    </w:p>
    <w:p w14:paraId="5F0AC1C2" w14:textId="77777777" w:rsidR="00001D84" w:rsidRPr="00001D84" w:rsidRDefault="00001D84" w:rsidP="00001D84">
      <w:pPr>
        <w:widowControl w:val="0"/>
        <w:autoSpaceDE w:val="0"/>
        <w:autoSpaceDN w:val="0"/>
        <w:spacing w:line="240" w:lineRule="auto"/>
        <w:ind w:firstLine="0"/>
        <w:rPr>
          <w:rFonts w:eastAsia="Times New Roman" w:cs="Times New Roman"/>
          <w:sz w:val="28"/>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3264"/>
        <w:gridCol w:w="1134"/>
        <w:gridCol w:w="4360"/>
      </w:tblGrid>
      <w:tr w:rsidR="00001D84" w:rsidRPr="00001D84" w14:paraId="445E40C1" w14:textId="77777777" w:rsidTr="00001D84">
        <w:trPr>
          <w:jc w:val="center"/>
        </w:trPr>
        <w:tc>
          <w:tcPr>
            <w:tcW w:w="813" w:type="dxa"/>
            <w:vAlign w:val="center"/>
          </w:tcPr>
          <w:p w14:paraId="3AB81B60" w14:textId="77777777" w:rsidR="00001D84" w:rsidRPr="00001D84" w:rsidRDefault="00001D84" w:rsidP="00001D84">
            <w:pPr>
              <w:spacing w:line="240" w:lineRule="auto"/>
              <w:ind w:firstLine="0"/>
              <w:jc w:val="center"/>
              <w:rPr>
                <w:rFonts w:eastAsia="Calibri" w:cs="Times New Roman"/>
                <w:szCs w:val="24"/>
              </w:rPr>
            </w:pPr>
            <w:r w:rsidRPr="00001D84">
              <w:rPr>
                <w:rFonts w:eastAsia="Calibri" w:cs="Times New Roman"/>
                <w:szCs w:val="24"/>
              </w:rPr>
              <w:t>Код МНН</w:t>
            </w:r>
          </w:p>
        </w:tc>
        <w:tc>
          <w:tcPr>
            <w:tcW w:w="3264" w:type="dxa"/>
            <w:vAlign w:val="center"/>
          </w:tcPr>
          <w:p w14:paraId="43FEFAEE" w14:textId="77777777" w:rsidR="00001D84" w:rsidRPr="00001D84" w:rsidRDefault="00001D84" w:rsidP="00001D84">
            <w:pPr>
              <w:spacing w:line="240" w:lineRule="auto"/>
              <w:ind w:firstLine="0"/>
              <w:jc w:val="center"/>
              <w:rPr>
                <w:rFonts w:eastAsia="Calibri" w:cs="Times New Roman"/>
                <w:szCs w:val="24"/>
              </w:rPr>
            </w:pPr>
            <w:r w:rsidRPr="00001D84">
              <w:rPr>
                <w:rFonts w:eastAsia="Calibri" w:cs="Times New Roman"/>
                <w:szCs w:val="24"/>
              </w:rPr>
              <w:t>МНН лекарственных препаратов</w:t>
            </w:r>
          </w:p>
        </w:tc>
        <w:tc>
          <w:tcPr>
            <w:tcW w:w="1134" w:type="dxa"/>
            <w:vAlign w:val="center"/>
          </w:tcPr>
          <w:p w14:paraId="27ED5A20" w14:textId="77777777" w:rsidR="00001D84" w:rsidRPr="00001D84" w:rsidRDefault="00001D84" w:rsidP="00001D84">
            <w:pPr>
              <w:spacing w:line="240" w:lineRule="auto"/>
              <w:ind w:firstLine="0"/>
              <w:jc w:val="center"/>
              <w:rPr>
                <w:rFonts w:eastAsia="Calibri" w:cs="Times New Roman"/>
                <w:szCs w:val="24"/>
              </w:rPr>
            </w:pPr>
            <w:r w:rsidRPr="00001D84">
              <w:rPr>
                <w:rFonts w:eastAsia="Calibri" w:cs="Times New Roman"/>
                <w:szCs w:val="24"/>
              </w:rPr>
              <w:t>Код КСГ</w:t>
            </w:r>
          </w:p>
        </w:tc>
        <w:tc>
          <w:tcPr>
            <w:tcW w:w="4360" w:type="dxa"/>
            <w:vAlign w:val="center"/>
          </w:tcPr>
          <w:p w14:paraId="57A7330C" w14:textId="77777777" w:rsidR="00001D84" w:rsidRPr="00001D84" w:rsidRDefault="00001D84" w:rsidP="00001D84">
            <w:pPr>
              <w:spacing w:line="240" w:lineRule="auto"/>
              <w:ind w:firstLine="0"/>
              <w:jc w:val="center"/>
              <w:rPr>
                <w:rFonts w:eastAsia="Calibri" w:cs="Times New Roman"/>
                <w:szCs w:val="24"/>
              </w:rPr>
            </w:pPr>
            <w:r w:rsidRPr="00001D84">
              <w:rPr>
                <w:rFonts w:eastAsia="Calibri" w:cs="Times New Roman"/>
                <w:szCs w:val="24"/>
              </w:rPr>
              <w:t>Наименование КСГ</w:t>
            </w:r>
          </w:p>
        </w:tc>
      </w:tr>
      <w:tr w:rsidR="00001D84" w:rsidRPr="00001D84" w14:paraId="4DA977CD" w14:textId="77777777" w:rsidTr="00001D84">
        <w:trPr>
          <w:jc w:val="center"/>
        </w:trPr>
        <w:tc>
          <w:tcPr>
            <w:tcW w:w="813" w:type="dxa"/>
            <w:vAlign w:val="center"/>
          </w:tcPr>
          <w:p w14:paraId="6EE70D71" w14:textId="77777777" w:rsidR="00001D84" w:rsidRPr="00001D84" w:rsidRDefault="00001D84" w:rsidP="00001D84">
            <w:pPr>
              <w:spacing w:line="240" w:lineRule="auto"/>
              <w:ind w:firstLine="0"/>
              <w:jc w:val="center"/>
              <w:rPr>
                <w:rFonts w:eastAsia="Calibri" w:cs="Times New Roman"/>
                <w:szCs w:val="24"/>
              </w:rPr>
            </w:pPr>
            <w:r w:rsidRPr="00001D84">
              <w:rPr>
                <w:rFonts w:eastAsia="Calibri" w:cs="Times New Roman"/>
                <w:szCs w:val="24"/>
              </w:rPr>
              <w:t>flt1</w:t>
            </w:r>
          </w:p>
        </w:tc>
        <w:tc>
          <w:tcPr>
            <w:tcW w:w="3264" w:type="dxa"/>
            <w:vAlign w:val="center"/>
          </w:tcPr>
          <w:p w14:paraId="30FBA662" w14:textId="77777777" w:rsidR="00001D84" w:rsidRPr="00001D84" w:rsidRDefault="00001D84" w:rsidP="00001D84">
            <w:pPr>
              <w:spacing w:line="240" w:lineRule="auto"/>
              <w:ind w:firstLine="0"/>
              <w:jc w:val="center"/>
              <w:rPr>
                <w:rFonts w:eastAsia="Calibri" w:cs="Times New Roman"/>
                <w:szCs w:val="24"/>
              </w:rPr>
            </w:pPr>
            <w:proofErr w:type="spellStart"/>
            <w:r w:rsidRPr="00001D84">
              <w:rPr>
                <w:rFonts w:eastAsia="Calibri" w:cs="Times New Roman"/>
                <w:szCs w:val="24"/>
              </w:rPr>
              <w:t>Стрептокиназа</w:t>
            </w:r>
            <w:proofErr w:type="spellEnd"/>
          </w:p>
        </w:tc>
        <w:tc>
          <w:tcPr>
            <w:tcW w:w="1134" w:type="dxa"/>
            <w:vAlign w:val="center"/>
          </w:tcPr>
          <w:p w14:paraId="412ABA85" w14:textId="77777777" w:rsidR="00001D84" w:rsidRPr="00001D84" w:rsidRDefault="00001D84" w:rsidP="00001D84">
            <w:pPr>
              <w:spacing w:line="240" w:lineRule="auto"/>
              <w:ind w:firstLine="0"/>
              <w:jc w:val="center"/>
              <w:rPr>
                <w:rFonts w:eastAsia="Calibri" w:cs="Times New Roman"/>
                <w:szCs w:val="24"/>
              </w:rPr>
            </w:pPr>
            <w:r w:rsidRPr="00001D84">
              <w:rPr>
                <w:rFonts w:eastAsia="Calibri" w:cs="Times New Roman"/>
                <w:szCs w:val="24"/>
              </w:rPr>
              <w:t>st13.008</w:t>
            </w:r>
          </w:p>
        </w:tc>
        <w:tc>
          <w:tcPr>
            <w:tcW w:w="4360" w:type="dxa"/>
            <w:vAlign w:val="center"/>
          </w:tcPr>
          <w:p w14:paraId="1F424DA5" w14:textId="77777777" w:rsidR="00001D84" w:rsidRPr="00001D84" w:rsidRDefault="00001D84" w:rsidP="00001D84">
            <w:pPr>
              <w:spacing w:line="240" w:lineRule="auto"/>
              <w:ind w:firstLine="0"/>
              <w:jc w:val="center"/>
              <w:rPr>
                <w:rFonts w:eastAsia="Calibri" w:cs="Times New Roman"/>
                <w:szCs w:val="24"/>
              </w:rPr>
            </w:pPr>
            <w:r w:rsidRPr="00001D84">
              <w:rPr>
                <w:rFonts w:eastAsia="Calibri" w:cs="Times New Roman"/>
                <w:szCs w:val="24"/>
              </w:rPr>
              <w:t xml:space="preserve">Инфаркт миокарда, легочная эмболия, лечение с применением </w:t>
            </w:r>
            <w:proofErr w:type="spellStart"/>
            <w:r w:rsidRPr="00001D84">
              <w:rPr>
                <w:rFonts w:eastAsia="Calibri" w:cs="Times New Roman"/>
                <w:szCs w:val="24"/>
              </w:rPr>
              <w:t>тромболитической</w:t>
            </w:r>
            <w:proofErr w:type="spellEnd"/>
            <w:r w:rsidRPr="00001D84">
              <w:rPr>
                <w:rFonts w:eastAsia="Calibri" w:cs="Times New Roman"/>
                <w:szCs w:val="24"/>
              </w:rPr>
              <w:t xml:space="preserve"> терапии (уровень 1)*</w:t>
            </w:r>
          </w:p>
        </w:tc>
      </w:tr>
      <w:tr w:rsidR="00001D84" w:rsidRPr="00001D84" w14:paraId="7D13663F" w14:textId="77777777" w:rsidTr="00001D84">
        <w:trPr>
          <w:jc w:val="center"/>
        </w:trPr>
        <w:tc>
          <w:tcPr>
            <w:tcW w:w="813" w:type="dxa"/>
            <w:vAlign w:val="center"/>
          </w:tcPr>
          <w:p w14:paraId="7965CA89" w14:textId="77777777" w:rsidR="00001D84" w:rsidRPr="00001D84" w:rsidRDefault="00001D84" w:rsidP="00001D84">
            <w:pPr>
              <w:spacing w:line="240" w:lineRule="auto"/>
              <w:ind w:firstLine="0"/>
              <w:jc w:val="center"/>
              <w:rPr>
                <w:rFonts w:eastAsia="Calibri" w:cs="Times New Roman"/>
                <w:szCs w:val="24"/>
              </w:rPr>
            </w:pPr>
            <w:r w:rsidRPr="00001D84">
              <w:rPr>
                <w:rFonts w:eastAsia="Calibri" w:cs="Times New Roman"/>
                <w:szCs w:val="24"/>
              </w:rPr>
              <w:t>flt2</w:t>
            </w:r>
          </w:p>
        </w:tc>
        <w:tc>
          <w:tcPr>
            <w:tcW w:w="3264" w:type="dxa"/>
            <w:vAlign w:val="center"/>
          </w:tcPr>
          <w:p w14:paraId="5117EC85" w14:textId="77777777" w:rsidR="00001D84" w:rsidRPr="00001D84" w:rsidRDefault="00001D84" w:rsidP="00001D84">
            <w:pPr>
              <w:spacing w:line="240" w:lineRule="auto"/>
              <w:ind w:firstLine="0"/>
              <w:jc w:val="center"/>
              <w:rPr>
                <w:rFonts w:eastAsia="Calibri" w:cs="Times New Roman"/>
                <w:szCs w:val="24"/>
              </w:rPr>
            </w:pPr>
            <w:r w:rsidRPr="00001D84">
              <w:rPr>
                <w:rFonts w:eastAsia="Calibri" w:cs="Times New Roman"/>
                <w:szCs w:val="24"/>
              </w:rPr>
              <w:t xml:space="preserve">Рекомбинантный белок, содержащий аминокислотную последовательность </w:t>
            </w:r>
            <w:proofErr w:type="spellStart"/>
            <w:r w:rsidRPr="00001D84">
              <w:rPr>
                <w:rFonts w:eastAsia="Calibri" w:cs="Times New Roman"/>
                <w:szCs w:val="24"/>
              </w:rPr>
              <w:t>стафилокиназы</w:t>
            </w:r>
            <w:proofErr w:type="spellEnd"/>
          </w:p>
        </w:tc>
        <w:tc>
          <w:tcPr>
            <w:tcW w:w="1134" w:type="dxa"/>
            <w:vMerge w:val="restart"/>
            <w:vAlign w:val="center"/>
          </w:tcPr>
          <w:p w14:paraId="1DD982CF" w14:textId="77777777" w:rsidR="00001D84" w:rsidRPr="00001D84" w:rsidRDefault="00001D84" w:rsidP="00001D84">
            <w:pPr>
              <w:spacing w:line="240" w:lineRule="auto"/>
              <w:ind w:firstLine="0"/>
              <w:jc w:val="center"/>
              <w:rPr>
                <w:rFonts w:eastAsia="Calibri" w:cs="Times New Roman"/>
                <w:szCs w:val="24"/>
              </w:rPr>
            </w:pPr>
            <w:r w:rsidRPr="00001D84">
              <w:rPr>
                <w:rFonts w:eastAsia="Calibri" w:cs="Times New Roman"/>
                <w:szCs w:val="24"/>
              </w:rPr>
              <w:t>st13.009</w:t>
            </w:r>
          </w:p>
        </w:tc>
        <w:tc>
          <w:tcPr>
            <w:tcW w:w="4360" w:type="dxa"/>
            <w:vMerge w:val="restart"/>
            <w:vAlign w:val="center"/>
          </w:tcPr>
          <w:p w14:paraId="3C7C0688" w14:textId="77777777" w:rsidR="00001D84" w:rsidRPr="00001D84" w:rsidRDefault="00001D84" w:rsidP="00001D84">
            <w:pPr>
              <w:spacing w:line="240" w:lineRule="auto"/>
              <w:ind w:firstLine="0"/>
              <w:jc w:val="center"/>
              <w:rPr>
                <w:rFonts w:eastAsia="Calibri" w:cs="Times New Roman"/>
                <w:szCs w:val="24"/>
              </w:rPr>
            </w:pPr>
            <w:r w:rsidRPr="00001D84">
              <w:rPr>
                <w:rFonts w:eastAsia="Calibri" w:cs="Times New Roman"/>
                <w:szCs w:val="24"/>
              </w:rPr>
              <w:t xml:space="preserve">Инфаркт миокарда, легочная эмболия, лечение с применением </w:t>
            </w:r>
            <w:proofErr w:type="spellStart"/>
            <w:r w:rsidRPr="00001D84">
              <w:rPr>
                <w:rFonts w:eastAsia="Calibri" w:cs="Times New Roman"/>
                <w:szCs w:val="24"/>
              </w:rPr>
              <w:t>тромболитической</w:t>
            </w:r>
            <w:proofErr w:type="spellEnd"/>
            <w:r w:rsidRPr="00001D84">
              <w:rPr>
                <w:rFonts w:eastAsia="Calibri" w:cs="Times New Roman"/>
                <w:szCs w:val="24"/>
              </w:rPr>
              <w:t xml:space="preserve"> терапии (уровень 2)</w:t>
            </w:r>
          </w:p>
        </w:tc>
      </w:tr>
      <w:tr w:rsidR="00001D84" w:rsidRPr="00001D84" w14:paraId="0FBC9DF7" w14:textId="77777777" w:rsidTr="00001D84">
        <w:trPr>
          <w:jc w:val="center"/>
        </w:trPr>
        <w:tc>
          <w:tcPr>
            <w:tcW w:w="813" w:type="dxa"/>
            <w:vAlign w:val="center"/>
          </w:tcPr>
          <w:p w14:paraId="6C466CBB" w14:textId="77777777" w:rsidR="00001D84" w:rsidRPr="00001D84" w:rsidRDefault="00001D84" w:rsidP="00001D84">
            <w:pPr>
              <w:spacing w:line="240" w:lineRule="auto"/>
              <w:ind w:firstLine="0"/>
              <w:jc w:val="center"/>
              <w:rPr>
                <w:rFonts w:eastAsia="Calibri" w:cs="Times New Roman"/>
                <w:szCs w:val="24"/>
              </w:rPr>
            </w:pPr>
            <w:r w:rsidRPr="00001D84">
              <w:rPr>
                <w:rFonts w:eastAsia="Calibri" w:cs="Times New Roman"/>
                <w:szCs w:val="24"/>
              </w:rPr>
              <w:t>flt3</w:t>
            </w:r>
          </w:p>
        </w:tc>
        <w:tc>
          <w:tcPr>
            <w:tcW w:w="3264" w:type="dxa"/>
            <w:vAlign w:val="center"/>
          </w:tcPr>
          <w:p w14:paraId="64C626B6" w14:textId="77777777" w:rsidR="00001D84" w:rsidRPr="00001D84" w:rsidRDefault="00001D84" w:rsidP="00001D84">
            <w:pPr>
              <w:spacing w:line="240" w:lineRule="auto"/>
              <w:ind w:firstLine="0"/>
              <w:jc w:val="center"/>
              <w:rPr>
                <w:rFonts w:eastAsia="Calibri" w:cs="Times New Roman"/>
                <w:szCs w:val="24"/>
              </w:rPr>
            </w:pPr>
            <w:proofErr w:type="spellStart"/>
            <w:r w:rsidRPr="00001D84">
              <w:rPr>
                <w:rFonts w:eastAsia="Calibri" w:cs="Times New Roman"/>
                <w:szCs w:val="24"/>
              </w:rPr>
              <w:t>Проурокиназа</w:t>
            </w:r>
            <w:proofErr w:type="spellEnd"/>
          </w:p>
        </w:tc>
        <w:tc>
          <w:tcPr>
            <w:tcW w:w="1134" w:type="dxa"/>
            <w:vMerge/>
            <w:vAlign w:val="center"/>
          </w:tcPr>
          <w:p w14:paraId="20C7F9CC" w14:textId="77777777" w:rsidR="00001D84" w:rsidRPr="00001D84" w:rsidRDefault="00001D84" w:rsidP="00001D84">
            <w:pPr>
              <w:spacing w:line="240" w:lineRule="auto"/>
              <w:ind w:firstLine="0"/>
              <w:jc w:val="center"/>
              <w:rPr>
                <w:rFonts w:eastAsia="Calibri" w:cs="Times New Roman"/>
                <w:szCs w:val="24"/>
              </w:rPr>
            </w:pPr>
          </w:p>
        </w:tc>
        <w:tc>
          <w:tcPr>
            <w:tcW w:w="4360" w:type="dxa"/>
            <w:vMerge/>
            <w:vAlign w:val="center"/>
          </w:tcPr>
          <w:p w14:paraId="32C6CD3E" w14:textId="77777777" w:rsidR="00001D84" w:rsidRPr="00001D84" w:rsidRDefault="00001D84" w:rsidP="00001D84">
            <w:pPr>
              <w:spacing w:line="240" w:lineRule="auto"/>
              <w:ind w:firstLine="0"/>
              <w:jc w:val="center"/>
              <w:rPr>
                <w:rFonts w:eastAsia="Calibri" w:cs="Times New Roman"/>
                <w:szCs w:val="24"/>
              </w:rPr>
            </w:pPr>
          </w:p>
        </w:tc>
      </w:tr>
      <w:tr w:rsidR="00001D84" w:rsidRPr="00001D84" w14:paraId="47F2075B" w14:textId="77777777" w:rsidTr="00001D84">
        <w:trPr>
          <w:jc w:val="center"/>
        </w:trPr>
        <w:tc>
          <w:tcPr>
            <w:tcW w:w="813" w:type="dxa"/>
            <w:vAlign w:val="center"/>
          </w:tcPr>
          <w:p w14:paraId="5204C96C" w14:textId="77777777" w:rsidR="00001D84" w:rsidRPr="00001D84" w:rsidRDefault="00001D84" w:rsidP="00001D84">
            <w:pPr>
              <w:spacing w:line="240" w:lineRule="auto"/>
              <w:ind w:firstLine="0"/>
              <w:jc w:val="center"/>
              <w:rPr>
                <w:rFonts w:eastAsia="Calibri" w:cs="Times New Roman"/>
                <w:szCs w:val="24"/>
              </w:rPr>
            </w:pPr>
            <w:r w:rsidRPr="00001D84">
              <w:rPr>
                <w:rFonts w:eastAsia="Calibri" w:cs="Times New Roman"/>
                <w:szCs w:val="24"/>
              </w:rPr>
              <w:t>flt4</w:t>
            </w:r>
          </w:p>
        </w:tc>
        <w:tc>
          <w:tcPr>
            <w:tcW w:w="3264" w:type="dxa"/>
            <w:vAlign w:val="center"/>
          </w:tcPr>
          <w:p w14:paraId="1CB01305" w14:textId="77777777" w:rsidR="00001D84" w:rsidRPr="00001D84" w:rsidRDefault="00001D84" w:rsidP="00001D84">
            <w:pPr>
              <w:spacing w:line="240" w:lineRule="auto"/>
              <w:ind w:firstLine="0"/>
              <w:jc w:val="center"/>
              <w:rPr>
                <w:rFonts w:eastAsia="Calibri" w:cs="Times New Roman"/>
                <w:szCs w:val="24"/>
              </w:rPr>
            </w:pPr>
            <w:proofErr w:type="spellStart"/>
            <w:r w:rsidRPr="00001D84">
              <w:rPr>
                <w:rFonts w:eastAsia="Calibri" w:cs="Times New Roman"/>
                <w:szCs w:val="24"/>
              </w:rPr>
              <w:t>Алтеплаза</w:t>
            </w:r>
            <w:proofErr w:type="spellEnd"/>
          </w:p>
        </w:tc>
        <w:tc>
          <w:tcPr>
            <w:tcW w:w="1134" w:type="dxa"/>
            <w:vMerge w:val="restart"/>
            <w:vAlign w:val="center"/>
          </w:tcPr>
          <w:p w14:paraId="29D6780A" w14:textId="77777777" w:rsidR="00001D84" w:rsidRPr="00001D84" w:rsidRDefault="00001D84" w:rsidP="00001D84">
            <w:pPr>
              <w:spacing w:line="240" w:lineRule="auto"/>
              <w:ind w:firstLine="0"/>
              <w:jc w:val="center"/>
              <w:rPr>
                <w:rFonts w:eastAsia="Calibri" w:cs="Times New Roman"/>
                <w:szCs w:val="24"/>
              </w:rPr>
            </w:pPr>
            <w:r w:rsidRPr="00001D84">
              <w:rPr>
                <w:rFonts w:eastAsia="Calibri" w:cs="Times New Roman"/>
                <w:szCs w:val="24"/>
              </w:rPr>
              <w:t>st13.010</w:t>
            </w:r>
          </w:p>
        </w:tc>
        <w:tc>
          <w:tcPr>
            <w:tcW w:w="4360" w:type="dxa"/>
            <w:vMerge w:val="restart"/>
            <w:vAlign w:val="center"/>
          </w:tcPr>
          <w:p w14:paraId="23C7ED94" w14:textId="77777777" w:rsidR="00001D84" w:rsidRPr="00001D84" w:rsidRDefault="00001D84" w:rsidP="00001D84">
            <w:pPr>
              <w:spacing w:line="240" w:lineRule="auto"/>
              <w:ind w:firstLine="0"/>
              <w:jc w:val="center"/>
              <w:rPr>
                <w:rFonts w:eastAsia="Calibri" w:cs="Times New Roman"/>
                <w:szCs w:val="24"/>
              </w:rPr>
            </w:pPr>
            <w:r w:rsidRPr="00001D84">
              <w:rPr>
                <w:rFonts w:eastAsia="Calibri" w:cs="Times New Roman"/>
                <w:szCs w:val="24"/>
              </w:rPr>
              <w:t xml:space="preserve">Инфаркт миокарда, легочная эмболия, лечение с применением </w:t>
            </w:r>
            <w:proofErr w:type="spellStart"/>
            <w:r w:rsidRPr="00001D84">
              <w:rPr>
                <w:rFonts w:eastAsia="Calibri" w:cs="Times New Roman"/>
                <w:szCs w:val="24"/>
              </w:rPr>
              <w:t>тромболитической</w:t>
            </w:r>
            <w:proofErr w:type="spellEnd"/>
            <w:r w:rsidRPr="00001D84">
              <w:rPr>
                <w:rFonts w:eastAsia="Calibri" w:cs="Times New Roman"/>
                <w:szCs w:val="24"/>
              </w:rPr>
              <w:t xml:space="preserve"> терапии (уровень 3)</w:t>
            </w:r>
          </w:p>
        </w:tc>
      </w:tr>
      <w:tr w:rsidR="00001D84" w:rsidRPr="00001D84" w14:paraId="7E31E507" w14:textId="77777777" w:rsidTr="00001D84">
        <w:trPr>
          <w:jc w:val="center"/>
        </w:trPr>
        <w:tc>
          <w:tcPr>
            <w:tcW w:w="813" w:type="dxa"/>
            <w:vAlign w:val="center"/>
          </w:tcPr>
          <w:p w14:paraId="2B10F791" w14:textId="77777777" w:rsidR="00001D84" w:rsidRPr="00001D84" w:rsidRDefault="00001D84" w:rsidP="00001D84">
            <w:pPr>
              <w:spacing w:line="240" w:lineRule="auto"/>
              <w:ind w:firstLine="0"/>
              <w:jc w:val="center"/>
              <w:rPr>
                <w:rFonts w:eastAsia="Calibri" w:cs="Times New Roman"/>
                <w:szCs w:val="24"/>
              </w:rPr>
            </w:pPr>
            <w:r w:rsidRPr="00001D84">
              <w:rPr>
                <w:rFonts w:eastAsia="Calibri" w:cs="Times New Roman"/>
                <w:szCs w:val="24"/>
              </w:rPr>
              <w:t>flt5</w:t>
            </w:r>
          </w:p>
        </w:tc>
        <w:tc>
          <w:tcPr>
            <w:tcW w:w="3264" w:type="dxa"/>
            <w:vAlign w:val="center"/>
          </w:tcPr>
          <w:p w14:paraId="44F6306B" w14:textId="77777777" w:rsidR="00001D84" w:rsidRPr="00001D84" w:rsidRDefault="00001D84" w:rsidP="00001D84">
            <w:pPr>
              <w:spacing w:line="240" w:lineRule="auto"/>
              <w:ind w:firstLine="0"/>
              <w:jc w:val="center"/>
              <w:rPr>
                <w:rFonts w:eastAsia="Calibri" w:cs="Times New Roman"/>
                <w:szCs w:val="24"/>
              </w:rPr>
            </w:pPr>
            <w:proofErr w:type="spellStart"/>
            <w:r w:rsidRPr="00001D84">
              <w:rPr>
                <w:rFonts w:eastAsia="Calibri" w:cs="Times New Roman"/>
                <w:szCs w:val="24"/>
              </w:rPr>
              <w:t>Тенектеплаза</w:t>
            </w:r>
            <w:proofErr w:type="spellEnd"/>
          </w:p>
        </w:tc>
        <w:tc>
          <w:tcPr>
            <w:tcW w:w="1134" w:type="dxa"/>
            <w:vMerge/>
            <w:vAlign w:val="center"/>
          </w:tcPr>
          <w:p w14:paraId="33AC624C" w14:textId="77777777" w:rsidR="00001D84" w:rsidRPr="00001D84" w:rsidRDefault="00001D84" w:rsidP="00001D84">
            <w:pPr>
              <w:spacing w:line="240" w:lineRule="auto"/>
              <w:ind w:firstLine="0"/>
              <w:jc w:val="center"/>
              <w:rPr>
                <w:rFonts w:eastAsia="Calibri" w:cs="Times New Roman"/>
                <w:szCs w:val="24"/>
              </w:rPr>
            </w:pPr>
          </w:p>
        </w:tc>
        <w:tc>
          <w:tcPr>
            <w:tcW w:w="4360" w:type="dxa"/>
            <w:vMerge/>
            <w:vAlign w:val="center"/>
          </w:tcPr>
          <w:p w14:paraId="7743C6E3" w14:textId="77777777" w:rsidR="00001D84" w:rsidRPr="00001D84" w:rsidRDefault="00001D84" w:rsidP="00001D84">
            <w:pPr>
              <w:spacing w:line="240" w:lineRule="auto"/>
              <w:ind w:firstLine="0"/>
              <w:jc w:val="center"/>
              <w:rPr>
                <w:rFonts w:eastAsia="Calibri" w:cs="Times New Roman"/>
                <w:szCs w:val="24"/>
              </w:rPr>
            </w:pPr>
          </w:p>
        </w:tc>
      </w:tr>
    </w:tbl>
    <w:p w14:paraId="5B2C3367" w14:textId="77777777" w:rsidR="00001D84" w:rsidRPr="00001D84" w:rsidRDefault="00001D84" w:rsidP="00001D84">
      <w:pPr>
        <w:widowControl w:val="0"/>
        <w:autoSpaceDE w:val="0"/>
        <w:autoSpaceDN w:val="0"/>
        <w:spacing w:line="240" w:lineRule="auto"/>
        <w:ind w:firstLine="567"/>
        <w:rPr>
          <w:rFonts w:eastAsia="Times New Roman" w:cs="Times New Roman"/>
          <w:szCs w:val="24"/>
          <w:lang w:eastAsia="ru-RU"/>
        </w:rPr>
      </w:pPr>
      <w:r w:rsidRPr="00001D84">
        <w:rPr>
          <w:rFonts w:eastAsia="Times New Roman" w:cs="Times New Roman"/>
          <w:szCs w:val="24"/>
          <w:lang w:eastAsia="ru-RU"/>
        </w:rPr>
        <w:t>&lt;*&gt; Оплата по КСГ осуществляется в случае назначения лекарственного препарата по решению врачебной комиссии</w:t>
      </w:r>
    </w:p>
    <w:p w14:paraId="49BCEBFB" w14:textId="77777777" w:rsidR="00001D84" w:rsidRPr="00001D84" w:rsidRDefault="00001D84" w:rsidP="00001D84">
      <w:pPr>
        <w:widowControl w:val="0"/>
        <w:autoSpaceDE w:val="0"/>
        <w:autoSpaceDN w:val="0"/>
        <w:spacing w:line="240" w:lineRule="auto"/>
        <w:ind w:firstLine="0"/>
        <w:rPr>
          <w:rFonts w:eastAsia="Times New Roman" w:cs="Times New Roman"/>
          <w:sz w:val="28"/>
          <w:szCs w:val="24"/>
          <w:lang w:eastAsia="ru-RU"/>
        </w:rPr>
      </w:pPr>
    </w:p>
    <w:p w14:paraId="6FB5D5CC" w14:textId="31A7BE96" w:rsidR="00001D84" w:rsidRPr="00001D84" w:rsidRDefault="00CC0C85" w:rsidP="00001D84">
      <w:pPr>
        <w:keepNext/>
        <w:keepLines/>
        <w:spacing w:before="40" w:line="259" w:lineRule="auto"/>
        <w:ind w:firstLine="0"/>
        <w:jc w:val="center"/>
        <w:outlineLvl w:val="2"/>
        <w:rPr>
          <w:rFonts w:eastAsia="Times New Roman" w:cs="Times New Roman"/>
          <w:b/>
          <w:color w:val="1F4D78"/>
          <w:sz w:val="28"/>
          <w:szCs w:val="24"/>
          <w:lang w:eastAsia="ru-RU"/>
        </w:rPr>
      </w:pPr>
      <w:r>
        <w:rPr>
          <w:rFonts w:eastAsia="Times New Roman" w:cs="Times New Roman"/>
          <w:b/>
          <w:sz w:val="28"/>
          <w:szCs w:val="24"/>
        </w:rPr>
        <w:t>8</w:t>
      </w:r>
      <w:r w:rsidR="005F0436">
        <w:rPr>
          <w:rFonts w:eastAsia="Times New Roman" w:cs="Times New Roman"/>
          <w:b/>
          <w:sz w:val="28"/>
          <w:szCs w:val="24"/>
        </w:rPr>
        <w:t>.</w:t>
      </w:r>
      <w:r w:rsidR="00001D84" w:rsidRPr="00001D84">
        <w:rPr>
          <w:rFonts w:eastAsia="Times New Roman" w:cs="Times New Roman"/>
          <w:b/>
          <w:sz w:val="28"/>
          <w:szCs w:val="24"/>
        </w:rPr>
        <w:t>11. Особенности формирования КСГ, классифицирующих случаи диагностики и лечения злокачественных новообразований</w:t>
      </w:r>
    </w:p>
    <w:p w14:paraId="2DD7D63E" w14:textId="77777777" w:rsidR="00001D84" w:rsidRPr="00001D84" w:rsidRDefault="00001D84" w:rsidP="00001D84">
      <w:pPr>
        <w:widowControl w:val="0"/>
        <w:autoSpaceDE w:val="0"/>
        <w:autoSpaceDN w:val="0"/>
        <w:spacing w:line="240" w:lineRule="auto"/>
        <w:ind w:firstLine="0"/>
        <w:rPr>
          <w:rFonts w:eastAsia="Times New Roman" w:cs="Times New Roman"/>
          <w:sz w:val="28"/>
          <w:szCs w:val="24"/>
          <w:lang w:eastAsia="ru-RU"/>
        </w:rPr>
      </w:pPr>
    </w:p>
    <w:p w14:paraId="4C4FB9C8" w14:textId="77777777" w:rsidR="00CC0C85" w:rsidRPr="008B6006" w:rsidRDefault="00CC0C85" w:rsidP="00130B91">
      <w:pPr>
        <w:widowControl w:val="0"/>
        <w:autoSpaceDE w:val="0"/>
        <w:autoSpaceDN w:val="0"/>
        <w:spacing w:line="240" w:lineRule="auto"/>
        <w:ind w:firstLine="567"/>
        <w:jc w:val="center"/>
        <w:rPr>
          <w:b/>
          <w:color w:val="000000" w:themeColor="text1"/>
          <w:sz w:val="28"/>
        </w:rPr>
      </w:pPr>
      <w:r w:rsidRPr="008B6006">
        <w:rPr>
          <w:b/>
          <w:color w:val="000000" w:themeColor="text1"/>
          <w:sz w:val="28"/>
        </w:rPr>
        <w:t>Лекарственная терапия злокачественных новообразований (КСГ st08.001-st08.003, st19.090-</w:t>
      </w:r>
      <w:proofErr w:type="spellStart"/>
      <w:r w:rsidRPr="008B6006">
        <w:rPr>
          <w:b/>
          <w:color w:val="000000" w:themeColor="text1"/>
          <w:sz w:val="28"/>
          <w:lang w:val="en-US"/>
        </w:rPr>
        <w:t>st</w:t>
      </w:r>
      <w:proofErr w:type="spellEnd"/>
      <w:r w:rsidRPr="008B6006">
        <w:rPr>
          <w:b/>
          <w:color w:val="000000" w:themeColor="text1"/>
          <w:sz w:val="28"/>
        </w:rPr>
        <w:t xml:space="preserve">19.102, </w:t>
      </w:r>
      <w:proofErr w:type="spellStart"/>
      <w:r w:rsidRPr="008B6006">
        <w:rPr>
          <w:b/>
          <w:color w:val="000000" w:themeColor="text1"/>
          <w:sz w:val="28"/>
          <w:lang w:val="en-US"/>
        </w:rPr>
        <w:t>st</w:t>
      </w:r>
      <w:proofErr w:type="spellEnd"/>
      <w:r w:rsidRPr="008B6006">
        <w:rPr>
          <w:b/>
          <w:color w:val="000000" w:themeColor="text1"/>
          <w:sz w:val="28"/>
        </w:rPr>
        <w:t>19.1</w:t>
      </w:r>
      <w:r>
        <w:rPr>
          <w:b/>
          <w:color w:val="000000" w:themeColor="text1"/>
          <w:sz w:val="28"/>
        </w:rPr>
        <w:t>2</w:t>
      </w:r>
      <w:r w:rsidRPr="008B6006">
        <w:rPr>
          <w:b/>
          <w:color w:val="000000" w:themeColor="text1"/>
          <w:sz w:val="28"/>
        </w:rPr>
        <w:t>5-</w:t>
      </w:r>
      <w:proofErr w:type="spellStart"/>
      <w:r w:rsidRPr="008B6006">
        <w:rPr>
          <w:b/>
          <w:color w:val="000000" w:themeColor="text1"/>
          <w:sz w:val="28"/>
          <w:lang w:val="en-US"/>
        </w:rPr>
        <w:t>st</w:t>
      </w:r>
      <w:proofErr w:type="spellEnd"/>
      <w:r w:rsidRPr="008B6006">
        <w:rPr>
          <w:b/>
          <w:color w:val="000000" w:themeColor="text1"/>
          <w:sz w:val="28"/>
        </w:rPr>
        <w:t>19.</w:t>
      </w:r>
      <w:r>
        <w:rPr>
          <w:b/>
          <w:color w:val="000000" w:themeColor="text1"/>
          <w:sz w:val="28"/>
        </w:rPr>
        <w:t>143</w:t>
      </w:r>
      <w:r w:rsidRPr="008B6006">
        <w:rPr>
          <w:b/>
          <w:color w:val="000000" w:themeColor="text1"/>
          <w:sz w:val="28"/>
        </w:rPr>
        <w:t xml:space="preserve">, </w:t>
      </w:r>
      <w:r w:rsidRPr="008B6006">
        <w:rPr>
          <w:b/>
          <w:color w:val="000000" w:themeColor="text1"/>
          <w:sz w:val="28"/>
          <w:lang w:val="en-US"/>
        </w:rPr>
        <w:t>ds</w:t>
      </w:r>
      <w:r w:rsidRPr="008B6006">
        <w:rPr>
          <w:b/>
          <w:color w:val="000000" w:themeColor="text1"/>
          <w:sz w:val="28"/>
        </w:rPr>
        <w:t>08.001-</w:t>
      </w:r>
      <w:r w:rsidRPr="008B6006">
        <w:rPr>
          <w:b/>
          <w:color w:val="000000" w:themeColor="text1"/>
          <w:sz w:val="28"/>
          <w:lang w:val="en-US"/>
        </w:rPr>
        <w:t>ds</w:t>
      </w:r>
      <w:r w:rsidRPr="008B6006">
        <w:rPr>
          <w:b/>
          <w:color w:val="000000" w:themeColor="text1"/>
          <w:sz w:val="28"/>
        </w:rPr>
        <w:t xml:space="preserve">08.003, </w:t>
      </w:r>
      <w:r w:rsidRPr="008B6006">
        <w:rPr>
          <w:b/>
          <w:color w:val="000000" w:themeColor="text1"/>
          <w:sz w:val="28"/>
          <w:lang w:val="en-US"/>
        </w:rPr>
        <w:t>ds</w:t>
      </w:r>
      <w:r w:rsidRPr="008B6006">
        <w:rPr>
          <w:b/>
          <w:color w:val="000000" w:themeColor="text1"/>
          <w:sz w:val="28"/>
        </w:rPr>
        <w:t>19.063-</w:t>
      </w:r>
      <w:r w:rsidRPr="008B6006">
        <w:rPr>
          <w:b/>
          <w:color w:val="000000" w:themeColor="text1"/>
          <w:sz w:val="28"/>
          <w:lang w:val="en-US"/>
        </w:rPr>
        <w:t>ds</w:t>
      </w:r>
      <w:r w:rsidRPr="008B6006">
        <w:rPr>
          <w:b/>
          <w:color w:val="000000" w:themeColor="text1"/>
          <w:sz w:val="28"/>
        </w:rPr>
        <w:t xml:space="preserve">19.078, </w:t>
      </w:r>
      <w:r w:rsidRPr="008B6006">
        <w:rPr>
          <w:b/>
          <w:color w:val="000000" w:themeColor="text1"/>
          <w:sz w:val="28"/>
          <w:lang w:val="en-US"/>
        </w:rPr>
        <w:t>ds</w:t>
      </w:r>
      <w:r w:rsidRPr="008B6006">
        <w:rPr>
          <w:b/>
          <w:color w:val="000000" w:themeColor="text1"/>
          <w:sz w:val="28"/>
        </w:rPr>
        <w:t>19.0</w:t>
      </w:r>
      <w:r>
        <w:rPr>
          <w:b/>
          <w:color w:val="000000" w:themeColor="text1"/>
          <w:sz w:val="28"/>
        </w:rPr>
        <w:t>97</w:t>
      </w:r>
      <w:r w:rsidRPr="008B6006">
        <w:rPr>
          <w:b/>
          <w:color w:val="000000" w:themeColor="text1"/>
          <w:sz w:val="28"/>
        </w:rPr>
        <w:t>-</w:t>
      </w:r>
      <w:r w:rsidRPr="008B6006">
        <w:rPr>
          <w:b/>
          <w:color w:val="000000" w:themeColor="text1"/>
          <w:sz w:val="28"/>
          <w:lang w:val="en-US"/>
        </w:rPr>
        <w:t>ds</w:t>
      </w:r>
      <w:r w:rsidRPr="008B6006">
        <w:rPr>
          <w:b/>
          <w:color w:val="000000" w:themeColor="text1"/>
          <w:sz w:val="28"/>
        </w:rPr>
        <w:t>19.</w:t>
      </w:r>
      <w:r>
        <w:rPr>
          <w:b/>
          <w:color w:val="000000" w:themeColor="text1"/>
          <w:sz w:val="28"/>
        </w:rPr>
        <w:t>115</w:t>
      </w:r>
      <w:r w:rsidRPr="008B6006">
        <w:rPr>
          <w:b/>
          <w:color w:val="000000" w:themeColor="text1"/>
          <w:sz w:val="28"/>
        </w:rPr>
        <w:t>)</w:t>
      </w:r>
    </w:p>
    <w:p w14:paraId="29970147" w14:textId="77777777" w:rsidR="00CC0C85" w:rsidRPr="008B6006" w:rsidRDefault="00CC0C85" w:rsidP="00130B91">
      <w:pPr>
        <w:widowControl w:val="0"/>
        <w:autoSpaceDE w:val="0"/>
        <w:autoSpaceDN w:val="0"/>
        <w:spacing w:line="240" w:lineRule="auto"/>
        <w:jc w:val="center"/>
        <w:rPr>
          <w:color w:val="000000" w:themeColor="text1"/>
          <w:sz w:val="28"/>
        </w:rPr>
      </w:pPr>
    </w:p>
    <w:p w14:paraId="2118CF8B" w14:textId="77777777" w:rsidR="00CC0C85" w:rsidRPr="008B6006" w:rsidRDefault="00CC0C85" w:rsidP="00CC0C85">
      <w:pPr>
        <w:widowControl w:val="0"/>
        <w:autoSpaceDE w:val="0"/>
        <w:autoSpaceDN w:val="0"/>
        <w:spacing w:line="240" w:lineRule="auto"/>
        <w:ind w:firstLine="567"/>
        <w:rPr>
          <w:color w:val="000000" w:themeColor="text1"/>
          <w:sz w:val="28"/>
        </w:rPr>
      </w:pPr>
      <w:r w:rsidRPr="008B6006">
        <w:rPr>
          <w:color w:val="000000" w:themeColor="text1"/>
          <w:sz w:val="28"/>
        </w:rPr>
        <w:t xml:space="preserve">Отнесение случаев к группам </w:t>
      </w:r>
      <w:proofErr w:type="spellStart"/>
      <w:r w:rsidRPr="008B6006">
        <w:rPr>
          <w:color w:val="000000" w:themeColor="text1"/>
          <w:sz w:val="28"/>
          <w:lang w:val="en-US"/>
        </w:rPr>
        <w:t>st</w:t>
      </w:r>
      <w:proofErr w:type="spellEnd"/>
      <w:r w:rsidRPr="008B6006">
        <w:rPr>
          <w:color w:val="000000" w:themeColor="text1"/>
          <w:sz w:val="28"/>
        </w:rPr>
        <w:t>19.1</w:t>
      </w:r>
      <w:r>
        <w:rPr>
          <w:color w:val="000000" w:themeColor="text1"/>
          <w:sz w:val="28"/>
        </w:rPr>
        <w:t>2</w:t>
      </w:r>
      <w:r w:rsidRPr="008B6006">
        <w:rPr>
          <w:color w:val="000000" w:themeColor="text1"/>
          <w:sz w:val="28"/>
        </w:rPr>
        <w:t>5-</w:t>
      </w:r>
      <w:proofErr w:type="spellStart"/>
      <w:r w:rsidRPr="008B6006">
        <w:rPr>
          <w:color w:val="000000" w:themeColor="text1"/>
          <w:sz w:val="28"/>
          <w:lang w:val="en-US"/>
        </w:rPr>
        <w:t>st</w:t>
      </w:r>
      <w:proofErr w:type="spellEnd"/>
      <w:r w:rsidRPr="008B6006">
        <w:rPr>
          <w:color w:val="000000" w:themeColor="text1"/>
          <w:sz w:val="28"/>
        </w:rPr>
        <w:t>19.</w:t>
      </w:r>
      <w:r>
        <w:rPr>
          <w:color w:val="000000" w:themeColor="text1"/>
          <w:sz w:val="28"/>
        </w:rPr>
        <w:t>143</w:t>
      </w:r>
      <w:r w:rsidRPr="008B6006">
        <w:rPr>
          <w:color w:val="000000" w:themeColor="text1"/>
          <w:sz w:val="28"/>
        </w:rPr>
        <w:t xml:space="preserve"> и ds19.0</w:t>
      </w:r>
      <w:r>
        <w:rPr>
          <w:color w:val="000000" w:themeColor="text1"/>
          <w:sz w:val="28"/>
        </w:rPr>
        <w:t>97</w:t>
      </w:r>
      <w:r w:rsidRPr="008B6006">
        <w:rPr>
          <w:color w:val="000000" w:themeColor="text1"/>
          <w:sz w:val="28"/>
        </w:rPr>
        <w:t>-ds19.</w:t>
      </w:r>
      <w:r>
        <w:rPr>
          <w:color w:val="000000" w:themeColor="text1"/>
          <w:sz w:val="28"/>
        </w:rPr>
        <w:t>115</w:t>
      </w:r>
      <w:r w:rsidRPr="008B6006">
        <w:rPr>
          <w:color w:val="000000" w:themeColor="text1"/>
          <w:sz w:val="28"/>
        </w:rPr>
        <w:t>, охватывающим случаи лекарственного лечения злокачественных новообразований у взрослых (кроме ЗНО кроветворной и лимфоидной ткани), осуществляется на основе комбинации соответствующего кода терапевтического диагноза класса «С» (С00-С80, С97, D00-D09) и кода схемы лекарственной терапии (sh0001 – sh9003).</w:t>
      </w:r>
    </w:p>
    <w:p w14:paraId="4FDEDDAA" w14:textId="77777777" w:rsidR="00CC0C85" w:rsidRPr="008B6006" w:rsidRDefault="00CC0C85" w:rsidP="00CC0C85">
      <w:pPr>
        <w:widowControl w:val="0"/>
        <w:autoSpaceDE w:val="0"/>
        <w:autoSpaceDN w:val="0"/>
        <w:spacing w:line="240" w:lineRule="auto"/>
        <w:ind w:firstLine="567"/>
        <w:rPr>
          <w:color w:val="000000" w:themeColor="text1"/>
          <w:sz w:val="28"/>
        </w:rPr>
      </w:pPr>
      <w:proofErr w:type="gramStart"/>
      <w:r w:rsidRPr="008B6006">
        <w:rPr>
          <w:color w:val="000000" w:themeColor="text1"/>
          <w:sz w:val="28"/>
        </w:rPr>
        <w:t xml:space="preserve">При этом указание в реестре счетов на оплату медицинской помощи услуги A25.30.033 «Назначение лекарственных препаратов при онкологическом заболевании у взрослых» аналогично другим услугам, в том числе не являющимся </w:t>
      </w:r>
      <w:proofErr w:type="spellStart"/>
      <w:r w:rsidRPr="008B6006">
        <w:rPr>
          <w:color w:val="000000" w:themeColor="text1"/>
          <w:sz w:val="28"/>
        </w:rPr>
        <w:t>тарифообразующими</w:t>
      </w:r>
      <w:proofErr w:type="spellEnd"/>
      <w:r w:rsidRPr="008B6006">
        <w:rPr>
          <w:color w:val="000000" w:themeColor="text1"/>
          <w:sz w:val="28"/>
        </w:rPr>
        <w:t xml:space="preserve">, возможно в соответствии </w:t>
      </w:r>
      <w:r w:rsidRPr="008B6006">
        <w:rPr>
          <w:color w:val="000000" w:themeColor="text1"/>
          <w:sz w:val="28"/>
        </w:rPr>
        <w:br/>
        <w:t>с Общими принципами построения и функционирования информационных систем и порядком информационного взаимодействия в сфере обязательного медицинского страхования, утвержденными приказом Федерального фонда обязательного медицинского страхования от 07.04.2011 № 79.</w:t>
      </w:r>
      <w:proofErr w:type="gramEnd"/>
    </w:p>
    <w:p w14:paraId="33EA9841" w14:textId="77777777" w:rsidR="00CC0C85" w:rsidRPr="008B6006" w:rsidRDefault="00CC0C85" w:rsidP="00CC0C85">
      <w:pPr>
        <w:widowControl w:val="0"/>
        <w:autoSpaceDE w:val="0"/>
        <w:autoSpaceDN w:val="0"/>
        <w:spacing w:before="120" w:line="240" w:lineRule="auto"/>
        <w:ind w:firstLine="567"/>
        <w:rPr>
          <w:b/>
          <w:color w:val="000000" w:themeColor="text1"/>
          <w:sz w:val="28"/>
        </w:rPr>
      </w:pPr>
      <w:r w:rsidRPr="008B6006">
        <w:rPr>
          <w:b/>
          <w:color w:val="000000" w:themeColor="text1"/>
          <w:sz w:val="28"/>
        </w:rPr>
        <w:t>За законченный случай принимается госпитализация для осуществления одному больному определенного числа дней введения лекарственных препаратов, указанному в столбце «Количество дней введения в тарифе» листа «</w:t>
      </w:r>
      <w:r>
        <w:rPr>
          <w:b/>
          <w:color w:val="000000" w:themeColor="text1"/>
          <w:sz w:val="28"/>
        </w:rPr>
        <w:t>Онкология, схемы ЛТ</w:t>
      </w:r>
      <w:r w:rsidRPr="008B6006">
        <w:rPr>
          <w:b/>
          <w:color w:val="000000" w:themeColor="text1"/>
          <w:sz w:val="28"/>
        </w:rPr>
        <w:t>».</w:t>
      </w:r>
    </w:p>
    <w:p w14:paraId="49DFB2C1" w14:textId="77777777" w:rsidR="00CC0C85" w:rsidRPr="008B6006" w:rsidRDefault="00CC0C85" w:rsidP="00CC0C85">
      <w:pPr>
        <w:widowControl w:val="0"/>
        <w:autoSpaceDE w:val="0"/>
        <w:autoSpaceDN w:val="0"/>
        <w:spacing w:before="120" w:line="240" w:lineRule="auto"/>
        <w:ind w:firstLine="567"/>
        <w:rPr>
          <w:color w:val="000000" w:themeColor="text1"/>
          <w:sz w:val="28"/>
        </w:rPr>
      </w:pPr>
      <w:r w:rsidRPr="008B6006">
        <w:rPr>
          <w:color w:val="000000" w:themeColor="text1"/>
          <w:sz w:val="28"/>
        </w:rPr>
        <w:t>Количество дней введения не равно числу введений, так как в один день больной может получать несколько лекарственных препаратов. Также количество дней введения не равно длительности госпитализации.</w:t>
      </w:r>
    </w:p>
    <w:p w14:paraId="25D97859" w14:textId="77777777" w:rsidR="00CC0C85" w:rsidRPr="008B6006" w:rsidRDefault="00CC0C85" w:rsidP="00CC0C85">
      <w:pPr>
        <w:widowControl w:val="0"/>
        <w:autoSpaceDE w:val="0"/>
        <w:autoSpaceDN w:val="0"/>
        <w:spacing w:before="120" w:line="240" w:lineRule="auto"/>
        <w:ind w:firstLine="567"/>
        <w:rPr>
          <w:i/>
          <w:color w:val="000000" w:themeColor="text1"/>
          <w:sz w:val="28"/>
        </w:rPr>
      </w:pPr>
      <w:r w:rsidRPr="008B6006">
        <w:rPr>
          <w:i/>
          <w:color w:val="000000" w:themeColor="text1"/>
          <w:sz w:val="28"/>
        </w:rPr>
        <w:t xml:space="preserve">Пример 1: схема sh0024 – </w:t>
      </w:r>
      <w:proofErr w:type="spellStart"/>
      <w:r w:rsidRPr="008B6006">
        <w:rPr>
          <w:i/>
          <w:color w:val="000000" w:themeColor="text1"/>
          <w:sz w:val="28"/>
        </w:rPr>
        <w:t>Винорелбин</w:t>
      </w:r>
      <w:proofErr w:type="spellEnd"/>
      <w:r w:rsidRPr="008B6006">
        <w:rPr>
          <w:i/>
          <w:color w:val="000000" w:themeColor="text1"/>
          <w:sz w:val="28"/>
        </w:rPr>
        <w:t xml:space="preserve"> 25-30 мг/м² в 1-й, 8-й дни; цикл 21 день</w:t>
      </w:r>
    </w:p>
    <w:p w14:paraId="22EAA6D4" w14:textId="77777777" w:rsidR="00CC0C85" w:rsidRPr="008B6006" w:rsidRDefault="00CC0C85" w:rsidP="00CC0C85">
      <w:pPr>
        <w:widowControl w:val="0"/>
        <w:autoSpaceDE w:val="0"/>
        <w:autoSpaceDN w:val="0"/>
        <w:spacing w:line="240" w:lineRule="auto"/>
        <w:ind w:firstLine="567"/>
        <w:rPr>
          <w:i/>
          <w:color w:val="000000" w:themeColor="text1"/>
          <w:sz w:val="28"/>
        </w:rPr>
      </w:pPr>
      <w:r w:rsidRPr="008B6006">
        <w:rPr>
          <w:i/>
          <w:color w:val="000000" w:themeColor="text1"/>
          <w:sz w:val="28"/>
        </w:rPr>
        <w:t>Количество дней введения в тарифе – 1.</w:t>
      </w:r>
    </w:p>
    <w:p w14:paraId="1F0EEB35" w14:textId="77777777" w:rsidR="00CC0C85" w:rsidRPr="008B6006" w:rsidRDefault="00CC0C85" w:rsidP="00CC0C85">
      <w:pPr>
        <w:widowControl w:val="0"/>
        <w:autoSpaceDE w:val="0"/>
        <w:autoSpaceDN w:val="0"/>
        <w:spacing w:line="240" w:lineRule="auto"/>
        <w:ind w:firstLine="567"/>
        <w:rPr>
          <w:i/>
          <w:color w:val="000000" w:themeColor="text1"/>
          <w:sz w:val="28"/>
        </w:rPr>
      </w:pPr>
      <w:r w:rsidRPr="008B6006">
        <w:rPr>
          <w:i/>
          <w:color w:val="000000" w:themeColor="text1"/>
          <w:sz w:val="28"/>
        </w:rPr>
        <w:t xml:space="preserve">В один законченный случай входит один день введения </w:t>
      </w:r>
      <w:proofErr w:type="spellStart"/>
      <w:r w:rsidRPr="008B6006">
        <w:rPr>
          <w:i/>
          <w:color w:val="000000" w:themeColor="text1"/>
          <w:sz w:val="28"/>
        </w:rPr>
        <w:t>винорелбина</w:t>
      </w:r>
      <w:proofErr w:type="spellEnd"/>
      <w:r w:rsidRPr="008B6006">
        <w:rPr>
          <w:i/>
          <w:color w:val="000000" w:themeColor="text1"/>
          <w:sz w:val="28"/>
        </w:rPr>
        <w:t xml:space="preserve"> одному больному, соответственно, за каждый 21-дневный цикл у каждого больного предусмотрено 2 госпитализации: первая для введения </w:t>
      </w:r>
      <w:proofErr w:type="spellStart"/>
      <w:r w:rsidRPr="008B6006">
        <w:rPr>
          <w:i/>
          <w:color w:val="000000" w:themeColor="text1"/>
          <w:sz w:val="28"/>
        </w:rPr>
        <w:t>винорелбина</w:t>
      </w:r>
      <w:proofErr w:type="spellEnd"/>
      <w:r w:rsidRPr="008B6006">
        <w:rPr>
          <w:i/>
          <w:color w:val="000000" w:themeColor="text1"/>
          <w:sz w:val="28"/>
        </w:rPr>
        <w:t xml:space="preserve"> в 1-й день, вторая – для введения </w:t>
      </w:r>
      <w:proofErr w:type="spellStart"/>
      <w:r w:rsidRPr="008B6006">
        <w:rPr>
          <w:i/>
          <w:color w:val="000000" w:themeColor="text1"/>
          <w:sz w:val="28"/>
        </w:rPr>
        <w:t>винорелбина</w:t>
      </w:r>
      <w:proofErr w:type="spellEnd"/>
      <w:r w:rsidRPr="008B6006">
        <w:rPr>
          <w:i/>
          <w:color w:val="000000" w:themeColor="text1"/>
          <w:sz w:val="28"/>
        </w:rPr>
        <w:t xml:space="preserve"> в 8-й день.</w:t>
      </w:r>
    </w:p>
    <w:p w14:paraId="1A622214" w14:textId="77777777" w:rsidR="00CC0C85" w:rsidRPr="008B6006" w:rsidRDefault="00CC0C85" w:rsidP="00CC0C85">
      <w:pPr>
        <w:widowControl w:val="0"/>
        <w:autoSpaceDE w:val="0"/>
        <w:autoSpaceDN w:val="0"/>
        <w:spacing w:line="240" w:lineRule="auto"/>
        <w:ind w:firstLine="567"/>
        <w:rPr>
          <w:i/>
          <w:color w:val="000000" w:themeColor="text1"/>
          <w:sz w:val="28"/>
        </w:rPr>
      </w:pPr>
      <w:r w:rsidRPr="008B6006">
        <w:rPr>
          <w:i/>
          <w:color w:val="000000" w:themeColor="text1"/>
          <w:sz w:val="28"/>
        </w:rPr>
        <w:t xml:space="preserve">Схема sh0024.1 – </w:t>
      </w:r>
      <w:proofErr w:type="spellStart"/>
      <w:r w:rsidRPr="008B6006">
        <w:rPr>
          <w:i/>
          <w:color w:val="000000" w:themeColor="text1"/>
          <w:sz w:val="28"/>
        </w:rPr>
        <w:t>Винорелбин</w:t>
      </w:r>
      <w:proofErr w:type="spellEnd"/>
      <w:r w:rsidRPr="008B6006">
        <w:rPr>
          <w:i/>
          <w:color w:val="000000" w:themeColor="text1"/>
          <w:sz w:val="28"/>
        </w:rPr>
        <w:t xml:space="preserve"> 25-30 мг/м² в 1-й, 8-й дни; цикл 21 день</w:t>
      </w:r>
    </w:p>
    <w:p w14:paraId="41C21A3B" w14:textId="77777777" w:rsidR="00CC0C85" w:rsidRPr="008B6006" w:rsidRDefault="00CC0C85" w:rsidP="00CC0C85">
      <w:pPr>
        <w:widowControl w:val="0"/>
        <w:autoSpaceDE w:val="0"/>
        <w:autoSpaceDN w:val="0"/>
        <w:spacing w:line="240" w:lineRule="auto"/>
        <w:ind w:firstLine="567"/>
        <w:rPr>
          <w:i/>
          <w:color w:val="000000" w:themeColor="text1"/>
          <w:sz w:val="28"/>
        </w:rPr>
      </w:pPr>
      <w:r w:rsidRPr="008B6006">
        <w:rPr>
          <w:i/>
          <w:color w:val="000000" w:themeColor="text1"/>
          <w:sz w:val="28"/>
        </w:rPr>
        <w:t>Количество дней введения в тарифе – 2.</w:t>
      </w:r>
    </w:p>
    <w:p w14:paraId="4E750F6B" w14:textId="77777777" w:rsidR="00CC0C85" w:rsidRPr="008B6006" w:rsidRDefault="00CC0C85" w:rsidP="00CC0C85">
      <w:pPr>
        <w:widowControl w:val="0"/>
        <w:autoSpaceDE w:val="0"/>
        <w:autoSpaceDN w:val="0"/>
        <w:spacing w:line="240" w:lineRule="auto"/>
        <w:ind w:firstLine="567"/>
        <w:rPr>
          <w:i/>
          <w:color w:val="000000" w:themeColor="text1"/>
          <w:sz w:val="28"/>
        </w:rPr>
      </w:pPr>
      <w:r w:rsidRPr="008B6006">
        <w:rPr>
          <w:i/>
          <w:color w:val="000000" w:themeColor="text1"/>
          <w:sz w:val="28"/>
        </w:rPr>
        <w:t xml:space="preserve">В один законченный случай входит два дня введения </w:t>
      </w:r>
      <w:proofErr w:type="spellStart"/>
      <w:r w:rsidRPr="008B6006">
        <w:rPr>
          <w:i/>
          <w:color w:val="000000" w:themeColor="text1"/>
          <w:sz w:val="28"/>
        </w:rPr>
        <w:t>винорелбина</w:t>
      </w:r>
      <w:proofErr w:type="spellEnd"/>
      <w:r w:rsidRPr="008B6006">
        <w:rPr>
          <w:i/>
          <w:color w:val="000000" w:themeColor="text1"/>
          <w:sz w:val="28"/>
        </w:rPr>
        <w:t xml:space="preserve"> одному больному, соответственно, за каждый 21-дневный цикл у каждого больного предусмотрена 1 госпитализация для введения </w:t>
      </w:r>
      <w:proofErr w:type="spellStart"/>
      <w:r w:rsidRPr="008B6006">
        <w:rPr>
          <w:i/>
          <w:color w:val="000000" w:themeColor="text1"/>
          <w:sz w:val="28"/>
        </w:rPr>
        <w:t>винорелбина</w:t>
      </w:r>
      <w:proofErr w:type="spellEnd"/>
      <w:r w:rsidRPr="008B6006">
        <w:rPr>
          <w:i/>
          <w:color w:val="000000" w:themeColor="text1"/>
          <w:sz w:val="28"/>
        </w:rPr>
        <w:t xml:space="preserve"> в 1-й и в 8-й день.</w:t>
      </w:r>
    </w:p>
    <w:p w14:paraId="7BDD485F" w14:textId="77777777" w:rsidR="00CC0C85" w:rsidRPr="008B6006" w:rsidRDefault="00CC0C85" w:rsidP="00CC0C85">
      <w:pPr>
        <w:widowControl w:val="0"/>
        <w:autoSpaceDE w:val="0"/>
        <w:autoSpaceDN w:val="0"/>
        <w:spacing w:before="120" w:line="240" w:lineRule="auto"/>
        <w:ind w:firstLine="567"/>
        <w:rPr>
          <w:i/>
          <w:color w:val="000000" w:themeColor="text1"/>
          <w:sz w:val="28"/>
        </w:rPr>
      </w:pPr>
      <w:r w:rsidRPr="008B6006">
        <w:rPr>
          <w:i/>
          <w:color w:val="000000" w:themeColor="text1"/>
          <w:sz w:val="28"/>
        </w:rPr>
        <w:t xml:space="preserve">Пример 2: схема sh0695 – </w:t>
      </w:r>
      <w:proofErr w:type="spellStart"/>
      <w:r w:rsidRPr="008B6006">
        <w:rPr>
          <w:i/>
          <w:color w:val="000000" w:themeColor="text1"/>
          <w:sz w:val="28"/>
        </w:rPr>
        <w:t>Фторурацил</w:t>
      </w:r>
      <w:proofErr w:type="spellEnd"/>
      <w:r w:rsidRPr="008B6006">
        <w:rPr>
          <w:i/>
          <w:color w:val="000000" w:themeColor="text1"/>
          <w:sz w:val="28"/>
        </w:rPr>
        <w:t xml:space="preserve"> 375-425 мг/м² в 1-5-й дни + кальция </w:t>
      </w:r>
      <w:proofErr w:type="spellStart"/>
      <w:r w:rsidRPr="008B6006">
        <w:rPr>
          <w:i/>
          <w:color w:val="000000" w:themeColor="text1"/>
          <w:sz w:val="28"/>
        </w:rPr>
        <w:t>фолинат</w:t>
      </w:r>
      <w:proofErr w:type="spellEnd"/>
      <w:r w:rsidRPr="008B6006">
        <w:rPr>
          <w:i/>
          <w:color w:val="000000" w:themeColor="text1"/>
          <w:sz w:val="28"/>
        </w:rPr>
        <w:t xml:space="preserve"> 20 мг/м² в 1-5-й дни; цикл 28 дней</w:t>
      </w:r>
    </w:p>
    <w:p w14:paraId="732E4FCE" w14:textId="77777777" w:rsidR="00CC0C85" w:rsidRPr="008B6006" w:rsidRDefault="00CC0C85" w:rsidP="00CC0C85">
      <w:pPr>
        <w:widowControl w:val="0"/>
        <w:autoSpaceDE w:val="0"/>
        <w:autoSpaceDN w:val="0"/>
        <w:spacing w:line="240" w:lineRule="auto"/>
        <w:ind w:firstLine="567"/>
        <w:rPr>
          <w:i/>
          <w:color w:val="000000" w:themeColor="text1"/>
          <w:sz w:val="28"/>
        </w:rPr>
      </w:pPr>
      <w:r w:rsidRPr="008B6006">
        <w:rPr>
          <w:i/>
          <w:color w:val="000000" w:themeColor="text1"/>
          <w:sz w:val="28"/>
        </w:rPr>
        <w:t>Количество дней введения в тарифе – 5.</w:t>
      </w:r>
    </w:p>
    <w:p w14:paraId="52B8963C" w14:textId="77777777" w:rsidR="00CC0C85" w:rsidRPr="008B6006" w:rsidRDefault="00CC0C85" w:rsidP="00CC0C85">
      <w:pPr>
        <w:widowControl w:val="0"/>
        <w:autoSpaceDE w:val="0"/>
        <w:autoSpaceDN w:val="0"/>
        <w:spacing w:line="240" w:lineRule="auto"/>
        <w:ind w:firstLine="567"/>
        <w:rPr>
          <w:i/>
          <w:color w:val="000000" w:themeColor="text1"/>
          <w:sz w:val="28"/>
        </w:rPr>
      </w:pPr>
      <w:r w:rsidRPr="008B6006">
        <w:rPr>
          <w:i/>
          <w:color w:val="000000" w:themeColor="text1"/>
          <w:sz w:val="28"/>
        </w:rPr>
        <w:t xml:space="preserve">В один законченный случай входит пять последовательных дней введения лекарственных препаратов одному больному; соответственно, за каждый 28-дневный цикл у одного больного предусмотрена одна госпитализация. При применении данной схемы в каждый день введения больной получает 2 </w:t>
      </w:r>
      <w:proofErr w:type="gramStart"/>
      <w:r w:rsidRPr="008B6006">
        <w:rPr>
          <w:i/>
          <w:color w:val="000000" w:themeColor="text1"/>
          <w:sz w:val="28"/>
        </w:rPr>
        <w:t>лекарственных</w:t>
      </w:r>
      <w:proofErr w:type="gramEnd"/>
      <w:r w:rsidRPr="008B6006">
        <w:rPr>
          <w:i/>
          <w:color w:val="000000" w:themeColor="text1"/>
          <w:sz w:val="28"/>
        </w:rPr>
        <w:t xml:space="preserve"> препарата.</w:t>
      </w:r>
    </w:p>
    <w:p w14:paraId="0E685424" w14:textId="77777777" w:rsidR="00CC0C85" w:rsidRPr="008B6006" w:rsidRDefault="00CC0C85" w:rsidP="00CC0C85">
      <w:pPr>
        <w:widowControl w:val="0"/>
        <w:autoSpaceDE w:val="0"/>
        <w:autoSpaceDN w:val="0"/>
        <w:spacing w:before="120" w:line="240" w:lineRule="auto"/>
        <w:ind w:firstLine="567"/>
        <w:rPr>
          <w:color w:val="000000" w:themeColor="text1"/>
          <w:sz w:val="28"/>
        </w:rPr>
      </w:pPr>
      <w:r w:rsidRPr="008B6006">
        <w:rPr>
          <w:color w:val="000000" w:themeColor="text1"/>
          <w:sz w:val="28"/>
        </w:rPr>
        <w:t xml:space="preserve">Оплата случая в рамках КСГ рассчитана исходя из определенного количества дней введения. При этом количество дней госпитализации может превышать количество дней введения с учетом периода наблюдения пациента до и после введения лекарственных препаратов. В случае включения в тариф 1 дня введения </w:t>
      </w:r>
      <w:r w:rsidRPr="008B6006">
        <w:rPr>
          <w:color w:val="000000" w:themeColor="text1"/>
          <w:sz w:val="28"/>
        </w:rPr>
        <w:lastRenderedPageBreak/>
        <w:t>лекарственных препаратов из нескольких дней, составляющих цикл, предполагается, что между госпитализациями с целью введения лекарственных препаратов (в том числе в рамках одного цикла) пациенту не показано пребывание в условиях круглосуточного и дневного стационара.</w:t>
      </w:r>
    </w:p>
    <w:p w14:paraId="5370A279" w14:textId="77777777" w:rsidR="00CC0C85" w:rsidRPr="008B6006" w:rsidRDefault="00CC0C85" w:rsidP="00CC0C85">
      <w:pPr>
        <w:widowControl w:val="0"/>
        <w:autoSpaceDE w:val="0"/>
        <w:autoSpaceDN w:val="0"/>
        <w:spacing w:line="240" w:lineRule="auto"/>
        <w:ind w:firstLine="567"/>
        <w:rPr>
          <w:color w:val="000000" w:themeColor="text1"/>
          <w:sz w:val="28"/>
        </w:rPr>
      </w:pPr>
      <w:r w:rsidRPr="008B6006">
        <w:rPr>
          <w:color w:val="000000" w:themeColor="text1"/>
          <w:sz w:val="28"/>
        </w:rPr>
        <w:t>В случае применения многокомпонентной схемы, в которой в первое введение вводится несколько препаратов, а в последующие введения вводится один препарат, стоимость КСГ рассчитана по принципу усреднения затрат и распределена равномерно между введениями в рамках цикла. В указанных случаях для всех введений должен использоваться одинаковый код схемы.</w:t>
      </w:r>
    </w:p>
    <w:p w14:paraId="2315DB0B" w14:textId="77777777" w:rsidR="00CC0C85" w:rsidRPr="008B6006" w:rsidRDefault="00CC0C85" w:rsidP="00CC0C85">
      <w:pPr>
        <w:widowControl w:val="0"/>
        <w:autoSpaceDE w:val="0"/>
        <w:autoSpaceDN w:val="0"/>
        <w:spacing w:before="120" w:line="240" w:lineRule="auto"/>
        <w:ind w:firstLine="567"/>
        <w:rPr>
          <w:i/>
          <w:color w:val="000000" w:themeColor="text1"/>
          <w:sz w:val="28"/>
        </w:rPr>
      </w:pPr>
      <w:r w:rsidRPr="008B6006">
        <w:rPr>
          <w:i/>
          <w:color w:val="000000" w:themeColor="text1"/>
          <w:sz w:val="28"/>
        </w:rPr>
        <w:t>Например:</w:t>
      </w:r>
    </w:p>
    <w:p w14:paraId="1880FBBB" w14:textId="77777777" w:rsidR="00CC0C85" w:rsidRPr="008B6006" w:rsidRDefault="00CC0C85" w:rsidP="00CC0C85">
      <w:pPr>
        <w:widowControl w:val="0"/>
        <w:autoSpaceDE w:val="0"/>
        <w:autoSpaceDN w:val="0"/>
        <w:spacing w:line="240" w:lineRule="auto"/>
        <w:ind w:firstLine="567"/>
        <w:rPr>
          <w:i/>
          <w:color w:val="000000" w:themeColor="text1"/>
          <w:sz w:val="28"/>
        </w:rPr>
      </w:pPr>
      <w:r w:rsidRPr="008B6006">
        <w:rPr>
          <w:i/>
          <w:color w:val="000000" w:themeColor="text1"/>
          <w:sz w:val="28"/>
        </w:rPr>
        <w:t xml:space="preserve">Пациенту проводится химиотерапия в режиме </w:t>
      </w:r>
      <w:proofErr w:type="spellStart"/>
      <w:r w:rsidRPr="008B6006">
        <w:rPr>
          <w:i/>
          <w:color w:val="000000" w:themeColor="text1"/>
          <w:sz w:val="28"/>
        </w:rPr>
        <w:t>винорелбин</w:t>
      </w:r>
      <w:proofErr w:type="spellEnd"/>
      <w:r w:rsidRPr="008B6006">
        <w:rPr>
          <w:i/>
          <w:color w:val="000000" w:themeColor="text1"/>
          <w:sz w:val="28"/>
        </w:rPr>
        <w:t xml:space="preserve"> 25 мг/м² в 1-й, 8-й дни + </w:t>
      </w:r>
      <w:proofErr w:type="spellStart"/>
      <w:r w:rsidRPr="008B6006">
        <w:rPr>
          <w:i/>
          <w:color w:val="000000" w:themeColor="text1"/>
          <w:sz w:val="28"/>
        </w:rPr>
        <w:t>трастузумаб</w:t>
      </w:r>
      <w:proofErr w:type="spellEnd"/>
      <w:r w:rsidRPr="008B6006">
        <w:rPr>
          <w:i/>
          <w:color w:val="000000" w:themeColor="text1"/>
          <w:sz w:val="28"/>
        </w:rPr>
        <w:t xml:space="preserve"> 6 мг/кг (нагрузочная доза 8мг/кг) в 1-й день; цикл 21 день.</w:t>
      </w:r>
    </w:p>
    <w:p w14:paraId="2745FA65" w14:textId="77777777" w:rsidR="00CC0C85" w:rsidRPr="008B6006" w:rsidRDefault="00CC0C85" w:rsidP="00CC0C85">
      <w:pPr>
        <w:widowControl w:val="0"/>
        <w:autoSpaceDE w:val="0"/>
        <w:autoSpaceDN w:val="0"/>
        <w:spacing w:line="240" w:lineRule="auto"/>
        <w:ind w:firstLine="567"/>
        <w:rPr>
          <w:i/>
          <w:color w:val="000000" w:themeColor="text1"/>
          <w:sz w:val="28"/>
        </w:rPr>
      </w:pPr>
      <w:r w:rsidRPr="008B6006">
        <w:rPr>
          <w:i/>
          <w:color w:val="000000" w:themeColor="text1"/>
          <w:sz w:val="28"/>
        </w:rPr>
        <w:t>Корректная кодировка для первого и второго введения: Схема sh0027 «</w:t>
      </w:r>
      <w:proofErr w:type="spellStart"/>
      <w:r w:rsidRPr="008B6006">
        <w:rPr>
          <w:i/>
          <w:color w:val="000000" w:themeColor="text1"/>
          <w:sz w:val="28"/>
        </w:rPr>
        <w:t>Винорелбин</w:t>
      </w:r>
      <w:proofErr w:type="spellEnd"/>
      <w:r w:rsidRPr="008B6006">
        <w:rPr>
          <w:i/>
          <w:color w:val="000000" w:themeColor="text1"/>
          <w:sz w:val="28"/>
        </w:rPr>
        <w:t xml:space="preserve"> + </w:t>
      </w:r>
      <w:proofErr w:type="spellStart"/>
      <w:r w:rsidRPr="008B6006">
        <w:rPr>
          <w:i/>
          <w:color w:val="000000" w:themeColor="text1"/>
          <w:sz w:val="28"/>
        </w:rPr>
        <w:t>трастузумаб</w:t>
      </w:r>
      <w:proofErr w:type="spellEnd"/>
      <w:r w:rsidRPr="008B6006">
        <w:rPr>
          <w:i/>
          <w:color w:val="000000" w:themeColor="text1"/>
          <w:sz w:val="28"/>
        </w:rPr>
        <w:t xml:space="preserve">» – подразумевает введение </w:t>
      </w:r>
      <w:proofErr w:type="spellStart"/>
      <w:r w:rsidRPr="008B6006">
        <w:rPr>
          <w:i/>
          <w:color w:val="000000" w:themeColor="text1"/>
          <w:sz w:val="28"/>
        </w:rPr>
        <w:t>винорелбина</w:t>
      </w:r>
      <w:proofErr w:type="spellEnd"/>
      <w:r w:rsidRPr="008B6006">
        <w:rPr>
          <w:i/>
          <w:color w:val="000000" w:themeColor="text1"/>
          <w:sz w:val="28"/>
        </w:rPr>
        <w:t xml:space="preserve"> и </w:t>
      </w:r>
      <w:proofErr w:type="spellStart"/>
      <w:r w:rsidRPr="008B6006">
        <w:rPr>
          <w:i/>
          <w:color w:val="000000" w:themeColor="text1"/>
          <w:sz w:val="28"/>
        </w:rPr>
        <w:t>трастузумаба</w:t>
      </w:r>
      <w:proofErr w:type="spellEnd"/>
      <w:r w:rsidRPr="008B6006">
        <w:rPr>
          <w:i/>
          <w:color w:val="000000" w:themeColor="text1"/>
          <w:sz w:val="28"/>
        </w:rPr>
        <w:t xml:space="preserve"> в 1-й день цикла и введение </w:t>
      </w:r>
      <w:proofErr w:type="spellStart"/>
      <w:r w:rsidRPr="008B6006">
        <w:rPr>
          <w:i/>
          <w:color w:val="000000" w:themeColor="text1"/>
          <w:sz w:val="28"/>
        </w:rPr>
        <w:t>винорелбина</w:t>
      </w:r>
      <w:proofErr w:type="spellEnd"/>
      <w:r w:rsidRPr="008B6006">
        <w:rPr>
          <w:i/>
          <w:color w:val="000000" w:themeColor="text1"/>
          <w:sz w:val="28"/>
        </w:rPr>
        <w:t xml:space="preserve"> в 8-й день цикла.</w:t>
      </w:r>
    </w:p>
    <w:p w14:paraId="42A3B6C7" w14:textId="77777777" w:rsidR="00CC0C85" w:rsidRPr="008B6006" w:rsidRDefault="00CC0C85" w:rsidP="00CC0C85">
      <w:pPr>
        <w:widowControl w:val="0"/>
        <w:autoSpaceDE w:val="0"/>
        <w:autoSpaceDN w:val="0"/>
        <w:spacing w:before="120" w:line="240" w:lineRule="auto"/>
        <w:ind w:firstLine="567"/>
        <w:rPr>
          <w:color w:val="000000" w:themeColor="text1"/>
          <w:sz w:val="28"/>
        </w:rPr>
      </w:pPr>
      <w:r w:rsidRPr="008B6006">
        <w:rPr>
          <w:color w:val="000000" w:themeColor="text1"/>
          <w:sz w:val="28"/>
        </w:rPr>
        <w:t xml:space="preserve">При расчете стоимости случаев лекарственной терапии учтены при </w:t>
      </w:r>
      <w:proofErr w:type="gramStart"/>
      <w:r w:rsidRPr="008B6006">
        <w:rPr>
          <w:color w:val="000000" w:themeColor="text1"/>
          <w:sz w:val="28"/>
        </w:rPr>
        <w:t>необходимости</w:t>
      </w:r>
      <w:proofErr w:type="gramEnd"/>
      <w:r w:rsidRPr="008B6006">
        <w:rPr>
          <w:color w:val="000000" w:themeColor="text1"/>
          <w:sz w:val="28"/>
        </w:rPr>
        <w:t xml:space="preserve"> в том числе нагрузочные дозы (начальная доза больше поддерживающей) в соответствии с инструкциями по применению лекарственных препаратов для медицинского применения (отдельно схемы лекарственной терапии для нагрузочных доз не выделяются), а также учтена сопутствующая терапия для коррекции нежелательных явлений (например, противорвотные препараты, препараты, влияющие на структуру и минерализацию костей и др.) и для лечения и профилактики осложнений основного заболевания.</w:t>
      </w:r>
    </w:p>
    <w:p w14:paraId="1DA7D214" w14:textId="77777777" w:rsidR="00CC0C85" w:rsidRPr="008B6006" w:rsidRDefault="00CC0C85" w:rsidP="00CC0C85">
      <w:pPr>
        <w:widowControl w:val="0"/>
        <w:autoSpaceDE w:val="0"/>
        <w:autoSpaceDN w:val="0"/>
        <w:spacing w:before="120" w:line="240" w:lineRule="auto"/>
        <w:ind w:firstLine="567"/>
        <w:rPr>
          <w:i/>
          <w:color w:val="000000" w:themeColor="text1"/>
          <w:sz w:val="28"/>
        </w:rPr>
      </w:pPr>
      <w:r w:rsidRPr="008B6006">
        <w:rPr>
          <w:color w:val="000000" w:themeColor="text1"/>
          <w:sz w:val="28"/>
        </w:rPr>
        <w:t xml:space="preserve">Нагрузочные дозы отражены в названии и описании схемы, </w:t>
      </w:r>
      <w:r w:rsidRPr="008B6006">
        <w:rPr>
          <w:color w:val="000000" w:themeColor="text1"/>
          <w:sz w:val="28"/>
        </w:rPr>
        <w:br/>
      </w:r>
      <w:r w:rsidRPr="008B6006">
        <w:rPr>
          <w:i/>
          <w:color w:val="000000" w:themeColor="text1"/>
          <w:sz w:val="28"/>
        </w:rPr>
        <w:t xml:space="preserve">например: Схема sh0218 </w:t>
      </w:r>
      <w:proofErr w:type="spellStart"/>
      <w:r w:rsidRPr="008B6006">
        <w:rPr>
          <w:i/>
          <w:color w:val="000000" w:themeColor="text1"/>
          <w:sz w:val="28"/>
        </w:rPr>
        <w:t>Цетуксимаб</w:t>
      </w:r>
      <w:proofErr w:type="spellEnd"/>
      <w:r w:rsidRPr="008B6006">
        <w:rPr>
          <w:i/>
          <w:color w:val="000000" w:themeColor="text1"/>
          <w:sz w:val="28"/>
        </w:rPr>
        <w:t xml:space="preserve"> (описание схемы - </w:t>
      </w:r>
      <w:proofErr w:type="spellStart"/>
      <w:r w:rsidRPr="008B6006">
        <w:rPr>
          <w:i/>
          <w:color w:val="000000" w:themeColor="text1"/>
          <w:sz w:val="28"/>
        </w:rPr>
        <w:t>Цетуксимаб</w:t>
      </w:r>
      <w:proofErr w:type="spellEnd"/>
      <w:r w:rsidRPr="008B6006">
        <w:rPr>
          <w:i/>
          <w:color w:val="000000" w:themeColor="text1"/>
          <w:sz w:val="28"/>
        </w:rPr>
        <w:t xml:space="preserve"> 250 мг/м</w:t>
      </w:r>
      <w:proofErr w:type="gramStart"/>
      <w:r w:rsidRPr="008B6006">
        <w:rPr>
          <w:i/>
          <w:color w:val="000000" w:themeColor="text1"/>
          <w:sz w:val="28"/>
          <w:vertAlign w:val="superscript"/>
        </w:rPr>
        <w:t>2</w:t>
      </w:r>
      <w:proofErr w:type="gramEnd"/>
      <w:r w:rsidRPr="008B6006">
        <w:rPr>
          <w:i/>
          <w:color w:val="000000" w:themeColor="text1"/>
          <w:sz w:val="28"/>
        </w:rPr>
        <w:t xml:space="preserve"> (нагрузочная доза 400 мг/м</w:t>
      </w:r>
      <w:r w:rsidRPr="008B6006">
        <w:rPr>
          <w:i/>
          <w:color w:val="000000" w:themeColor="text1"/>
          <w:sz w:val="28"/>
          <w:vertAlign w:val="superscript"/>
        </w:rPr>
        <w:t>2</w:t>
      </w:r>
      <w:r w:rsidRPr="008B6006">
        <w:rPr>
          <w:i/>
          <w:color w:val="000000" w:themeColor="text1"/>
          <w:sz w:val="28"/>
        </w:rPr>
        <w:t xml:space="preserve">) в 1-й день; цикл 7 дней) – подразумевает нагрузочную дозу </w:t>
      </w:r>
      <w:proofErr w:type="spellStart"/>
      <w:r w:rsidRPr="008B6006">
        <w:rPr>
          <w:i/>
          <w:color w:val="000000" w:themeColor="text1"/>
          <w:sz w:val="28"/>
        </w:rPr>
        <w:t>цетуксимаба</w:t>
      </w:r>
      <w:proofErr w:type="spellEnd"/>
      <w:r w:rsidRPr="008B6006">
        <w:rPr>
          <w:i/>
          <w:color w:val="000000" w:themeColor="text1"/>
          <w:sz w:val="28"/>
        </w:rPr>
        <w:t xml:space="preserve"> 400 мг/м</w:t>
      </w:r>
      <w:r w:rsidRPr="008B6006">
        <w:rPr>
          <w:i/>
          <w:color w:val="000000" w:themeColor="text1"/>
          <w:sz w:val="28"/>
          <w:vertAlign w:val="superscript"/>
        </w:rPr>
        <w:t>2</w:t>
      </w:r>
      <w:r w:rsidRPr="008B6006">
        <w:rPr>
          <w:i/>
          <w:color w:val="000000" w:themeColor="text1"/>
          <w:sz w:val="28"/>
        </w:rPr>
        <w:t>.</w:t>
      </w:r>
    </w:p>
    <w:p w14:paraId="4A32FE51" w14:textId="77777777" w:rsidR="00CC0C85" w:rsidRPr="008B6006" w:rsidRDefault="00CC0C85" w:rsidP="00CC0C85">
      <w:pPr>
        <w:widowControl w:val="0"/>
        <w:autoSpaceDE w:val="0"/>
        <w:autoSpaceDN w:val="0"/>
        <w:spacing w:before="120" w:line="240" w:lineRule="auto"/>
        <w:ind w:firstLine="567"/>
        <w:rPr>
          <w:color w:val="000000" w:themeColor="text1"/>
          <w:sz w:val="28"/>
        </w:rPr>
      </w:pPr>
      <w:r w:rsidRPr="008B6006">
        <w:rPr>
          <w:color w:val="000000" w:themeColor="text1"/>
          <w:sz w:val="28"/>
        </w:rPr>
        <w:t>В расчете стоимости случаев лекарственной терапии с применением схем лекарственной терапии, включающих «</w:t>
      </w:r>
      <w:proofErr w:type="spellStart"/>
      <w:r w:rsidRPr="008B6006">
        <w:rPr>
          <w:color w:val="000000" w:themeColor="text1"/>
          <w:sz w:val="28"/>
        </w:rPr>
        <w:t>трастузумаб</w:t>
      </w:r>
      <w:proofErr w:type="spellEnd"/>
      <w:r w:rsidRPr="008B6006">
        <w:rPr>
          <w:color w:val="000000" w:themeColor="text1"/>
          <w:sz w:val="28"/>
        </w:rPr>
        <w:t xml:space="preserve">» с режимом дозирования, учтена возможность изменения режима дозирования на «600 мг» в соответствии </w:t>
      </w:r>
      <w:r w:rsidRPr="008B6006">
        <w:rPr>
          <w:color w:val="000000" w:themeColor="text1"/>
          <w:sz w:val="28"/>
        </w:rPr>
        <w:br/>
        <w:t>с клиническими рекомендациями и инструкциями к лекарственным препаратам.</w:t>
      </w:r>
    </w:p>
    <w:p w14:paraId="215333FB" w14:textId="77777777" w:rsidR="00CC0C85" w:rsidRDefault="00CC0C85" w:rsidP="00CC0C85">
      <w:pPr>
        <w:widowControl w:val="0"/>
        <w:autoSpaceDE w:val="0"/>
        <w:autoSpaceDN w:val="0"/>
        <w:spacing w:line="240" w:lineRule="auto"/>
        <w:ind w:firstLine="567"/>
        <w:rPr>
          <w:color w:val="000000" w:themeColor="text1"/>
          <w:sz w:val="28"/>
        </w:rPr>
      </w:pPr>
      <w:r w:rsidRPr="008B6006">
        <w:rPr>
          <w:color w:val="000000" w:themeColor="text1"/>
          <w:sz w:val="28"/>
        </w:rPr>
        <w:t>Отнесение случаев лекарственного лечения с применением схем, не включенных в справочник в качестве классификационного критерия, производится по коду sh9003.</w:t>
      </w:r>
    </w:p>
    <w:p w14:paraId="0FFDF3C3" w14:textId="77777777" w:rsidR="00CC0C85" w:rsidRPr="008B6006" w:rsidRDefault="00CC0C85" w:rsidP="00CC0C85">
      <w:pPr>
        <w:widowControl w:val="0"/>
        <w:autoSpaceDE w:val="0"/>
        <w:autoSpaceDN w:val="0"/>
        <w:spacing w:line="240" w:lineRule="auto"/>
        <w:ind w:firstLine="567"/>
        <w:rPr>
          <w:color w:val="000000" w:themeColor="text1"/>
          <w:sz w:val="28"/>
        </w:rPr>
      </w:pPr>
      <w:proofErr w:type="gramStart"/>
      <w:r w:rsidRPr="000A160B">
        <w:rPr>
          <w:color w:val="000000" w:themeColor="text1"/>
          <w:sz w:val="28"/>
        </w:rPr>
        <w:t>В то же время ввиду того, что в описании схем лекарственной терапии указываются только противоопухолевые лекарственные препараты, при соблюдении применения всех лекарственных препаратов, указанных в составе схемы лекарственной терапии, в случае назначения дополнительных лекарственных препаратов, применяемых в качестве сопроводительной терапии, случай кодируется по коду основной схемы, а назначение дополнительных лекарственных препаратов, не относящихся к противоопухолевой лекарственной терапии, не может служить</w:t>
      </w:r>
      <w:proofErr w:type="gramEnd"/>
      <w:r w:rsidRPr="000A160B">
        <w:rPr>
          <w:color w:val="000000" w:themeColor="text1"/>
          <w:sz w:val="28"/>
        </w:rPr>
        <w:t xml:space="preserve"> основанием для применения кода схемы sh9003 в целях кодирования случая противоопухолевой лекарственной терапии.</w:t>
      </w:r>
    </w:p>
    <w:p w14:paraId="1C7D2F92" w14:textId="77777777" w:rsidR="00CC0C85" w:rsidRPr="008B6006" w:rsidRDefault="00CC0C85" w:rsidP="00CC0C85">
      <w:pPr>
        <w:widowControl w:val="0"/>
        <w:autoSpaceDE w:val="0"/>
        <w:autoSpaceDN w:val="0"/>
        <w:spacing w:line="240" w:lineRule="auto"/>
        <w:ind w:firstLine="567"/>
        <w:rPr>
          <w:color w:val="000000" w:themeColor="text1"/>
          <w:sz w:val="28"/>
        </w:rPr>
      </w:pPr>
      <w:r w:rsidRPr="008B6006">
        <w:rPr>
          <w:color w:val="000000" w:themeColor="text1"/>
          <w:sz w:val="28"/>
        </w:rPr>
        <w:t>Также в 202</w:t>
      </w:r>
      <w:r>
        <w:rPr>
          <w:color w:val="000000" w:themeColor="text1"/>
          <w:sz w:val="28"/>
        </w:rPr>
        <w:t>3</w:t>
      </w:r>
      <w:r w:rsidRPr="008B6006">
        <w:rPr>
          <w:color w:val="000000" w:themeColor="text1"/>
          <w:sz w:val="28"/>
        </w:rPr>
        <w:t xml:space="preserve"> году кодируются как sh9003 схемы с лекарственными препаратами, не включенными в перечень жизненно необходимых и важнейших </w:t>
      </w:r>
      <w:r w:rsidRPr="008B6006">
        <w:rPr>
          <w:color w:val="000000" w:themeColor="text1"/>
          <w:sz w:val="28"/>
        </w:rPr>
        <w:lastRenderedPageBreak/>
        <w:t>лекарственных препаратов для медицинского применения.</w:t>
      </w:r>
    </w:p>
    <w:p w14:paraId="0996C291" w14:textId="77777777" w:rsidR="00CC0C85" w:rsidRPr="008B6006" w:rsidRDefault="00CC0C85" w:rsidP="00CC0C85">
      <w:pPr>
        <w:widowControl w:val="0"/>
        <w:autoSpaceDE w:val="0"/>
        <w:autoSpaceDN w:val="0"/>
        <w:spacing w:line="240" w:lineRule="auto"/>
        <w:ind w:firstLine="567"/>
        <w:rPr>
          <w:color w:val="000000" w:themeColor="text1"/>
          <w:sz w:val="28"/>
        </w:rPr>
      </w:pPr>
      <w:r w:rsidRPr="008B6006">
        <w:rPr>
          <w:color w:val="000000" w:themeColor="text1"/>
          <w:sz w:val="28"/>
        </w:rPr>
        <w:t>Отнесение случаев к группам st08.001-st08.003 и ds08.001-ds08.003, охватывающим случаи лекарственного лечения злокачественных новообразований у детей, производится на основе комбинации соответствующего кода терапевтического диагноза класса «С</w:t>
      </w:r>
      <w:r w:rsidRPr="00876577">
        <w:rPr>
          <w:color w:val="000000" w:themeColor="text1"/>
          <w:sz w:val="28"/>
        </w:rPr>
        <w:t xml:space="preserve">, </w:t>
      </w:r>
      <w:r>
        <w:rPr>
          <w:color w:val="000000" w:themeColor="text1"/>
          <w:sz w:val="28"/>
          <w:lang w:val="en-US"/>
        </w:rPr>
        <w:t>D</w:t>
      </w:r>
      <w:r w:rsidRPr="00BD40CB">
        <w:rPr>
          <w:color w:val="000000" w:themeColor="text1"/>
          <w:sz w:val="28"/>
        </w:rPr>
        <w:t>45-</w:t>
      </w:r>
      <w:r>
        <w:rPr>
          <w:color w:val="000000" w:themeColor="text1"/>
          <w:sz w:val="28"/>
          <w:lang w:val="en-US"/>
        </w:rPr>
        <w:t>D</w:t>
      </w:r>
      <w:r w:rsidRPr="00BD40CB">
        <w:rPr>
          <w:color w:val="000000" w:themeColor="text1"/>
          <w:sz w:val="28"/>
        </w:rPr>
        <w:t>47</w:t>
      </w:r>
      <w:r w:rsidRPr="008B6006">
        <w:rPr>
          <w:color w:val="000000" w:themeColor="text1"/>
          <w:sz w:val="28"/>
        </w:rPr>
        <w:t xml:space="preserve">», кодов Номенклатуры и возраста – менее 18 лет. Отнесение к </w:t>
      </w:r>
      <w:proofErr w:type="gramStart"/>
      <w:r w:rsidRPr="008B6006">
        <w:rPr>
          <w:color w:val="000000" w:themeColor="text1"/>
          <w:sz w:val="28"/>
        </w:rPr>
        <w:t>указанным</w:t>
      </w:r>
      <w:proofErr w:type="gramEnd"/>
      <w:r w:rsidRPr="008B6006">
        <w:rPr>
          <w:color w:val="000000" w:themeColor="text1"/>
          <w:sz w:val="28"/>
        </w:rPr>
        <w:t xml:space="preserve"> КСГ производится по коду Номенклатуры – A25.30.014 Назначение лекарственных препаратов при онкологическом заболевании у детей.</w:t>
      </w:r>
    </w:p>
    <w:p w14:paraId="77B2F5EF" w14:textId="77777777" w:rsidR="00CC0C85" w:rsidRPr="008B6006" w:rsidRDefault="00CC0C85" w:rsidP="00CC0C85">
      <w:pPr>
        <w:widowControl w:val="0"/>
        <w:autoSpaceDE w:val="0"/>
        <w:autoSpaceDN w:val="0"/>
        <w:spacing w:line="240" w:lineRule="auto"/>
        <w:ind w:firstLine="567"/>
        <w:rPr>
          <w:color w:val="000000" w:themeColor="text1"/>
          <w:sz w:val="28"/>
        </w:rPr>
      </w:pPr>
      <w:r w:rsidRPr="008B6006">
        <w:rPr>
          <w:color w:val="000000" w:themeColor="text1"/>
          <w:sz w:val="28"/>
        </w:rPr>
        <w:t>С 2021 года изменились принципы оплаты случаев лекарственной терапии взрослых со злокачественными новообразованиями лимфоидной и кроветворной тканей (КСГ st19.090-st19.102 и ds19.063-ds19.078).</w:t>
      </w:r>
    </w:p>
    <w:p w14:paraId="2791DA0C" w14:textId="77777777" w:rsidR="00CC0C85" w:rsidRPr="008B6006" w:rsidRDefault="00CC0C85" w:rsidP="00CC0C85">
      <w:pPr>
        <w:widowControl w:val="0"/>
        <w:autoSpaceDE w:val="0"/>
        <w:autoSpaceDN w:val="0"/>
        <w:spacing w:line="240" w:lineRule="auto"/>
        <w:ind w:firstLine="567"/>
        <w:rPr>
          <w:color w:val="000000" w:themeColor="text1"/>
          <w:sz w:val="28"/>
        </w:rPr>
      </w:pPr>
      <w:r w:rsidRPr="008B6006">
        <w:rPr>
          <w:color w:val="000000" w:themeColor="text1"/>
          <w:sz w:val="28"/>
        </w:rPr>
        <w:t xml:space="preserve">Отнесение к </w:t>
      </w:r>
      <w:proofErr w:type="gramStart"/>
      <w:r w:rsidRPr="008B6006">
        <w:rPr>
          <w:color w:val="000000" w:themeColor="text1"/>
          <w:sz w:val="28"/>
        </w:rPr>
        <w:t>указанным</w:t>
      </w:r>
      <w:proofErr w:type="gramEnd"/>
      <w:r w:rsidRPr="008B6006">
        <w:rPr>
          <w:color w:val="000000" w:themeColor="text1"/>
          <w:sz w:val="28"/>
        </w:rPr>
        <w:t xml:space="preserve"> КСГ осуществляется по сочетанию кода МКБ-10 (коды C81-C96, D45-D47), кода длительности госпитализации, а также, при наличии, кода МНН или АТХ группы применяемых лекарственных препаратов.</w:t>
      </w:r>
    </w:p>
    <w:p w14:paraId="2166BA61" w14:textId="77777777" w:rsidR="00CC0C85" w:rsidRPr="008B6006" w:rsidRDefault="00CC0C85" w:rsidP="00CC0C85">
      <w:pPr>
        <w:widowControl w:val="0"/>
        <w:autoSpaceDE w:val="0"/>
        <w:autoSpaceDN w:val="0"/>
        <w:spacing w:line="240" w:lineRule="auto"/>
        <w:ind w:firstLine="567"/>
        <w:rPr>
          <w:color w:val="000000" w:themeColor="text1"/>
          <w:sz w:val="28"/>
        </w:rPr>
      </w:pPr>
      <w:proofErr w:type="gramStart"/>
      <w:r w:rsidRPr="008B6006">
        <w:rPr>
          <w:color w:val="000000" w:themeColor="text1"/>
          <w:sz w:val="28"/>
        </w:rPr>
        <w:t>Длительность госпитализации распределена на 4 интервала: «1» – пребывание до 3 дней включительно, «2» – от 4 до 10 дней включительно, «3» – от 11 до 20 дней включительно, «4» – от 21 до 30 дней включительно.</w:t>
      </w:r>
      <w:proofErr w:type="gramEnd"/>
    </w:p>
    <w:p w14:paraId="7D08E1AB" w14:textId="77777777" w:rsidR="00CC0C85" w:rsidRPr="008B6006" w:rsidRDefault="00CC0C85" w:rsidP="00CC0C85">
      <w:pPr>
        <w:widowControl w:val="0"/>
        <w:autoSpaceDE w:val="0"/>
        <w:autoSpaceDN w:val="0"/>
        <w:spacing w:line="240" w:lineRule="auto"/>
        <w:ind w:firstLine="567"/>
        <w:rPr>
          <w:color w:val="000000" w:themeColor="text1"/>
          <w:sz w:val="28"/>
        </w:rPr>
      </w:pPr>
      <w:r w:rsidRPr="008B6006">
        <w:rPr>
          <w:color w:val="000000" w:themeColor="text1"/>
          <w:sz w:val="28"/>
        </w:rPr>
        <w:t xml:space="preserve">Перечень кодов МНН лекарственных препаратов, для которых предусмотрена оплата по КСГ для случаев лекарственной терапии взрослых со злокачественными новообразованиями лимфоидной и кроветворной тканей (st19.097-st19.102 и ds19.071-ds19.078), с расшифровкой содержится </w:t>
      </w:r>
      <w:r w:rsidRPr="008B6006">
        <w:rPr>
          <w:color w:val="000000" w:themeColor="text1"/>
          <w:sz w:val="28"/>
        </w:rPr>
        <w:br/>
        <w:t xml:space="preserve">на вкладке «МНН ЛП» файла «Расшифровка групп» (коды gemop1-gemop14, gemop16-gemop18, gemop20-gemop26). </w:t>
      </w:r>
      <w:proofErr w:type="gramStart"/>
      <w:r w:rsidRPr="008B6006">
        <w:rPr>
          <w:color w:val="000000" w:themeColor="text1"/>
          <w:sz w:val="28"/>
        </w:rPr>
        <w:t>Для случаев применения иных лекарственных препаратов, относящихся к ATX группе «L» – противоопухолевые препараты и иммуномодуляторы, – предусмотрен код «</w:t>
      </w:r>
      <w:proofErr w:type="spellStart"/>
      <w:r w:rsidRPr="008B6006">
        <w:rPr>
          <w:color w:val="000000" w:themeColor="text1"/>
          <w:sz w:val="28"/>
        </w:rPr>
        <w:t>gem</w:t>
      </w:r>
      <w:proofErr w:type="spellEnd"/>
      <w:r w:rsidRPr="008B6006">
        <w:rPr>
          <w:color w:val="000000" w:themeColor="text1"/>
          <w:sz w:val="28"/>
        </w:rPr>
        <w:t>» (вкладка «ДКК» файла «Расшифровка групп»), использующийся для формирования КСГ st19.094-st19.096 (ЗНО лимфоидной и кроветворной тканей, лекарственная терапия, взрослые, уровни 1-3) и ds19.067-ds19.070 (ЗНО лимфоидной и кроветворной тканей, лекарственная терапия, взрослые, уровни 1-4).</w:t>
      </w:r>
      <w:proofErr w:type="gramEnd"/>
    </w:p>
    <w:p w14:paraId="58C6536F" w14:textId="77777777" w:rsidR="00CC0C85" w:rsidRPr="008B6006" w:rsidRDefault="00CC0C85" w:rsidP="00CC0C85">
      <w:pPr>
        <w:widowControl w:val="0"/>
        <w:autoSpaceDE w:val="0"/>
        <w:autoSpaceDN w:val="0"/>
        <w:spacing w:line="240" w:lineRule="auto"/>
        <w:ind w:firstLine="567"/>
        <w:rPr>
          <w:color w:val="000000" w:themeColor="text1"/>
          <w:sz w:val="28"/>
        </w:rPr>
      </w:pPr>
      <w:r w:rsidRPr="008B6006">
        <w:rPr>
          <w:color w:val="000000" w:themeColor="text1"/>
          <w:sz w:val="28"/>
        </w:rPr>
        <w:t xml:space="preserve">Учитывая, что при злокачественных новообразованиях лимфоидной и кроветворной тканей в ряде случаев длительность госпитализации может значительно превышать 30 дней, предполагается ежемесячная подача счетов на оплату, начиная с 30 дней </w:t>
      </w:r>
      <w:proofErr w:type="gramStart"/>
      <w:r w:rsidRPr="008B6006">
        <w:rPr>
          <w:color w:val="000000" w:themeColor="text1"/>
          <w:sz w:val="28"/>
        </w:rPr>
        <w:t>с даты госпитализации</w:t>
      </w:r>
      <w:proofErr w:type="gramEnd"/>
      <w:r w:rsidRPr="008B6006">
        <w:rPr>
          <w:color w:val="000000" w:themeColor="text1"/>
          <w:sz w:val="28"/>
        </w:rPr>
        <w:t>. Для каждого случая, предъявляемого к оплате, отнесение к КСГ осуществляется на основании критериев за период, для которого формируется счет.</w:t>
      </w:r>
    </w:p>
    <w:p w14:paraId="4B7B9BF8" w14:textId="77777777" w:rsidR="00CC0C85" w:rsidRPr="008B6006" w:rsidRDefault="00CC0C85" w:rsidP="00CC0C85">
      <w:pPr>
        <w:widowControl w:val="0"/>
        <w:autoSpaceDE w:val="0"/>
        <w:autoSpaceDN w:val="0"/>
        <w:spacing w:line="240" w:lineRule="auto"/>
        <w:ind w:firstLine="567"/>
        <w:rPr>
          <w:i/>
          <w:color w:val="000000" w:themeColor="text1"/>
          <w:sz w:val="28"/>
        </w:rPr>
      </w:pPr>
    </w:p>
    <w:p w14:paraId="601B6058" w14:textId="77777777" w:rsidR="00CC0C85" w:rsidRPr="008B6006" w:rsidRDefault="00CC0C85" w:rsidP="00CC0C85">
      <w:pPr>
        <w:widowControl w:val="0"/>
        <w:autoSpaceDE w:val="0"/>
        <w:autoSpaceDN w:val="0"/>
        <w:spacing w:line="240" w:lineRule="auto"/>
        <w:ind w:firstLine="567"/>
        <w:rPr>
          <w:i/>
          <w:color w:val="000000" w:themeColor="text1"/>
          <w:sz w:val="28"/>
        </w:rPr>
      </w:pPr>
      <w:r w:rsidRPr="008B6006">
        <w:rPr>
          <w:i/>
          <w:color w:val="000000" w:themeColor="text1"/>
          <w:sz w:val="28"/>
        </w:rPr>
        <w:t>Пример:</w:t>
      </w:r>
    </w:p>
    <w:p w14:paraId="154BF55A" w14:textId="77777777" w:rsidR="00CC0C85" w:rsidRPr="008B6006" w:rsidRDefault="00CC0C85" w:rsidP="00CC0C85">
      <w:pPr>
        <w:widowControl w:val="0"/>
        <w:autoSpaceDE w:val="0"/>
        <w:autoSpaceDN w:val="0"/>
        <w:spacing w:line="240" w:lineRule="auto"/>
        <w:ind w:firstLine="567"/>
        <w:rPr>
          <w:i/>
          <w:color w:val="000000" w:themeColor="text1"/>
          <w:sz w:val="28"/>
        </w:rPr>
      </w:pPr>
      <w:r w:rsidRPr="008B6006">
        <w:rPr>
          <w:i/>
          <w:color w:val="000000" w:themeColor="text1"/>
          <w:sz w:val="28"/>
        </w:rPr>
        <w:t xml:space="preserve">Пациент находился в стационаре в течение 40 дней. При этом на 25-ый день госпитализации ему был введен однократно </w:t>
      </w:r>
      <w:proofErr w:type="spellStart"/>
      <w:r w:rsidRPr="008B6006">
        <w:rPr>
          <w:i/>
          <w:color w:val="000000" w:themeColor="text1"/>
          <w:sz w:val="28"/>
        </w:rPr>
        <w:t>даратумумаб</w:t>
      </w:r>
      <w:proofErr w:type="spellEnd"/>
      <w:r w:rsidRPr="008B6006">
        <w:rPr>
          <w:i/>
          <w:color w:val="000000" w:themeColor="text1"/>
          <w:sz w:val="28"/>
        </w:rPr>
        <w:t>, более никаких препаратов из перечня (справочник gemop1-gemop14, gemop16-gemop18, gemop20-gemop26) не вводилось, но вводились другие лекарственные препараты с кодом АТХ «L».</w:t>
      </w:r>
    </w:p>
    <w:p w14:paraId="1E1027F5" w14:textId="77777777" w:rsidR="00CC0C85" w:rsidRPr="008B6006" w:rsidRDefault="00CC0C85" w:rsidP="00CC0C85">
      <w:pPr>
        <w:widowControl w:val="0"/>
        <w:autoSpaceDE w:val="0"/>
        <w:autoSpaceDN w:val="0"/>
        <w:spacing w:line="240" w:lineRule="auto"/>
        <w:ind w:firstLine="567"/>
        <w:rPr>
          <w:i/>
          <w:color w:val="000000" w:themeColor="text1"/>
          <w:sz w:val="28"/>
        </w:rPr>
      </w:pPr>
      <w:proofErr w:type="gramStart"/>
      <w:r w:rsidRPr="008B6006">
        <w:rPr>
          <w:i/>
          <w:color w:val="000000" w:themeColor="text1"/>
          <w:sz w:val="28"/>
        </w:rPr>
        <w:t xml:space="preserve">Данный случай целесообразно подать к оплате по истечении 30 дней </w:t>
      </w:r>
      <w:r w:rsidRPr="008B6006">
        <w:rPr>
          <w:i/>
          <w:color w:val="000000" w:themeColor="text1"/>
          <w:sz w:val="28"/>
        </w:rPr>
        <w:br/>
        <w:t xml:space="preserve">по КСГ st19.102 «ЗНО лимфоидной и кроветворной тканей, лекарственная терапия с применением отдельных препаратов (по перечню), взрослые (уровень 6)» (код длительности – «4», код МНН – «gemop6»), а за оставшиеся 10 дней – по </w:t>
      </w:r>
      <w:r w:rsidRPr="008B6006">
        <w:rPr>
          <w:i/>
          <w:color w:val="000000" w:themeColor="text1"/>
          <w:sz w:val="28"/>
        </w:rPr>
        <w:lastRenderedPageBreak/>
        <w:t>КСГ st19.094 «ЗНО лимфоидной и кроветворной тканей, лекарственная терапия, взрослые (уровень 1)» (код длительности – «2», код АТХ</w:t>
      </w:r>
      <w:proofErr w:type="gramEnd"/>
      <w:r w:rsidRPr="008B6006">
        <w:rPr>
          <w:i/>
          <w:color w:val="000000" w:themeColor="text1"/>
          <w:sz w:val="28"/>
        </w:rPr>
        <w:t xml:space="preserve"> – «</w:t>
      </w:r>
      <w:proofErr w:type="spellStart"/>
      <w:proofErr w:type="gramStart"/>
      <w:r w:rsidRPr="008B6006">
        <w:rPr>
          <w:i/>
          <w:color w:val="000000" w:themeColor="text1"/>
          <w:sz w:val="28"/>
        </w:rPr>
        <w:t>gem</w:t>
      </w:r>
      <w:proofErr w:type="spellEnd"/>
      <w:r w:rsidRPr="008B6006">
        <w:rPr>
          <w:i/>
          <w:color w:val="000000" w:themeColor="text1"/>
          <w:sz w:val="28"/>
        </w:rPr>
        <w:t>»).</w:t>
      </w:r>
      <w:proofErr w:type="gramEnd"/>
    </w:p>
    <w:p w14:paraId="6CD9A690" w14:textId="77777777" w:rsidR="00CC0C85" w:rsidRPr="008B6006" w:rsidRDefault="00CC0C85" w:rsidP="00CC0C85">
      <w:pPr>
        <w:widowControl w:val="0"/>
        <w:autoSpaceDE w:val="0"/>
        <w:autoSpaceDN w:val="0"/>
        <w:spacing w:before="120" w:line="240" w:lineRule="auto"/>
        <w:ind w:firstLine="567"/>
        <w:rPr>
          <w:color w:val="000000" w:themeColor="text1"/>
          <w:sz w:val="28"/>
        </w:rPr>
      </w:pPr>
      <w:r w:rsidRPr="008B6006">
        <w:rPr>
          <w:color w:val="000000" w:themeColor="text1"/>
          <w:sz w:val="28"/>
        </w:rPr>
        <w:t xml:space="preserve">В случае если между последовательными госпитализациями перерыв составляет 1 день и более, то к оплате подаются 2 случая. При этом </w:t>
      </w:r>
      <w:r w:rsidRPr="008B6006">
        <w:rPr>
          <w:color w:val="000000" w:themeColor="text1"/>
          <w:sz w:val="28"/>
        </w:rPr>
        <w:br/>
        <w:t>не допускается предъявление к оплате нескольких случаев в течение 30 дней, если перерыв между госпитализациями составлял менее 1 дня (дата начала следующей госпитализации следовала сразу за датой выписки после предыдущей госпитализации). Также не допускается сочетание в рамках одного случая госпитализации и/или одного периода лечения оплаты по КСГ и по нормативу финансовых затрат на случай оказания высокотехнологичной медицинской помощи.</w:t>
      </w:r>
    </w:p>
    <w:p w14:paraId="74D7C3DE" w14:textId="77777777" w:rsidR="00CC0C85" w:rsidRPr="008B6006" w:rsidRDefault="00CC0C85" w:rsidP="00CC0C85">
      <w:pPr>
        <w:widowControl w:val="0"/>
        <w:autoSpaceDE w:val="0"/>
        <w:autoSpaceDN w:val="0"/>
        <w:spacing w:line="240" w:lineRule="auto"/>
        <w:rPr>
          <w:color w:val="000000" w:themeColor="text1"/>
          <w:sz w:val="28"/>
        </w:rPr>
      </w:pPr>
    </w:p>
    <w:p w14:paraId="14820886" w14:textId="77777777" w:rsidR="00CC0C85" w:rsidRPr="008B6006" w:rsidRDefault="00CC0C85" w:rsidP="00130B91">
      <w:pPr>
        <w:widowControl w:val="0"/>
        <w:autoSpaceDE w:val="0"/>
        <w:autoSpaceDN w:val="0"/>
        <w:spacing w:line="240" w:lineRule="auto"/>
        <w:ind w:firstLine="567"/>
        <w:jc w:val="center"/>
        <w:rPr>
          <w:b/>
          <w:color w:val="000000" w:themeColor="text1"/>
          <w:sz w:val="28"/>
        </w:rPr>
      </w:pPr>
      <w:r w:rsidRPr="008B6006">
        <w:rPr>
          <w:b/>
          <w:color w:val="000000" w:themeColor="text1"/>
          <w:sz w:val="28"/>
        </w:rPr>
        <w:t xml:space="preserve">КСГ st19.037 «Фебрильная </w:t>
      </w:r>
      <w:proofErr w:type="spellStart"/>
      <w:r w:rsidRPr="008B6006">
        <w:rPr>
          <w:b/>
          <w:color w:val="000000" w:themeColor="text1"/>
          <w:sz w:val="28"/>
        </w:rPr>
        <w:t>нейтропения</w:t>
      </w:r>
      <w:proofErr w:type="spellEnd"/>
      <w:r w:rsidRPr="008B6006">
        <w:rPr>
          <w:b/>
          <w:color w:val="000000" w:themeColor="text1"/>
          <w:sz w:val="28"/>
        </w:rPr>
        <w:t xml:space="preserve">, </w:t>
      </w:r>
      <w:proofErr w:type="spellStart"/>
      <w:r w:rsidRPr="008B6006">
        <w:rPr>
          <w:b/>
          <w:color w:val="000000" w:themeColor="text1"/>
          <w:sz w:val="28"/>
        </w:rPr>
        <w:t>агранулоцитоз</w:t>
      </w:r>
      <w:proofErr w:type="spellEnd"/>
      <w:r w:rsidRPr="008B6006">
        <w:rPr>
          <w:b/>
          <w:color w:val="000000" w:themeColor="text1"/>
          <w:sz w:val="28"/>
        </w:rPr>
        <w:t xml:space="preserve"> вследствие проведения лекарственной терапии злокачественных новообразований»</w:t>
      </w:r>
    </w:p>
    <w:p w14:paraId="653E851E" w14:textId="77777777" w:rsidR="00CC0C85" w:rsidRPr="008B6006" w:rsidRDefault="00CC0C85" w:rsidP="00CC0C85">
      <w:pPr>
        <w:widowControl w:val="0"/>
        <w:autoSpaceDE w:val="0"/>
        <w:autoSpaceDN w:val="0"/>
        <w:spacing w:line="240" w:lineRule="auto"/>
        <w:ind w:firstLine="567"/>
        <w:rPr>
          <w:color w:val="000000" w:themeColor="text1"/>
          <w:sz w:val="28"/>
        </w:rPr>
      </w:pPr>
      <w:proofErr w:type="gramStart"/>
      <w:r w:rsidRPr="008B6006">
        <w:rPr>
          <w:color w:val="000000" w:themeColor="text1"/>
          <w:sz w:val="28"/>
        </w:rPr>
        <w:t>Данная</w:t>
      </w:r>
      <w:proofErr w:type="gramEnd"/>
      <w:r w:rsidRPr="008B6006">
        <w:rPr>
          <w:color w:val="000000" w:themeColor="text1"/>
          <w:sz w:val="28"/>
        </w:rPr>
        <w:t xml:space="preserve"> КСГ применяется в случаях, когда фебрильная </w:t>
      </w:r>
      <w:proofErr w:type="spellStart"/>
      <w:r w:rsidRPr="008B6006">
        <w:rPr>
          <w:color w:val="000000" w:themeColor="text1"/>
          <w:sz w:val="28"/>
        </w:rPr>
        <w:t>нейтропения</w:t>
      </w:r>
      <w:proofErr w:type="spellEnd"/>
      <w:r w:rsidRPr="008B6006">
        <w:rPr>
          <w:color w:val="000000" w:themeColor="text1"/>
          <w:sz w:val="28"/>
        </w:rPr>
        <w:t xml:space="preserve">, </w:t>
      </w:r>
      <w:proofErr w:type="spellStart"/>
      <w:r w:rsidRPr="008B6006">
        <w:rPr>
          <w:color w:val="000000" w:themeColor="text1"/>
          <w:sz w:val="28"/>
        </w:rPr>
        <w:t>агранулоцитоз</w:t>
      </w:r>
      <w:proofErr w:type="spellEnd"/>
      <w:r w:rsidRPr="008B6006">
        <w:rPr>
          <w:color w:val="000000" w:themeColor="text1"/>
          <w:sz w:val="28"/>
        </w:rPr>
        <w:t xml:space="preserve"> являются основным поводом для госпитализации после перенесенного специализированного противоопухолевого лечения. В случаях, когда фебрильная </w:t>
      </w:r>
      <w:proofErr w:type="spellStart"/>
      <w:r w:rsidRPr="008B6006">
        <w:rPr>
          <w:color w:val="000000" w:themeColor="text1"/>
          <w:sz w:val="28"/>
        </w:rPr>
        <w:t>нейтропения</w:t>
      </w:r>
      <w:proofErr w:type="spellEnd"/>
      <w:r w:rsidRPr="008B6006">
        <w:rPr>
          <w:color w:val="000000" w:themeColor="text1"/>
          <w:sz w:val="28"/>
        </w:rPr>
        <w:t xml:space="preserve">, </w:t>
      </w:r>
      <w:proofErr w:type="spellStart"/>
      <w:r w:rsidRPr="008B6006">
        <w:rPr>
          <w:color w:val="000000" w:themeColor="text1"/>
          <w:sz w:val="28"/>
        </w:rPr>
        <w:t>агранулоцитоз</w:t>
      </w:r>
      <w:proofErr w:type="spellEnd"/>
      <w:r w:rsidRPr="008B6006">
        <w:rPr>
          <w:color w:val="000000" w:themeColor="text1"/>
          <w:sz w:val="28"/>
        </w:rPr>
        <w:t xml:space="preserve"> развивается у больного в ходе госпитализации с целью проведения специализированного противоопухолевого лечения, оплата производится по КСГ с наибольшим размером оплаты.</w:t>
      </w:r>
    </w:p>
    <w:p w14:paraId="2A85AC70" w14:textId="77777777" w:rsidR="00CC0C85" w:rsidRPr="008B6006" w:rsidRDefault="00CC0C85" w:rsidP="00CC0C85">
      <w:pPr>
        <w:widowControl w:val="0"/>
        <w:autoSpaceDE w:val="0"/>
        <w:autoSpaceDN w:val="0"/>
        <w:spacing w:line="240" w:lineRule="auto"/>
        <w:ind w:firstLine="567"/>
        <w:rPr>
          <w:color w:val="000000" w:themeColor="text1"/>
          <w:sz w:val="28"/>
        </w:rPr>
      </w:pPr>
      <w:r w:rsidRPr="008B6006">
        <w:rPr>
          <w:color w:val="000000" w:themeColor="text1"/>
          <w:sz w:val="28"/>
        </w:rPr>
        <w:t xml:space="preserve">Отнесение случаев лечения к КСГ st19.037 осуществляется по сочетанию двух кодов МКБ-10 (С. и D70 </w:t>
      </w:r>
      <w:proofErr w:type="spellStart"/>
      <w:r w:rsidRPr="008B6006">
        <w:rPr>
          <w:color w:val="000000" w:themeColor="text1"/>
          <w:sz w:val="28"/>
        </w:rPr>
        <w:t>Агранулоцитоз</w:t>
      </w:r>
      <w:proofErr w:type="spellEnd"/>
      <w:r w:rsidRPr="008B6006">
        <w:rPr>
          <w:color w:val="000000" w:themeColor="text1"/>
          <w:sz w:val="28"/>
        </w:rPr>
        <w:t xml:space="preserve">). Учитывая, что кодирование фебрильной </w:t>
      </w:r>
      <w:proofErr w:type="spellStart"/>
      <w:r w:rsidRPr="008B6006">
        <w:rPr>
          <w:color w:val="000000" w:themeColor="text1"/>
          <w:sz w:val="28"/>
        </w:rPr>
        <w:t>нейтропении</w:t>
      </w:r>
      <w:proofErr w:type="spellEnd"/>
      <w:r w:rsidRPr="008B6006">
        <w:rPr>
          <w:color w:val="000000" w:themeColor="text1"/>
          <w:sz w:val="28"/>
        </w:rPr>
        <w:t xml:space="preserve">, </w:t>
      </w:r>
      <w:proofErr w:type="spellStart"/>
      <w:r w:rsidRPr="008B6006">
        <w:rPr>
          <w:color w:val="000000" w:themeColor="text1"/>
          <w:sz w:val="28"/>
        </w:rPr>
        <w:t>агранулоцитоза</w:t>
      </w:r>
      <w:proofErr w:type="spellEnd"/>
      <w:r w:rsidRPr="008B6006">
        <w:rPr>
          <w:color w:val="000000" w:themeColor="text1"/>
          <w:sz w:val="28"/>
        </w:rPr>
        <w:t xml:space="preserve"> по КСГ st19.037 осуществляется </w:t>
      </w:r>
      <w:r w:rsidRPr="008B6006">
        <w:rPr>
          <w:color w:val="000000" w:themeColor="text1"/>
          <w:sz w:val="28"/>
        </w:rPr>
        <w:br/>
        <w:t xml:space="preserve">в случаях госпитализации по поводу осложнений специализированного противоопухолевого лечения, в столбце «Основной диагноз» необходимо указать диагноз, соответствующий злокачественному заболеванию, а код D70 необходимо указать в столбце «Диагноз осложнения». В случае если код D70 указан в столбце «Основной диагноз», случай лечения будет отнесен </w:t>
      </w:r>
      <w:proofErr w:type="gramStart"/>
      <w:r w:rsidRPr="008B6006">
        <w:rPr>
          <w:color w:val="000000" w:themeColor="text1"/>
          <w:sz w:val="28"/>
        </w:rPr>
        <w:t>к</w:t>
      </w:r>
      <w:proofErr w:type="gramEnd"/>
      <w:r w:rsidRPr="008B6006">
        <w:rPr>
          <w:color w:val="000000" w:themeColor="text1"/>
          <w:sz w:val="28"/>
        </w:rPr>
        <w:t xml:space="preserve"> другой КСГ, не связанной с лечением злокачественного новообразования.</w:t>
      </w:r>
    </w:p>
    <w:p w14:paraId="653504AD" w14:textId="77777777" w:rsidR="00CC0C85" w:rsidRPr="008B6006" w:rsidRDefault="00CC0C85" w:rsidP="00CC0C85">
      <w:pPr>
        <w:widowControl w:val="0"/>
        <w:autoSpaceDE w:val="0"/>
        <w:autoSpaceDN w:val="0"/>
        <w:spacing w:line="240" w:lineRule="auto"/>
        <w:rPr>
          <w:color w:val="000000" w:themeColor="text1"/>
          <w:sz w:val="28"/>
        </w:rPr>
      </w:pPr>
    </w:p>
    <w:p w14:paraId="3E013F55" w14:textId="77777777" w:rsidR="00CC0C85" w:rsidRPr="008B6006" w:rsidRDefault="00CC0C85" w:rsidP="00130B91">
      <w:pPr>
        <w:widowControl w:val="0"/>
        <w:autoSpaceDE w:val="0"/>
        <w:autoSpaceDN w:val="0"/>
        <w:spacing w:line="240" w:lineRule="auto"/>
        <w:ind w:firstLine="567"/>
        <w:jc w:val="center"/>
        <w:rPr>
          <w:b/>
          <w:color w:val="000000" w:themeColor="text1"/>
          <w:sz w:val="28"/>
        </w:rPr>
      </w:pPr>
      <w:r w:rsidRPr="008B6006">
        <w:rPr>
          <w:b/>
          <w:color w:val="000000" w:themeColor="text1"/>
          <w:sz w:val="28"/>
        </w:rPr>
        <w:t xml:space="preserve">КСГ st19.038 (ds19.028) «Установка, замена </w:t>
      </w:r>
      <w:proofErr w:type="gramStart"/>
      <w:r w:rsidRPr="008B6006">
        <w:rPr>
          <w:b/>
          <w:color w:val="000000" w:themeColor="text1"/>
          <w:sz w:val="28"/>
        </w:rPr>
        <w:t>порт-системы</w:t>
      </w:r>
      <w:proofErr w:type="gramEnd"/>
      <w:r w:rsidRPr="008B6006">
        <w:rPr>
          <w:b/>
          <w:color w:val="000000" w:themeColor="text1"/>
          <w:sz w:val="28"/>
        </w:rPr>
        <w:t xml:space="preserve"> (катетера) для лекарственной терапии злокачественных новообразований»</w:t>
      </w:r>
    </w:p>
    <w:p w14:paraId="5B7D3648" w14:textId="77777777" w:rsidR="00CC0C85" w:rsidRPr="008B6006" w:rsidRDefault="00CC0C85" w:rsidP="00CC0C85">
      <w:pPr>
        <w:widowControl w:val="0"/>
        <w:autoSpaceDE w:val="0"/>
        <w:autoSpaceDN w:val="0"/>
        <w:spacing w:line="240" w:lineRule="auto"/>
        <w:ind w:firstLine="567"/>
        <w:rPr>
          <w:color w:val="000000" w:themeColor="text1"/>
          <w:sz w:val="28"/>
        </w:rPr>
      </w:pPr>
      <w:r w:rsidRPr="008B6006">
        <w:rPr>
          <w:color w:val="000000" w:themeColor="text1"/>
          <w:sz w:val="28"/>
        </w:rPr>
        <w:t xml:space="preserve">Данная КСГ применяется в случаях, когда установка, замена </w:t>
      </w:r>
      <w:proofErr w:type="gramStart"/>
      <w:r w:rsidRPr="008B6006">
        <w:rPr>
          <w:color w:val="000000" w:themeColor="text1"/>
          <w:sz w:val="28"/>
        </w:rPr>
        <w:t>порт-системы</w:t>
      </w:r>
      <w:proofErr w:type="gramEnd"/>
      <w:r w:rsidRPr="008B6006">
        <w:rPr>
          <w:color w:val="000000" w:themeColor="text1"/>
          <w:sz w:val="28"/>
        </w:rPr>
        <w:t xml:space="preserve"> являются основным поводом для госпитализации. Если больному </w:t>
      </w:r>
      <w:r w:rsidRPr="008B6006">
        <w:rPr>
          <w:color w:val="000000" w:themeColor="text1"/>
          <w:sz w:val="28"/>
        </w:rPr>
        <w:br/>
        <w:t xml:space="preserve">в рамках одной госпитализации устанавливают, меняют порт-систему (катетер) для лекарственной терапии злокачественных новообразований </w:t>
      </w:r>
      <w:r w:rsidRPr="008B6006">
        <w:rPr>
          <w:color w:val="000000" w:themeColor="text1"/>
          <w:sz w:val="28"/>
        </w:rPr>
        <w:br/>
        <w:t>с последующим проведением лекарственной терапии или после хирургического лечения, оплата осуществляется по двум КСГ.</w:t>
      </w:r>
    </w:p>
    <w:p w14:paraId="6D984D9B" w14:textId="77777777" w:rsidR="00CC0C85" w:rsidRPr="008B6006" w:rsidRDefault="00CC0C85" w:rsidP="00CC0C85">
      <w:pPr>
        <w:widowControl w:val="0"/>
        <w:autoSpaceDE w:val="0"/>
        <w:autoSpaceDN w:val="0"/>
        <w:spacing w:line="240" w:lineRule="auto"/>
        <w:ind w:firstLine="567"/>
        <w:rPr>
          <w:color w:val="000000" w:themeColor="text1"/>
          <w:sz w:val="28"/>
        </w:rPr>
      </w:pPr>
      <w:r w:rsidRPr="008B6006">
        <w:rPr>
          <w:color w:val="000000" w:themeColor="text1"/>
          <w:sz w:val="28"/>
        </w:rPr>
        <w:t xml:space="preserve">Отнесение случая к КСГ st19.038 (ds19.028) осуществляется по кодам МКБ-10 (С., D00-D09) и коду Номенклатуры A11.12.001.002 «Имплантация подкожной венозной </w:t>
      </w:r>
      <w:proofErr w:type="gramStart"/>
      <w:r w:rsidRPr="008B6006">
        <w:rPr>
          <w:color w:val="000000" w:themeColor="text1"/>
          <w:sz w:val="28"/>
        </w:rPr>
        <w:t>порт-системы</w:t>
      </w:r>
      <w:proofErr w:type="gramEnd"/>
      <w:r w:rsidRPr="008B6006">
        <w:rPr>
          <w:color w:val="000000" w:themeColor="text1"/>
          <w:sz w:val="28"/>
        </w:rPr>
        <w:t xml:space="preserve">». При этом по коду данной услуги также допустимо кодирование установки и замены периферического венозного катетера – </w:t>
      </w:r>
      <w:proofErr w:type="gramStart"/>
      <w:r w:rsidRPr="008B6006">
        <w:rPr>
          <w:color w:val="000000" w:themeColor="text1"/>
          <w:sz w:val="28"/>
        </w:rPr>
        <w:t>ПИК-катетера</w:t>
      </w:r>
      <w:proofErr w:type="gramEnd"/>
      <w:r w:rsidRPr="008B6006">
        <w:rPr>
          <w:color w:val="000000" w:themeColor="text1"/>
          <w:sz w:val="28"/>
        </w:rPr>
        <w:t xml:space="preserve"> (ввиду отсутствия соответствующей услуги </w:t>
      </w:r>
      <w:r w:rsidRPr="008B6006">
        <w:rPr>
          <w:color w:val="000000" w:themeColor="text1"/>
          <w:sz w:val="28"/>
        </w:rPr>
        <w:br/>
        <w:t>в Номенклатуре).</w:t>
      </w:r>
    </w:p>
    <w:p w14:paraId="06E63144" w14:textId="77777777" w:rsidR="00CC0C85" w:rsidRPr="008B6006" w:rsidRDefault="00CC0C85" w:rsidP="00CC0C85">
      <w:pPr>
        <w:widowControl w:val="0"/>
        <w:autoSpaceDE w:val="0"/>
        <w:autoSpaceDN w:val="0"/>
        <w:spacing w:line="240" w:lineRule="auto"/>
        <w:rPr>
          <w:color w:val="000000" w:themeColor="text1"/>
          <w:sz w:val="28"/>
        </w:rPr>
      </w:pPr>
    </w:p>
    <w:p w14:paraId="47FCBE37" w14:textId="77777777" w:rsidR="00CC0C85" w:rsidRPr="008B6006" w:rsidRDefault="00CC0C85" w:rsidP="00130B91">
      <w:pPr>
        <w:widowControl w:val="0"/>
        <w:autoSpaceDE w:val="0"/>
        <w:autoSpaceDN w:val="0"/>
        <w:spacing w:line="240" w:lineRule="auto"/>
        <w:ind w:firstLine="567"/>
        <w:jc w:val="center"/>
        <w:rPr>
          <w:b/>
          <w:color w:val="000000" w:themeColor="text1"/>
          <w:sz w:val="28"/>
        </w:rPr>
      </w:pPr>
      <w:r w:rsidRPr="008B6006">
        <w:rPr>
          <w:b/>
          <w:color w:val="000000" w:themeColor="text1"/>
          <w:sz w:val="28"/>
        </w:rPr>
        <w:t>Лучевая терапия (КСГ st19.075-st19.082 и ds19.050-ds19.057)</w:t>
      </w:r>
    </w:p>
    <w:p w14:paraId="753898F7" w14:textId="77777777" w:rsidR="00CC0C85" w:rsidRPr="008B6006" w:rsidRDefault="00CC0C85" w:rsidP="00CC0C85">
      <w:pPr>
        <w:widowControl w:val="0"/>
        <w:autoSpaceDE w:val="0"/>
        <w:autoSpaceDN w:val="0"/>
        <w:spacing w:line="240" w:lineRule="auto"/>
        <w:ind w:firstLine="567"/>
        <w:rPr>
          <w:color w:val="000000" w:themeColor="text1"/>
          <w:sz w:val="28"/>
        </w:rPr>
      </w:pPr>
      <w:r w:rsidRPr="008B6006">
        <w:rPr>
          <w:color w:val="000000" w:themeColor="text1"/>
          <w:sz w:val="28"/>
        </w:rPr>
        <w:lastRenderedPageBreak/>
        <w:t xml:space="preserve">Отнесение к соответствующей КСГ случаев лучевой терапии осуществляется на основании кода медицинской услуги в соответствии </w:t>
      </w:r>
      <w:r w:rsidRPr="008B6006">
        <w:rPr>
          <w:color w:val="000000" w:themeColor="text1"/>
          <w:sz w:val="28"/>
        </w:rPr>
        <w:br/>
        <w:t>с Номенклатурой, а также в ряде случаев – количества дней проведения лучевой терапии (числа фракций).</w:t>
      </w:r>
    </w:p>
    <w:p w14:paraId="175124C8" w14:textId="77777777" w:rsidR="00CC0C85" w:rsidRPr="008B6006" w:rsidRDefault="00CC0C85" w:rsidP="00CC0C85">
      <w:pPr>
        <w:widowControl w:val="0"/>
        <w:autoSpaceDE w:val="0"/>
        <w:autoSpaceDN w:val="0"/>
        <w:spacing w:line="240" w:lineRule="auto"/>
        <w:rPr>
          <w:color w:val="000000" w:themeColor="text1"/>
          <w:sz w:val="28"/>
        </w:rPr>
      </w:pPr>
    </w:p>
    <w:p w14:paraId="1EFCD976" w14:textId="77777777" w:rsidR="00CC0C85" w:rsidRPr="008B6006" w:rsidRDefault="00CC0C85" w:rsidP="00CC0C85">
      <w:pPr>
        <w:widowControl w:val="0"/>
        <w:autoSpaceDE w:val="0"/>
        <w:autoSpaceDN w:val="0"/>
        <w:spacing w:line="240" w:lineRule="auto"/>
        <w:jc w:val="center"/>
        <w:rPr>
          <w:b/>
          <w:color w:val="000000" w:themeColor="text1"/>
          <w:sz w:val="28"/>
        </w:rPr>
      </w:pPr>
      <w:r w:rsidRPr="008B6006">
        <w:rPr>
          <w:b/>
          <w:color w:val="000000" w:themeColor="text1"/>
          <w:sz w:val="28"/>
        </w:rPr>
        <w:t>Справочник диапазонов числа фракций (столбец «Диапазон фракций» листа «Группировщик»)</w:t>
      </w:r>
    </w:p>
    <w:p w14:paraId="652F3E4F" w14:textId="77777777" w:rsidR="00CC0C85" w:rsidRPr="008B6006" w:rsidRDefault="00CC0C85" w:rsidP="00CC0C85">
      <w:pPr>
        <w:widowControl w:val="0"/>
        <w:autoSpaceDE w:val="0"/>
        <w:autoSpaceDN w:val="0"/>
        <w:spacing w:line="240" w:lineRule="auto"/>
        <w:ind w:firstLine="567"/>
        <w:rPr>
          <w:color w:val="000000" w:themeColor="text1"/>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799"/>
      </w:tblGrid>
      <w:tr w:rsidR="00CC0C85" w:rsidRPr="00492AEB" w14:paraId="2397332E" w14:textId="77777777" w:rsidTr="00D77A79">
        <w:trPr>
          <w:trHeight w:val="549"/>
          <w:tblHeader/>
          <w:jc w:val="center"/>
        </w:trPr>
        <w:tc>
          <w:tcPr>
            <w:tcW w:w="2547" w:type="dxa"/>
            <w:vAlign w:val="center"/>
          </w:tcPr>
          <w:p w14:paraId="6076509D" w14:textId="77777777" w:rsidR="00CC0C85" w:rsidRPr="008B6006" w:rsidRDefault="00CC0C85" w:rsidP="00D77A79">
            <w:pPr>
              <w:spacing w:line="240" w:lineRule="auto"/>
              <w:jc w:val="center"/>
              <w:rPr>
                <w:b/>
                <w:color w:val="000000" w:themeColor="text1"/>
              </w:rPr>
            </w:pPr>
            <w:r w:rsidRPr="008B6006">
              <w:rPr>
                <w:b/>
                <w:color w:val="000000" w:themeColor="text1"/>
              </w:rPr>
              <w:t>Диапазон фракций</w:t>
            </w:r>
          </w:p>
        </w:tc>
        <w:tc>
          <w:tcPr>
            <w:tcW w:w="6799" w:type="dxa"/>
            <w:vAlign w:val="center"/>
          </w:tcPr>
          <w:p w14:paraId="35FF70CD" w14:textId="77777777" w:rsidR="00CC0C85" w:rsidRPr="008B6006" w:rsidRDefault="00CC0C85" w:rsidP="00D77A79">
            <w:pPr>
              <w:spacing w:line="240" w:lineRule="auto"/>
              <w:jc w:val="center"/>
              <w:rPr>
                <w:b/>
                <w:color w:val="000000" w:themeColor="text1"/>
              </w:rPr>
            </w:pPr>
            <w:r w:rsidRPr="008B6006">
              <w:rPr>
                <w:b/>
                <w:color w:val="000000" w:themeColor="text1"/>
              </w:rPr>
              <w:t>Расшифровка</w:t>
            </w:r>
          </w:p>
        </w:tc>
      </w:tr>
      <w:tr w:rsidR="00CC0C85" w:rsidRPr="00492AEB" w14:paraId="01A8BE48" w14:textId="77777777" w:rsidTr="00D77A79">
        <w:trPr>
          <w:trHeight w:val="415"/>
          <w:jc w:val="center"/>
        </w:trPr>
        <w:tc>
          <w:tcPr>
            <w:tcW w:w="2547" w:type="dxa"/>
            <w:vAlign w:val="center"/>
          </w:tcPr>
          <w:p w14:paraId="7A9322DB" w14:textId="77777777" w:rsidR="00CC0C85" w:rsidRPr="008B6006" w:rsidRDefault="00CC0C85" w:rsidP="00D77A79">
            <w:pPr>
              <w:spacing w:line="240" w:lineRule="auto"/>
              <w:jc w:val="center"/>
              <w:rPr>
                <w:color w:val="000000" w:themeColor="text1"/>
              </w:rPr>
            </w:pPr>
            <w:r w:rsidRPr="008B6006">
              <w:rPr>
                <w:color w:val="000000" w:themeColor="text1"/>
              </w:rPr>
              <w:t>fr01-05</w:t>
            </w:r>
          </w:p>
        </w:tc>
        <w:tc>
          <w:tcPr>
            <w:tcW w:w="6799" w:type="dxa"/>
            <w:vAlign w:val="center"/>
          </w:tcPr>
          <w:p w14:paraId="79AD1FC5" w14:textId="77777777" w:rsidR="00CC0C85" w:rsidRPr="008B6006" w:rsidRDefault="00CC0C85" w:rsidP="00D77A79">
            <w:pPr>
              <w:spacing w:line="240" w:lineRule="auto"/>
              <w:jc w:val="center"/>
              <w:rPr>
                <w:color w:val="000000" w:themeColor="text1"/>
              </w:rPr>
            </w:pPr>
            <w:r w:rsidRPr="008B6006">
              <w:rPr>
                <w:color w:val="000000" w:themeColor="text1"/>
              </w:rPr>
              <w:t>Количество фракций от 1 до 5 включительно</w:t>
            </w:r>
          </w:p>
        </w:tc>
      </w:tr>
      <w:tr w:rsidR="00CC0C85" w:rsidRPr="00492AEB" w14:paraId="123CA86B" w14:textId="77777777" w:rsidTr="00D77A79">
        <w:trPr>
          <w:trHeight w:val="408"/>
          <w:jc w:val="center"/>
        </w:trPr>
        <w:tc>
          <w:tcPr>
            <w:tcW w:w="2547" w:type="dxa"/>
            <w:vAlign w:val="center"/>
          </w:tcPr>
          <w:p w14:paraId="4198916B" w14:textId="77777777" w:rsidR="00CC0C85" w:rsidRPr="008B6006" w:rsidRDefault="00CC0C85" w:rsidP="00D77A79">
            <w:pPr>
              <w:spacing w:line="240" w:lineRule="auto"/>
              <w:jc w:val="center"/>
              <w:rPr>
                <w:color w:val="000000" w:themeColor="text1"/>
              </w:rPr>
            </w:pPr>
            <w:r w:rsidRPr="008B6006">
              <w:rPr>
                <w:color w:val="000000" w:themeColor="text1"/>
              </w:rPr>
              <w:t>fr06-07</w:t>
            </w:r>
          </w:p>
        </w:tc>
        <w:tc>
          <w:tcPr>
            <w:tcW w:w="6799" w:type="dxa"/>
            <w:vAlign w:val="center"/>
          </w:tcPr>
          <w:p w14:paraId="150F97BB" w14:textId="77777777" w:rsidR="00CC0C85" w:rsidRPr="008B6006" w:rsidRDefault="00CC0C85" w:rsidP="00D77A79">
            <w:pPr>
              <w:spacing w:line="240" w:lineRule="auto"/>
              <w:jc w:val="center"/>
              <w:rPr>
                <w:color w:val="000000" w:themeColor="text1"/>
              </w:rPr>
            </w:pPr>
            <w:r w:rsidRPr="008B6006">
              <w:rPr>
                <w:color w:val="000000" w:themeColor="text1"/>
              </w:rPr>
              <w:t>Количество фракций от 6 до 7 включительно</w:t>
            </w:r>
          </w:p>
        </w:tc>
      </w:tr>
      <w:tr w:rsidR="00CC0C85" w:rsidRPr="00492AEB" w14:paraId="3470CFCA" w14:textId="77777777" w:rsidTr="00D77A79">
        <w:trPr>
          <w:trHeight w:val="427"/>
          <w:jc w:val="center"/>
        </w:trPr>
        <w:tc>
          <w:tcPr>
            <w:tcW w:w="2547" w:type="dxa"/>
            <w:vAlign w:val="center"/>
          </w:tcPr>
          <w:p w14:paraId="3C15CF49" w14:textId="77777777" w:rsidR="00CC0C85" w:rsidRPr="008B6006" w:rsidRDefault="00CC0C85" w:rsidP="00D77A79">
            <w:pPr>
              <w:spacing w:line="240" w:lineRule="auto"/>
              <w:jc w:val="center"/>
              <w:rPr>
                <w:color w:val="000000" w:themeColor="text1"/>
              </w:rPr>
            </w:pPr>
            <w:r w:rsidRPr="008B6006">
              <w:rPr>
                <w:color w:val="000000" w:themeColor="text1"/>
              </w:rPr>
              <w:t>fr08-10</w:t>
            </w:r>
          </w:p>
        </w:tc>
        <w:tc>
          <w:tcPr>
            <w:tcW w:w="6799" w:type="dxa"/>
            <w:vAlign w:val="center"/>
          </w:tcPr>
          <w:p w14:paraId="2BBE0920" w14:textId="77777777" w:rsidR="00CC0C85" w:rsidRPr="008B6006" w:rsidRDefault="00CC0C85" w:rsidP="00D77A79">
            <w:pPr>
              <w:spacing w:line="240" w:lineRule="auto"/>
              <w:jc w:val="center"/>
              <w:rPr>
                <w:color w:val="000000" w:themeColor="text1"/>
              </w:rPr>
            </w:pPr>
            <w:r w:rsidRPr="008B6006">
              <w:rPr>
                <w:color w:val="000000" w:themeColor="text1"/>
              </w:rPr>
              <w:t>Количество фракций от 8 до 10 включительно</w:t>
            </w:r>
          </w:p>
        </w:tc>
      </w:tr>
      <w:tr w:rsidR="00CC0C85" w:rsidRPr="00492AEB" w14:paraId="51843FBD" w14:textId="77777777" w:rsidTr="00D77A79">
        <w:trPr>
          <w:trHeight w:val="405"/>
          <w:jc w:val="center"/>
        </w:trPr>
        <w:tc>
          <w:tcPr>
            <w:tcW w:w="2547" w:type="dxa"/>
            <w:vAlign w:val="center"/>
          </w:tcPr>
          <w:p w14:paraId="66E056F1" w14:textId="77777777" w:rsidR="00CC0C85" w:rsidRPr="008B6006" w:rsidRDefault="00CC0C85" w:rsidP="00D77A79">
            <w:pPr>
              <w:spacing w:line="240" w:lineRule="auto"/>
              <w:jc w:val="center"/>
              <w:rPr>
                <w:color w:val="000000" w:themeColor="text1"/>
              </w:rPr>
            </w:pPr>
            <w:r w:rsidRPr="008B6006">
              <w:rPr>
                <w:color w:val="000000" w:themeColor="text1"/>
              </w:rPr>
              <w:t>fr11-20</w:t>
            </w:r>
          </w:p>
        </w:tc>
        <w:tc>
          <w:tcPr>
            <w:tcW w:w="6799" w:type="dxa"/>
            <w:vAlign w:val="center"/>
          </w:tcPr>
          <w:p w14:paraId="47743E3B" w14:textId="77777777" w:rsidR="00CC0C85" w:rsidRPr="008B6006" w:rsidRDefault="00CC0C85" w:rsidP="00D77A79">
            <w:pPr>
              <w:spacing w:line="240" w:lineRule="auto"/>
              <w:jc w:val="center"/>
              <w:rPr>
                <w:color w:val="000000" w:themeColor="text1"/>
              </w:rPr>
            </w:pPr>
            <w:r w:rsidRPr="008B6006">
              <w:rPr>
                <w:color w:val="000000" w:themeColor="text1"/>
              </w:rPr>
              <w:t>Количество фракций от 11 до 20 включительно</w:t>
            </w:r>
          </w:p>
        </w:tc>
      </w:tr>
      <w:tr w:rsidR="00CC0C85" w:rsidRPr="00492AEB" w14:paraId="045266E2" w14:textId="77777777" w:rsidTr="00D77A79">
        <w:trPr>
          <w:trHeight w:val="426"/>
          <w:jc w:val="center"/>
        </w:trPr>
        <w:tc>
          <w:tcPr>
            <w:tcW w:w="2547" w:type="dxa"/>
            <w:vAlign w:val="center"/>
          </w:tcPr>
          <w:p w14:paraId="598E1B7D" w14:textId="77777777" w:rsidR="00CC0C85" w:rsidRPr="008B6006" w:rsidRDefault="00CC0C85" w:rsidP="00D77A79">
            <w:pPr>
              <w:spacing w:line="240" w:lineRule="auto"/>
              <w:jc w:val="center"/>
              <w:rPr>
                <w:color w:val="000000" w:themeColor="text1"/>
              </w:rPr>
            </w:pPr>
            <w:r w:rsidRPr="008B6006">
              <w:rPr>
                <w:color w:val="000000" w:themeColor="text1"/>
              </w:rPr>
              <w:t>fr21-29</w:t>
            </w:r>
          </w:p>
        </w:tc>
        <w:tc>
          <w:tcPr>
            <w:tcW w:w="6799" w:type="dxa"/>
            <w:vAlign w:val="center"/>
          </w:tcPr>
          <w:p w14:paraId="3BC15E7B" w14:textId="77777777" w:rsidR="00CC0C85" w:rsidRPr="008B6006" w:rsidRDefault="00CC0C85" w:rsidP="00D77A79">
            <w:pPr>
              <w:spacing w:line="240" w:lineRule="auto"/>
              <w:jc w:val="center"/>
              <w:rPr>
                <w:color w:val="000000" w:themeColor="text1"/>
              </w:rPr>
            </w:pPr>
            <w:r w:rsidRPr="008B6006">
              <w:rPr>
                <w:color w:val="000000" w:themeColor="text1"/>
              </w:rPr>
              <w:t>Количество фракций от 21 до 29 включительно</w:t>
            </w:r>
          </w:p>
        </w:tc>
      </w:tr>
      <w:tr w:rsidR="00CC0C85" w:rsidRPr="00492AEB" w14:paraId="622C1F89" w14:textId="77777777" w:rsidTr="00D77A79">
        <w:trPr>
          <w:trHeight w:val="418"/>
          <w:jc w:val="center"/>
        </w:trPr>
        <w:tc>
          <w:tcPr>
            <w:tcW w:w="2547" w:type="dxa"/>
            <w:vAlign w:val="center"/>
          </w:tcPr>
          <w:p w14:paraId="6841A98A" w14:textId="77777777" w:rsidR="00CC0C85" w:rsidRPr="008B6006" w:rsidRDefault="00CC0C85" w:rsidP="00D77A79">
            <w:pPr>
              <w:spacing w:line="240" w:lineRule="auto"/>
              <w:jc w:val="center"/>
              <w:rPr>
                <w:color w:val="000000" w:themeColor="text1"/>
              </w:rPr>
            </w:pPr>
            <w:r w:rsidRPr="008B6006">
              <w:rPr>
                <w:color w:val="000000" w:themeColor="text1"/>
              </w:rPr>
              <w:t>fr30-32</w:t>
            </w:r>
          </w:p>
        </w:tc>
        <w:tc>
          <w:tcPr>
            <w:tcW w:w="6799" w:type="dxa"/>
            <w:vAlign w:val="center"/>
          </w:tcPr>
          <w:p w14:paraId="3A12113D" w14:textId="77777777" w:rsidR="00CC0C85" w:rsidRPr="008B6006" w:rsidRDefault="00CC0C85" w:rsidP="00D77A79">
            <w:pPr>
              <w:spacing w:line="240" w:lineRule="auto"/>
              <w:jc w:val="center"/>
              <w:rPr>
                <w:color w:val="000000" w:themeColor="text1"/>
              </w:rPr>
            </w:pPr>
            <w:r w:rsidRPr="008B6006">
              <w:rPr>
                <w:color w:val="000000" w:themeColor="text1"/>
              </w:rPr>
              <w:t>Количество фракций от 30 до 32 включительно</w:t>
            </w:r>
          </w:p>
        </w:tc>
      </w:tr>
      <w:tr w:rsidR="00CC0C85" w:rsidRPr="00492AEB" w14:paraId="3B062394" w14:textId="77777777" w:rsidTr="00D77A79">
        <w:trPr>
          <w:trHeight w:val="409"/>
          <w:jc w:val="center"/>
        </w:trPr>
        <w:tc>
          <w:tcPr>
            <w:tcW w:w="2547" w:type="dxa"/>
            <w:vAlign w:val="center"/>
          </w:tcPr>
          <w:p w14:paraId="51C2A475" w14:textId="77777777" w:rsidR="00CC0C85" w:rsidRPr="008B6006" w:rsidRDefault="00CC0C85" w:rsidP="00D77A79">
            <w:pPr>
              <w:spacing w:line="240" w:lineRule="auto"/>
              <w:jc w:val="center"/>
              <w:rPr>
                <w:color w:val="000000" w:themeColor="text1"/>
              </w:rPr>
            </w:pPr>
            <w:r w:rsidRPr="008B6006">
              <w:rPr>
                <w:color w:val="000000" w:themeColor="text1"/>
              </w:rPr>
              <w:t>fr33-99</w:t>
            </w:r>
          </w:p>
        </w:tc>
        <w:tc>
          <w:tcPr>
            <w:tcW w:w="6799" w:type="dxa"/>
            <w:vAlign w:val="center"/>
          </w:tcPr>
          <w:p w14:paraId="332C069A" w14:textId="77777777" w:rsidR="00CC0C85" w:rsidRPr="008B6006" w:rsidRDefault="00CC0C85" w:rsidP="00D77A79">
            <w:pPr>
              <w:spacing w:line="240" w:lineRule="auto"/>
              <w:jc w:val="center"/>
              <w:rPr>
                <w:color w:val="000000" w:themeColor="text1"/>
              </w:rPr>
            </w:pPr>
            <w:r w:rsidRPr="008B6006">
              <w:rPr>
                <w:color w:val="000000" w:themeColor="text1"/>
              </w:rPr>
              <w:t>Количество фракций от 33 включительно и более</w:t>
            </w:r>
          </w:p>
        </w:tc>
      </w:tr>
    </w:tbl>
    <w:p w14:paraId="758FB23D" w14:textId="77777777" w:rsidR="00CC0C85" w:rsidRPr="008B6006" w:rsidRDefault="00CC0C85" w:rsidP="00CC0C85">
      <w:pPr>
        <w:widowControl w:val="0"/>
        <w:autoSpaceDE w:val="0"/>
        <w:autoSpaceDN w:val="0"/>
        <w:spacing w:line="240" w:lineRule="auto"/>
        <w:rPr>
          <w:color w:val="000000" w:themeColor="text1"/>
          <w:sz w:val="28"/>
        </w:rPr>
      </w:pPr>
    </w:p>
    <w:p w14:paraId="24B5C752" w14:textId="77777777" w:rsidR="00CC0C85" w:rsidRPr="008B6006" w:rsidRDefault="00CC0C85" w:rsidP="00CC0C85">
      <w:pPr>
        <w:widowControl w:val="0"/>
        <w:autoSpaceDE w:val="0"/>
        <w:autoSpaceDN w:val="0"/>
        <w:spacing w:line="240" w:lineRule="auto"/>
        <w:ind w:firstLine="567"/>
        <w:rPr>
          <w:color w:val="000000" w:themeColor="text1"/>
          <w:sz w:val="28"/>
        </w:rPr>
      </w:pPr>
      <w:r w:rsidRPr="008B6006">
        <w:rPr>
          <w:color w:val="000000" w:themeColor="text1"/>
          <w:sz w:val="28"/>
        </w:rPr>
        <w:t xml:space="preserve">В случае </w:t>
      </w:r>
      <w:proofErr w:type="gramStart"/>
      <w:r w:rsidRPr="008B6006">
        <w:rPr>
          <w:color w:val="000000" w:themeColor="text1"/>
          <w:sz w:val="28"/>
        </w:rPr>
        <w:t>отсутствия указания кода диапазона фракций</w:t>
      </w:r>
      <w:proofErr w:type="gramEnd"/>
      <w:r w:rsidRPr="008B6006">
        <w:rPr>
          <w:color w:val="000000" w:themeColor="text1"/>
          <w:sz w:val="28"/>
        </w:rPr>
        <w:t xml:space="preserve"> в Расшифровке групп, отнесение случая к соответствующей КСГ осуществляется вне зависимости от числа фракций.</w:t>
      </w:r>
    </w:p>
    <w:p w14:paraId="6CAC63B0" w14:textId="77777777" w:rsidR="00CC0C85" w:rsidRPr="008B6006" w:rsidRDefault="00CC0C85" w:rsidP="00CC0C85">
      <w:pPr>
        <w:widowControl w:val="0"/>
        <w:autoSpaceDE w:val="0"/>
        <w:autoSpaceDN w:val="0"/>
        <w:spacing w:line="240" w:lineRule="auto"/>
        <w:rPr>
          <w:color w:val="000000" w:themeColor="text1"/>
          <w:sz w:val="28"/>
        </w:rPr>
      </w:pPr>
    </w:p>
    <w:p w14:paraId="2C793B0B" w14:textId="77777777" w:rsidR="00CC0C85" w:rsidRPr="008B6006" w:rsidRDefault="00CC0C85" w:rsidP="00130B91">
      <w:pPr>
        <w:widowControl w:val="0"/>
        <w:autoSpaceDE w:val="0"/>
        <w:autoSpaceDN w:val="0"/>
        <w:spacing w:line="240" w:lineRule="auto"/>
        <w:ind w:firstLine="567"/>
        <w:jc w:val="center"/>
        <w:rPr>
          <w:b/>
          <w:color w:val="000000" w:themeColor="text1"/>
          <w:sz w:val="28"/>
        </w:rPr>
      </w:pPr>
      <w:r w:rsidRPr="008B6006">
        <w:rPr>
          <w:b/>
          <w:color w:val="000000" w:themeColor="text1"/>
          <w:sz w:val="28"/>
        </w:rPr>
        <w:t>Лучевая терапия в сочетании с лекарственной терапией (КСГ st19.084-st19.089 и ds19.058, ds19.060-ds19.062)</w:t>
      </w:r>
    </w:p>
    <w:p w14:paraId="05266F25" w14:textId="77777777" w:rsidR="00CC0C85" w:rsidRPr="008B6006" w:rsidRDefault="00CC0C85" w:rsidP="00CC0C85">
      <w:pPr>
        <w:widowControl w:val="0"/>
        <w:autoSpaceDE w:val="0"/>
        <w:autoSpaceDN w:val="0"/>
        <w:spacing w:line="240" w:lineRule="auto"/>
        <w:ind w:firstLine="567"/>
        <w:rPr>
          <w:color w:val="000000" w:themeColor="text1"/>
          <w:sz w:val="28"/>
        </w:rPr>
      </w:pPr>
      <w:r w:rsidRPr="008B6006">
        <w:rPr>
          <w:color w:val="000000" w:themeColor="text1"/>
          <w:sz w:val="28"/>
        </w:rPr>
        <w:t xml:space="preserve">Для оплаты случаев лучевой терапии в сочетании с лекарственной терапией и лекарственными препаратами предусмотрены соответствующие КСГ. Отнесение к группам осуществляется по коду медицинской услуги </w:t>
      </w:r>
      <w:r w:rsidRPr="008B6006">
        <w:rPr>
          <w:color w:val="000000" w:themeColor="text1"/>
          <w:sz w:val="28"/>
        </w:rPr>
        <w:br/>
        <w:t>в соответствии с Номенклатурой с учетом количества дней проведения лучевой терапии (числа фракций) (при наличии), а также кода МНН лекарственных препаратов.</w:t>
      </w:r>
    </w:p>
    <w:p w14:paraId="2E829344" w14:textId="77777777" w:rsidR="00CC0C85" w:rsidRPr="008B6006" w:rsidRDefault="00CC0C85" w:rsidP="00CC0C85">
      <w:pPr>
        <w:widowControl w:val="0"/>
        <w:autoSpaceDE w:val="0"/>
        <w:autoSpaceDN w:val="0"/>
        <w:spacing w:line="240" w:lineRule="auto"/>
        <w:ind w:firstLine="567"/>
        <w:rPr>
          <w:color w:val="000000" w:themeColor="text1"/>
          <w:sz w:val="28"/>
        </w:rPr>
      </w:pPr>
      <w:r w:rsidRPr="008B6006">
        <w:rPr>
          <w:color w:val="000000" w:themeColor="text1"/>
          <w:sz w:val="28"/>
        </w:rPr>
        <w:t xml:space="preserve">В случае </w:t>
      </w:r>
      <w:proofErr w:type="gramStart"/>
      <w:r w:rsidRPr="008B6006">
        <w:rPr>
          <w:color w:val="000000" w:themeColor="text1"/>
          <w:sz w:val="28"/>
        </w:rPr>
        <w:t>отсутствия указания кода диапазона фракций</w:t>
      </w:r>
      <w:proofErr w:type="gramEnd"/>
      <w:r w:rsidRPr="008B6006">
        <w:rPr>
          <w:color w:val="000000" w:themeColor="text1"/>
          <w:sz w:val="28"/>
        </w:rPr>
        <w:t xml:space="preserve"> в Расшифровке групп, отнесение случая к соответствующей КСГ осуществляется вне зависимости от числа фракций.</w:t>
      </w:r>
    </w:p>
    <w:p w14:paraId="625873B7" w14:textId="77777777" w:rsidR="00CC0C85" w:rsidRPr="008B6006" w:rsidRDefault="00CC0C85" w:rsidP="00CC0C85">
      <w:pPr>
        <w:widowControl w:val="0"/>
        <w:autoSpaceDE w:val="0"/>
        <w:autoSpaceDN w:val="0"/>
        <w:spacing w:line="240" w:lineRule="auto"/>
        <w:ind w:firstLine="567"/>
        <w:rPr>
          <w:color w:val="000000" w:themeColor="text1"/>
          <w:sz w:val="28"/>
        </w:rPr>
      </w:pPr>
      <w:r w:rsidRPr="008B6006">
        <w:rPr>
          <w:color w:val="000000" w:themeColor="text1"/>
          <w:sz w:val="28"/>
        </w:rPr>
        <w:t xml:space="preserve">Перечень кодов МНН лекарственных препаратов, для которых предусмотрена оплата по КСГ для случаев проведения лучевой терапии </w:t>
      </w:r>
      <w:r w:rsidRPr="008B6006">
        <w:rPr>
          <w:color w:val="000000" w:themeColor="text1"/>
          <w:sz w:val="28"/>
        </w:rPr>
        <w:br/>
        <w:t>в сочетании с лекарственной терапией, с расшифровкой содержится на вкладке «МНН ЛП» файла «Расшифровка групп».</w:t>
      </w:r>
    </w:p>
    <w:p w14:paraId="765C0F6A" w14:textId="77777777" w:rsidR="00CC0C85" w:rsidRPr="008B6006" w:rsidRDefault="00CC0C85" w:rsidP="00CC0C85">
      <w:pPr>
        <w:widowControl w:val="0"/>
        <w:autoSpaceDE w:val="0"/>
        <w:autoSpaceDN w:val="0"/>
        <w:spacing w:line="240" w:lineRule="auto"/>
        <w:ind w:firstLine="567"/>
        <w:rPr>
          <w:color w:val="000000" w:themeColor="text1"/>
          <w:sz w:val="28"/>
        </w:rPr>
      </w:pPr>
      <w:r w:rsidRPr="008B6006">
        <w:rPr>
          <w:color w:val="000000" w:themeColor="text1"/>
          <w:sz w:val="28"/>
        </w:rPr>
        <w:t xml:space="preserve">В случае применения лекарственных препаратов, не относящихся </w:t>
      </w:r>
      <w:r w:rsidRPr="008B6006">
        <w:rPr>
          <w:color w:val="000000" w:themeColor="text1"/>
          <w:sz w:val="28"/>
        </w:rPr>
        <w:br/>
        <w:t>к перечню МНН лекарственных препаратов на вкладке «МНН ЛП» файла «Расшифровка групп», предусмотренных для отнесения к КСГ для случаев проведения лучевой терапии в сочетании с лекарственной терапией, оплата случая осуществляется по КСГ, определенной исходя из действующего алгоритма группировки.</w:t>
      </w:r>
    </w:p>
    <w:p w14:paraId="44C850D7" w14:textId="77777777" w:rsidR="00CC0C85" w:rsidRPr="008B6006" w:rsidRDefault="00CC0C85" w:rsidP="00CC0C85">
      <w:pPr>
        <w:widowControl w:val="0"/>
        <w:autoSpaceDE w:val="0"/>
        <w:autoSpaceDN w:val="0"/>
        <w:spacing w:line="240" w:lineRule="auto"/>
        <w:rPr>
          <w:color w:val="000000" w:themeColor="text1"/>
          <w:sz w:val="28"/>
        </w:rPr>
      </w:pPr>
    </w:p>
    <w:p w14:paraId="53D22132" w14:textId="77777777" w:rsidR="00CC0C85" w:rsidRPr="008B6006" w:rsidRDefault="00CC0C85" w:rsidP="00130B91">
      <w:pPr>
        <w:widowControl w:val="0"/>
        <w:autoSpaceDE w:val="0"/>
        <w:autoSpaceDN w:val="0"/>
        <w:spacing w:line="240" w:lineRule="auto"/>
        <w:ind w:firstLine="567"/>
        <w:jc w:val="center"/>
        <w:rPr>
          <w:b/>
          <w:color w:val="000000" w:themeColor="text1"/>
          <w:sz w:val="28"/>
        </w:rPr>
      </w:pPr>
      <w:r w:rsidRPr="008B6006">
        <w:rPr>
          <w:b/>
          <w:color w:val="000000" w:themeColor="text1"/>
          <w:sz w:val="28"/>
        </w:rPr>
        <w:lastRenderedPageBreak/>
        <w:t>Хирургическая онкология</w:t>
      </w:r>
    </w:p>
    <w:p w14:paraId="07AEBAFB" w14:textId="77777777" w:rsidR="00CC0C85" w:rsidRPr="008B6006" w:rsidRDefault="00CC0C85" w:rsidP="00CC0C85">
      <w:pPr>
        <w:widowControl w:val="0"/>
        <w:autoSpaceDE w:val="0"/>
        <w:autoSpaceDN w:val="0"/>
        <w:spacing w:line="240" w:lineRule="auto"/>
        <w:ind w:firstLine="567"/>
        <w:rPr>
          <w:color w:val="000000" w:themeColor="text1"/>
          <w:sz w:val="28"/>
        </w:rPr>
      </w:pPr>
      <w:r w:rsidRPr="008B6006">
        <w:rPr>
          <w:color w:val="000000" w:themeColor="text1"/>
          <w:sz w:val="28"/>
        </w:rPr>
        <w:t>Отнесение к КСГ производится при комбинации диагнозов C00-C80, C97 и D00-D09 и услуг, обозначающих выполнение оперативного вмешательства.</w:t>
      </w:r>
    </w:p>
    <w:p w14:paraId="5547D34C" w14:textId="77777777" w:rsidR="00CC0C85" w:rsidRPr="008B6006" w:rsidRDefault="00CC0C85" w:rsidP="00CC0C85">
      <w:pPr>
        <w:widowControl w:val="0"/>
        <w:autoSpaceDE w:val="0"/>
        <w:autoSpaceDN w:val="0"/>
        <w:spacing w:line="240" w:lineRule="auto"/>
        <w:ind w:firstLine="567"/>
        <w:rPr>
          <w:color w:val="000000" w:themeColor="text1"/>
          <w:sz w:val="28"/>
        </w:rPr>
      </w:pPr>
      <w:r w:rsidRPr="008B6006">
        <w:rPr>
          <w:color w:val="000000" w:themeColor="text1"/>
          <w:sz w:val="28"/>
        </w:rPr>
        <w:t>К таким КСГ относятся:</w:t>
      </w:r>
    </w:p>
    <w:p w14:paraId="3F81F994" w14:textId="77777777" w:rsidR="00CC0C85" w:rsidRPr="008B6006" w:rsidRDefault="00CC0C85" w:rsidP="00CC0C85">
      <w:pPr>
        <w:widowControl w:val="0"/>
        <w:autoSpaceDE w:val="0"/>
        <w:autoSpaceDN w:val="0"/>
        <w:spacing w:line="240" w:lineRule="auto"/>
        <w:rPr>
          <w:color w:val="000000" w:themeColor="text1"/>
          <w:sz w:val="28"/>
        </w:rPr>
      </w:pPr>
    </w:p>
    <w:tbl>
      <w:tblPr>
        <w:tblW w:w="9337" w:type="dxa"/>
        <w:jc w:val="center"/>
        <w:tblLayout w:type="fixed"/>
        <w:tblCellMar>
          <w:top w:w="102" w:type="dxa"/>
          <w:left w:w="62" w:type="dxa"/>
          <w:bottom w:w="102" w:type="dxa"/>
          <w:right w:w="62" w:type="dxa"/>
        </w:tblCellMar>
        <w:tblLook w:val="0000" w:firstRow="0" w:lastRow="0" w:firstColumn="0" w:lastColumn="0" w:noHBand="0" w:noVBand="0"/>
      </w:tblPr>
      <w:tblGrid>
        <w:gridCol w:w="1196"/>
        <w:gridCol w:w="8141"/>
      </w:tblGrid>
      <w:tr w:rsidR="00CC0C85" w:rsidRPr="00492AEB" w14:paraId="5F09E31A" w14:textId="77777777" w:rsidTr="00D77A79">
        <w:trPr>
          <w:trHeight w:val="473"/>
          <w:jc w:val="center"/>
        </w:trPr>
        <w:tc>
          <w:tcPr>
            <w:tcW w:w="1196" w:type="dxa"/>
            <w:tcBorders>
              <w:top w:val="single" w:sz="4" w:space="0" w:color="auto"/>
              <w:left w:val="single" w:sz="4" w:space="0" w:color="auto"/>
              <w:bottom w:val="single" w:sz="4" w:space="0" w:color="auto"/>
              <w:right w:val="single" w:sz="4" w:space="0" w:color="auto"/>
            </w:tcBorders>
            <w:vAlign w:val="center"/>
          </w:tcPr>
          <w:p w14:paraId="78507CFA" w14:textId="77777777" w:rsidR="00CC0C85" w:rsidRPr="008B6006" w:rsidRDefault="00CC0C85" w:rsidP="00130B91">
            <w:pPr>
              <w:widowControl w:val="0"/>
              <w:autoSpaceDE w:val="0"/>
              <w:autoSpaceDN w:val="0"/>
              <w:spacing w:line="240" w:lineRule="auto"/>
              <w:ind w:firstLine="0"/>
              <w:rPr>
                <w:color w:val="000000" w:themeColor="text1"/>
              </w:rPr>
            </w:pPr>
            <w:r w:rsidRPr="008B6006">
              <w:rPr>
                <w:color w:val="000000" w:themeColor="text1"/>
              </w:rPr>
              <w:t>st19.001</w:t>
            </w:r>
          </w:p>
        </w:tc>
        <w:tc>
          <w:tcPr>
            <w:tcW w:w="8141" w:type="dxa"/>
            <w:tcBorders>
              <w:top w:val="single" w:sz="4" w:space="0" w:color="auto"/>
              <w:left w:val="single" w:sz="4" w:space="0" w:color="auto"/>
              <w:bottom w:val="single" w:sz="4" w:space="0" w:color="auto"/>
              <w:right w:val="single" w:sz="4" w:space="0" w:color="auto"/>
            </w:tcBorders>
            <w:vAlign w:val="center"/>
          </w:tcPr>
          <w:p w14:paraId="42D77755" w14:textId="77777777" w:rsidR="00CC0C85" w:rsidRPr="008B6006" w:rsidRDefault="00CC0C85" w:rsidP="00D77A79">
            <w:pPr>
              <w:widowControl w:val="0"/>
              <w:autoSpaceDE w:val="0"/>
              <w:autoSpaceDN w:val="0"/>
              <w:spacing w:line="240" w:lineRule="auto"/>
              <w:jc w:val="center"/>
              <w:rPr>
                <w:color w:val="000000" w:themeColor="text1"/>
              </w:rPr>
            </w:pPr>
            <w:r w:rsidRPr="008B6006">
              <w:rPr>
                <w:color w:val="000000" w:themeColor="text1"/>
              </w:rPr>
              <w:t>Операции на женских половых органах при злокачественных новообразованиях (уровень 1)</w:t>
            </w:r>
          </w:p>
        </w:tc>
      </w:tr>
      <w:tr w:rsidR="00CC0C85" w:rsidRPr="00492AEB" w14:paraId="5506C33C" w14:textId="77777777" w:rsidTr="00D77A79">
        <w:trPr>
          <w:trHeight w:val="414"/>
          <w:jc w:val="center"/>
        </w:trPr>
        <w:tc>
          <w:tcPr>
            <w:tcW w:w="1196" w:type="dxa"/>
            <w:tcBorders>
              <w:top w:val="single" w:sz="4" w:space="0" w:color="auto"/>
              <w:left w:val="single" w:sz="4" w:space="0" w:color="auto"/>
              <w:bottom w:val="single" w:sz="4" w:space="0" w:color="auto"/>
              <w:right w:val="single" w:sz="4" w:space="0" w:color="auto"/>
            </w:tcBorders>
            <w:vAlign w:val="center"/>
          </w:tcPr>
          <w:p w14:paraId="195A3384" w14:textId="77777777" w:rsidR="00CC0C85" w:rsidRPr="008B6006" w:rsidRDefault="00CC0C85" w:rsidP="00130B91">
            <w:pPr>
              <w:widowControl w:val="0"/>
              <w:autoSpaceDE w:val="0"/>
              <w:autoSpaceDN w:val="0"/>
              <w:spacing w:line="240" w:lineRule="auto"/>
              <w:ind w:firstLine="0"/>
              <w:rPr>
                <w:color w:val="000000" w:themeColor="text1"/>
              </w:rPr>
            </w:pPr>
            <w:r w:rsidRPr="008B6006">
              <w:rPr>
                <w:color w:val="000000" w:themeColor="text1"/>
              </w:rPr>
              <w:t>st19.002</w:t>
            </w:r>
          </w:p>
        </w:tc>
        <w:tc>
          <w:tcPr>
            <w:tcW w:w="8141" w:type="dxa"/>
            <w:tcBorders>
              <w:top w:val="single" w:sz="4" w:space="0" w:color="auto"/>
              <w:left w:val="single" w:sz="4" w:space="0" w:color="auto"/>
              <w:bottom w:val="single" w:sz="4" w:space="0" w:color="auto"/>
              <w:right w:val="single" w:sz="4" w:space="0" w:color="auto"/>
            </w:tcBorders>
            <w:vAlign w:val="center"/>
          </w:tcPr>
          <w:p w14:paraId="347704FA" w14:textId="77777777" w:rsidR="00CC0C85" w:rsidRPr="008B6006" w:rsidRDefault="00CC0C85" w:rsidP="00D77A79">
            <w:pPr>
              <w:widowControl w:val="0"/>
              <w:autoSpaceDE w:val="0"/>
              <w:autoSpaceDN w:val="0"/>
              <w:spacing w:line="240" w:lineRule="auto"/>
              <w:jc w:val="center"/>
              <w:rPr>
                <w:color w:val="000000" w:themeColor="text1"/>
              </w:rPr>
            </w:pPr>
            <w:r w:rsidRPr="008B6006">
              <w:rPr>
                <w:color w:val="000000" w:themeColor="text1"/>
              </w:rPr>
              <w:t>Операции на женских половых органах при злокачественных новообразованиях (уровень 2)</w:t>
            </w:r>
          </w:p>
        </w:tc>
      </w:tr>
      <w:tr w:rsidR="00CC0C85" w:rsidRPr="00492AEB" w14:paraId="0D94270D" w14:textId="77777777" w:rsidTr="00D77A79">
        <w:trPr>
          <w:jc w:val="center"/>
        </w:trPr>
        <w:tc>
          <w:tcPr>
            <w:tcW w:w="1196" w:type="dxa"/>
            <w:tcBorders>
              <w:top w:val="single" w:sz="4" w:space="0" w:color="auto"/>
              <w:left w:val="single" w:sz="4" w:space="0" w:color="auto"/>
              <w:bottom w:val="single" w:sz="4" w:space="0" w:color="auto"/>
              <w:right w:val="single" w:sz="4" w:space="0" w:color="auto"/>
            </w:tcBorders>
            <w:vAlign w:val="center"/>
          </w:tcPr>
          <w:p w14:paraId="7F7CBB85" w14:textId="77777777" w:rsidR="00CC0C85" w:rsidRPr="008B6006" w:rsidRDefault="00CC0C85" w:rsidP="00130B91">
            <w:pPr>
              <w:widowControl w:val="0"/>
              <w:autoSpaceDE w:val="0"/>
              <w:autoSpaceDN w:val="0"/>
              <w:spacing w:line="240" w:lineRule="auto"/>
              <w:ind w:firstLine="0"/>
              <w:rPr>
                <w:color w:val="000000" w:themeColor="text1"/>
              </w:rPr>
            </w:pPr>
            <w:r w:rsidRPr="008B6006">
              <w:rPr>
                <w:color w:val="000000" w:themeColor="text1"/>
              </w:rPr>
              <w:t>st19.003</w:t>
            </w:r>
          </w:p>
        </w:tc>
        <w:tc>
          <w:tcPr>
            <w:tcW w:w="8141" w:type="dxa"/>
            <w:tcBorders>
              <w:top w:val="single" w:sz="4" w:space="0" w:color="auto"/>
              <w:left w:val="single" w:sz="4" w:space="0" w:color="auto"/>
              <w:bottom w:val="single" w:sz="4" w:space="0" w:color="auto"/>
              <w:right w:val="single" w:sz="4" w:space="0" w:color="auto"/>
            </w:tcBorders>
            <w:vAlign w:val="center"/>
          </w:tcPr>
          <w:p w14:paraId="6F32DEA4" w14:textId="77777777" w:rsidR="00CC0C85" w:rsidRPr="008B6006" w:rsidRDefault="00CC0C85" w:rsidP="00D77A79">
            <w:pPr>
              <w:widowControl w:val="0"/>
              <w:autoSpaceDE w:val="0"/>
              <w:autoSpaceDN w:val="0"/>
              <w:spacing w:line="240" w:lineRule="auto"/>
              <w:jc w:val="center"/>
              <w:rPr>
                <w:color w:val="000000" w:themeColor="text1"/>
              </w:rPr>
            </w:pPr>
            <w:r w:rsidRPr="008B6006">
              <w:rPr>
                <w:color w:val="000000" w:themeColor="text1"/>
              </w:rPr>
              <w:t>Операции на женских половых органах при злокачественных новообразованиях (уровень 3)</w:t>
            </w:r>
          </w:p>
        </w:tc>
      </w:tr>
      <w:tr w:rsidR="00CC0C85" w:rsidRPr="00492AEB" w14:paraId="1CCEB3B5" w14:textId="77777777" w:rsidTr="00D77A79">
        <w:trPr>
          <w:trHeight w:val="379"/>
          <w:jc w:val="center"/>
        </w:trPr>
        <w:tc>
          <w:tcPr>
            <w:tcW w:w="1196" w:type="dxa"/>
            <w:tcBorders>
              <w:top w:val="single" w:sz="4" w:space="0" w:color="auto"/>
              <w:left w:val="single" w:sz="4" w:space="0" w:color="auto"/>
              <w:bottom w:val="single" w:sz="4" w:space="0" w:color="auto"/>
              <w:right w:val="single" w:sz="4" w:space="0" w:color="auto"/>
            </w:tcBorders>
            <w:vAlign w:val="center"/>
          </w:tcPr>
          <w:p w14:paraId="07AADFBD" w14:textId="77777777" w:rsidR="00CC0C85" w:rsidRPr="008B6006" w:rsidRDefault="00CC0C85" w:rsidP="00130B91">
            <w:pPr>
              <w:widowControl w:val="0"/>
              <w:autoSpaceDE w:val="0"/>
              <w:autoSpaceDN w:val="0"/>
              <w:spacing w:line="240" w:lineRule="auto"/>
              <w:ind w:firstLine="0"/>
              <w:rPr>
                <w:color w:val="000000" w:themeColor="text1"/>
              </w:rPr>
            </w:pPr>
            <w:r w:rsidRPr="008B6006">
              <w:rPr>
                <w:color w:val="000000" w:themeColor="text1"/>
              </w:rPr>
              <w:t>st19.004</w:t>
            </w:r>
          </w:p>
        </w:tc>
        <w:tc>
          <w:tcPr>
            <w:tcW w:w="8141" w:type="dxa"/>
            <w:tcBorders>
              <w:top w:val="single" w:sz="4" w:space="0" w:color="auto"/>
              <w:left w:val="single" w:sz="4" w:space="0" w:color="auto"/>
              <w:bottom w:val="single" w:sz="4" w:space="0" w:color="auto"/>
              <w:right w:val="single" w:sz="4" w:space="0" w:color="auto"/>
            </w:tcBorders>
            <w:vAlign w:val="center"/>
          </w:tcPr>
          <w:p w14:paraId="41560A1C" w14:textId="77777777" w:rsidR="00CC0C85" w:rsidRPr="008B6006" w:rsidRDefault="00CC0C85" w:rsidP="00D77A79">
            <w:pPr>
              <w:widowControl w:val="0"/>
              <w:autoSpaceDE w:val="0"/>
              <w:autoSpaceDN w:val="0"/>
              <w:spacing w:line="240" w:lineRule="auto"/>
              <w:jc w:val="center"/>
              <w:rPr>
                <w:color w:val="000000" w:themeColor="text1"/>
              </w:rPr>
            </w:pPr>
            <w:r w:rsidRPr="008B6006">
              <w:rPr>
                <w:color w:val="000000" w:themeColor="text1"/>
              </w:rPr>
              <w:t>Операции на кишечнике и анальной области при злокачественных новообразованиях (уровень 1)</w:t>
            </w:r>
          </w:p>
        </w:tc>
      </w:tr>
      <w:tr w:rsidR="00CC0C85" w:rsidRPr="00492AEB" w14:paraId="6949C911" w14:textId="77777777" w:rsidTr="00D77A79">
        <w:trPr>
          <w:trHeight w:val="461"/>
          <w:jc w:val="center"/>
        </w:trPr>
        <w:tc>
          <w:tcPr>
            <w:tcW w:w="1196" w:type="dxa"/>
            <w:tcBorders>
              <w:top w:val="single" w:sz="4" w:space="0" w:color="auto"/>
              <w:left w:val="single" w:sz="4" w:space="0" w:color="auto"/>
              <w:bottom w:val="single" w:sz="4" w:space="0" w:color="auto"/>
              <w:right w:val="single" w:sz="4" w:space="0" w:color="auto"/>
            </w:tcBorders>
            <w:vAlign w:val="center"/>
          </w:tcPr>
          <w:p w14:paraId="40D0F0EF" w14:textId="77777777" w:rsidR="00CC0C85" w:rsidRPr="008B6006" w:rsidRDefault="00CC0C85" w:rsidP="00130B91">
            <w:pPr>
              <w:widowControl w:val="0"/>
              <w:autoSpaceDE w:val="0"/>
              <w:autoSpaceDN w:val="0"/>
              <w:spacing w:line="240" w:lineRule="auto"/>
              <w:ind w:firstLine="0"/>
              <w:rPr>
                <w:color w:val="000000" w:themeColor="text1"/>
              </w:rPr>
            </w:pPr>
            <w:r w:rsidRPr="008B6006">
              <w:rPr>
                <w:color w:val="000000" w:themeColor="text1"/>
              </w:rPr>
              <w:t>st19.005</w:t>
            </w:r>
          </w:p>
        </w:tc>
        <w:tc>
          <w:tcPr>
            <w:tcW w:w="8141" w:type="dxa"/>
            <w:tcBorders>
              <w:top w:val="single" w:sz="4" w:space="0" w:color="auto"/>
              <w:left w:val="single" w:sz="4" w:space="0" w:color="auto"/>
              <w:bottom w:val="single" w:sz="4" w:space="0" w:color="auto"/>
              <w:right w:val="single" w:sz="4" w:space="0" w:color="auto"/>
            </w:tcBorders>
            <w:vAlign w:val="center"/>
          </w:tcPr>
          <w:p w14:paraId="2AB7D3EC" w14:textId="77777777" w:rsidR="00CC0C85" w:rsidRPr="008B6006" w:rsidRDefault="00CC0C85" w:rsidP="00D77A79">
            <w:pPr>
              <w:widowControl w:val="0"/>
              <w:autoSpaceDE w:val="0"/>
              <w:autoSpaceDN w:val="0"/>
              <w:spacing w:line="240" w:lineRule="auto"/>
              <w:jc w:val="center"/>
              <w:rPr>
                <w:color w:val="000000" w:themeColor="text1"/>
              </w:rPr>
            </w:pPr>
            <w:r w:rsidRPr="008B6006">
              <w:rPr>
                <w:color w:val="000000" w:themeColor="text1"/>
              </w:rPr>
              <w:t>Операции на кишечнике и анальной области при злокачественных новообразованиях (уровень 2)</w:t>
            </w:r>
          </w:p>
        </w:tc>
      </w:tr>
      <w:tr w:rsidR="00CC0C85" w:rsidRPr="00492AEB" w14:paraId="3F1C8247" w14:textId="77777777" w:rsidTr="00D77A79">
        <w:trPr>
          <w:jc w:val="center"/>
        </w:trPr>
        <w:tc>
          <w:tcPr>
            <w:tcW w:w="1196" w:type="dxa"/>
            <w:tcBorders>
              <w:top w:val="single" w:sz="4" w:space="0" w:color="auto"/>
              <w:left w:val="single" w:sz="4" w:space="0" w:color="auto"/>
              <w:bottom w:val="single" w:sz="4" w:space="0" w:color="auto"/>
              <w:right w:val="single" w:sz="4" w:space="0" w:color="auto"/>
            </w:tcBorders>
            <w:vAlign w:val="center"/>
          </w:tcPr>
          <w:p w14:paraId="4EB38431" w14:textId="77777777" w:rsidR="00CC0C85" w:rsidRPr="008B6006" w:rsidRDefault="00CC0C85" w:rsidP="00130B91">
            <w:pPr>
              <w:widowControl w:val="0"/>
              <w:autoSpaceDE w:val="0"/>
              <w:autoSpaceDN w:val="0"/>
              <w:spacing w:line="240" w:lineRule="auto"/>
              <w:ind w:firstLine="0"/>
              <w:rPr>
                <w:color w:val="000000" w:themeColor="text1"/>
              </w:rPr>
            </w:pPr>
            <w:r w:rsidRPr="008B6006">
              <w:rPr>
                <w:color w:val="000000" w:themeColor="text1"/>
              </w:rPr>
              <w:t>st19.006</w:t>
            </w:r>
          </w:p>
        </w:tc>
        <w:tc>
          <w:tcPr>
            <w:tcW w:w="8141" w:type="dxa"/>
            <w:tcBorders>
              <w:top w:val="single" w:sz="4" w:space="0" w:color="auto"/>
              <w:left w:val="single" w:sz="4" w:space="0" w:color="auto"/>
              <w:bottom w:val="single" w:sz="4" w:space="0" w:color="auto"/>
              <w:right w:val="single" w:sz="4" w:space="0" w:color="auto"/>
            </w:tcBorders>
            <w:vAlign w:val="center"/>
          </w:tcPr>
          <w:p w14:paraId="57E31EAC" w14:textId="77777777" w:rsidR="00CC0C85" w:rsidRPr="008B6006" w:rsidRDefault="00CC0C85" w:rsidP="00D77A79">
            <w:pPr>
              <w:widowControl w:val="0"/>
              <w:autoSpaceDE w:val="0"/>
              <w:autoSpaceDN w:val="0"/>
              <w:spacing w:line="240" w:lineRule="auto"/>
              <w:jc w:val="center"/>
              <w:rPr>
                <w:color w:val="000000" w:themeColor="text1"/>
              </w:rPr>
            </w:pPr>
            <w:r w:rsidRPr="008B6006">
              <w:rPr>
                <w:color w:val="000000" w:themeColor="text1"/>
              </w:rPr>
              <w:t>Операции при злокачественных новообразованиях почки и мочевыделительной системы (уровень 1)</w:t>
            </w:r>
          </w:p>
        </w:tc>
      </w:tr>
      <w:tr w:rsidR="00CC0C85" w:rsidRPr="00492AEB" w14:paraId="42FCC846" w14:textId="77777777" w:rsidTr="00D77A79">
        <w:trPr>
          <w:trHeight w:val="483"/>
          <w:jc w:val="center"/>
        </w:trPr>
        <w:tc>
          <w:tcPr>
            <w:tcW w:w="1196" w:type="dxa"/>
            <w:tcBorders>
              <w:top w:val="single" w:sz="4" w:space="0" w:color="auto"/>
              <w:left w:val="single" w:sz="4" w:space="0" w:color="auto"/>
              <w:bottom w:val="single" w:sz="4" w:space="0" w:color="auto"/>
              <w:right w:val="single" w:sz="4" w:space="0" w:color="auto"/>
            </w:tcBorders>
            <w:vAlign w:val="center"/>
          </w:tcPr>
          <w:p w14:paraId="43BEB6CF" w14:textId="77777777" w:rsidR="00CC0C85" w:rsidRPr="008B6006" w:rsidRDefault="00CC0C85" w:rsidP="00130B91">
            <w:pPr>
              <w:widowControl w:val="0"/>
              <w:autoSpaceDE w:val="0"/>
              <w:autoSpaceDN w:val="0"/>
              <w:spacing w:line="240" w:lineRule="auto"/>
              <w:ind w:firstLine="0"/>
              <w:rPr>
                <w:color w:val="000000" w:themeColor="text1"/>
              </w:rPr>
            </w:pPr>
            <w:r w:rsidRPr="008B6006">
              <w:rPr>
                <w:color w:val="000000" w:themeColor="text1"/>
              </w:rPr>
              <w:t>st19.007</w:t>
            </w:r>
          </w:p>
        </w:tc>
        <w:tc>
          <w:tcPr>
            <w:tcW w:w="8141" w:type="dxa"/>
            <w:tcBorders>
              <w:top w:val="single" w:sz="4" w:space="0" w:color="auto"/>
              <w:left w:val="single" w:sz="4" w:space="0" w:color="auto"/>
              <w:bottom w:val="single" w:sz="4" w:space="0" w:color="auto"/>
              <w:right w:val="single" w:sz="4" w:space="0" w:color="auto"/>
            </w:tcBorders>
            <w:vAlign w:val="center"/>
          </w:tcPr>
          <w:p w14:paraId="0677F4F3" w14:textId="77777777" w:rsidR="00CC0C85" w:rsidRPr="008B6006" w:rsidRDefault="00CC0C85" w:rsidP="00D77A79">
            <w:pPr>
              <w:widowControl w:val="0"/>
              <w:autoSpaceDE w:val="0"/>
              <w:autoSpaceDN w:val="0"/>
              <w:spacing w:line="240" w:lineRule="auto"/>
              <w:jc w:val="center"/>
              <w:rPr>
                <w:color w:val="000000" w:themeColor="text1"/>
              </w:rPr>
            </w:pPr>
            <w:r w:rsidRPr="008B6006">
              <w:rPr>
                <w:color w:val="000000" w:themeColor="text1"/>
              </w:rPr>
              <w:t>Операции при злокачественных новообразованиях почки и мочевыделительной системы (уровень 2)</w:t>
            </w:r>
          </w:p>
        </w:tc>
      </w:tr>
      <w:tr w:rsidR="00CC0C85" w:rsidRPr="00492AEB" w14:paraId="797E0E02" w14:textId="77777777" w:rsidTr="00D77A79">
        <w:trPr>
          <w:trHeight w:val="424"/>
          <w:jc w:val="center"/>
        </w:trPr>
        <w:tc>
          <w:tcPr>
            <w:tcW w:w="1196" w:type="dxa"/>
            <w:tcBorders>
              <w:top w:val="single" w:sz="4" w:space="0" w:color="auto"/>
              <w:left w:val="single" w:sz="4" w:space="0" w:color="auto"/>
              <w:bottom w:val="single" w:sz="4" w:space="0" w:color="auto"/>
              <w:right w:val="single" w:sz="4" w:space="0" w:color="auto"/>
            </w:tcBorders>
            <w:vAlign w:val="center"/>
          </w:tcPr>
          <w:p w14:paraId="769BEF88" w14:textId="77777777" w:rsidR="00CC0C85" w:rsidRPr="008B6006" w:rsidRDefault="00CC0C85" w:rsidP="00130B91">
            <w:pPr>
              <w:widowControl w:val="0"/>
              <w:autoSpaceDE w:val="0"/>
              <w:autoSpaceDN w:val="0"/>
              <w:spacing w:line="240" w:lineRule="auto"/>
              <w:ind w:firstLine="0"/>
              <w:rPr>
                <w:color w:val="000000" w:themeColor="text1"/>
              </w:rPr>
            </w:pPr>
            <w:r w:rsidRPr="008B6006">
              <w:rPr>
                <w:color w:val="000000" w:themeColor="text1"/>
              </w:rPr>
              <w:t>st19.008</w:t>
            </w:r>
          </w:p>
        </w:tc>
        <w:tc>
          <w:tcPr>
            <w:tcW w:w="8141" w:type="dxa"/>
            <w:tcBorders>
              <w:top w:val="single" w:sz="4" w:space="0" w:color="auto"/>
              <w:left w:val="single" w:sz="4" w:space="0" w:color="auto"/>
              <w:bottom w:val="single" w:sz="4" w:space="0" w:color="auto"/>
              <w:right w:val="single" w:sz="4" w:space="0" w:color="auto"/>
            </w:tcBorders>
            <w:vAlign w:val="center"/>
          </w:tcPr>
          <w:p w14:paraId="574126E5" w14:textId="77777777" w:rsidR="00CC0C85" w:rsidRPr="008B6006" w:rsidRDefault="00CC0C85" w:rsidP="00D77A79">
            <w:pPr>
              <w:widowControl w:val="0"/>
              <w:autoSpaceDE w:val="0"/>
              <w:autoSpaceDN w:val="0"/>
              <w:spacing w:line="240" w:lineRule="auto"/>
              <w:jc w:val="center"/>
              <w:rPr>
                <w:color w:val="000000" w:themeColor="text1"/>
              </w:rPr>
            </w:pPr>
            <w:r w:rsidRPr="008B6006">
              <w:rPr>
                <w:color w:val="000000" w:themeColor="text1"/>
              </w:rPr>
              <w:t>Операции при злокачественных новообразованиях почки и мочевыделительной системы (уровень 3)</w:t>
            </w:r>
          </w:p>
        </w:tc>
      </w:tr>
      <w:tr w:rsidR="00CC0C85" w:rsidRPr="00492AEB" w14:paraId="5D41119B" w14:textId="77777777" w:rsidTr="00D77A79">
        <w:trPr>
          <w:trHeight w:val="236"/>
          <w:jc w:val="center"/>
        </w:trPr>
        <w:tc>
          <w:tcPr>
            <w:tcW w:w="1196" w:type="dxa"/>
            <w:tcBorders>
              <w:top w:val="single" w:sz="4" w:space="0" w:color="auto"/>
              <w:left w:val="single" w:sz="4" w:space="0" w:color="auto"/>
              <w:bottom w:val="single" w:sz="4" w:space="0" w:color="auto"/>
              <w:right w:val="single" w:sz="4" w:space="0" w:color="auto"/>
            </w:tcBorders>
            <w:vAlign w:val="center"/>
          </w:tcPr>
          <w:p w14:paraId="73EC555D" w14:textId="77777777" w:rsidR="00CC0C85" w:rsidRPr="008B6006" w:rsidRDefault="00CC0C85" w:rsidP="00130B91">
            <w:pPr>
              <w:widowControl w:val="0"/>
              <w:autoSpaceDE w:val="0"/>
              <w:autoSpaceDN w:val="0"/>
              <w:spacing w:line="240" w:lineRule="auto"/>
              <w:ind w:firstLine="0"/>
              <w:rPr>
                <w:color w:val="000000" w:themeColor="text1"/>
              </w:rPr>
            </w:pPr>
            <w:r w:rsidRPr="008B6006">
              <w:rPr>
                <w:color w:val="000000" w:themeColor="text1"/>
              </w:rPr>
              <w:t>st19.009</w:t>
            </w:r>
          </w:p>
        </w:tc>
        <w:tc>
          <w:tcPr>
            <w:tcW w:w="8141" w:type="dxa"/>
            <w:tcBorders>
              <w:top w:val="single" w:sz="4" w:space="0" w:color="auto"/>
              <w:left w:val="single" w:sz="4" w:space="0" w:color="auto"/>
              <w:bottom w:val="single" w:sz="4" w:space="0" w:color="auto"/>
              <w:right w:val="single" w:sz="4" w:space="0" w:color="auto"/>
            </w:tcBorders>
            <w:vAlign w:val="center"/>
          </w:tcPr>
          <w:p w14:paraId="4C93CD8A" w14:textId="77777777" w:rsidR="00CC0C85" w:rsidRPr="008B6006" w:rsidRDefault="00CC0C85" w:rsidP="00D77A79">
            <w:pPr>
              <w:widowControl w:val="0"/>
              <w:autoSpaceDE w:val="0"/>
              <w:autoSpaceDN w:val="0"/>
              <w:spacing w:line="240" w:lineRule="auto"/>
              <w:jc w:val="center"/>
              <w:rPr>
                <w:color w:val="000000" w:themeColor="text1"/>
              </w:rPr>
            </w:pPr>
            <w:r w:rsidRPr="008B6006">
              <w:rPr>
                <w:color w:val="000000" w:themeColor="text1"/>
              </w:rPr>
              <w:t>Операции при злокачественных новообразованиях кожи (уровень 1)</w:t>
            </w:r>
          </w:p>
        </w:tc>
      </w:tr>
      <w:tr w:rsidR="00CC0C85" w:rsidRPr="00492AEB" w14:paraId="469D557A" w14:textId="77777777" w:rsidTr="00D77A79">
        <w:trPr>
          <w:jc w:val="center"/>
        </w:trPr>
        <w:tc>
          <w:tcPr>
            <w:tcW w:w="1196" w:type="dxa"/>
            <w:tcBorders>
              <w:top w:val="single" w:sz="4" w:space="0" w:color="auto"/>
              <w:left w:val="single" w:sz="4" w:space="0" w:color="auto"/>
              <w:bottom w:val="single" w:sz="4" w:space="0" w:color="auto"/>
              <w:right w:val="single" w:sz="4" w:space="0" w:color="auto"/>
            </w:tcBorders>
            <w:vAlign w:val="center"/>
          </w:tcPr>
          <w:p w14:paraId="244D456C" w14:textId="77777777" w:rsidR="00CC0C85" w:rsidRPr="008B6006" w:rsidRDefault="00CC0C85" w:rsidP="00130B91">
            <w:pPr>
              <w:widowControl w:val="0"/>
              <w:autoSpaceDE w:val="0"/>
              <w:autoSpaceDN w:val="0"/>
              <w:spacing w:line="240" w:lineRule="auto"/>
              <w:ind w:firstLine="0"/>
              <w:rPr>
                <w:color w:val="000000" w:themeColor="text1"/>
              </w:rPr>
            </w:pPr>
            <w:r w:rsidRPr="008B6006">
              <w:rPr>
                <w:color w:val="000000" w:themeColor="text1"/>
              </w:rPr>
              <w:t>st19.010</w:t>
            </w:r>
          </w:p>
        </w:tc>
        <w:tc>
          <w:tcPr>
            <w:tcW w:w="8141" w:type="dxa"/>
            <w:tcBorders>
              <w:top w:val="single" w:sz="4" w:space="0" w:color="auto"/>
              <w:left w:val="single" w:sz="4" w:space="0" w:color="auto"/>
              <w:bottom w:val="single" w:sz="4" w:space="0" w:color="auto"/>
              <w:right w:val="single" w:sz="4" w:space="0" w:color="auto"/>
            </w:tcBorders>
            <w:vAlign w:val="center"/>
          </w:tcPr>
          <w:p w14:paraId="436CF91B" w14:textId="77777777" w:rsidR="00CC0C85" w:rsidRPr="008B6006" w:rsidRDefault="00CC0C85" w:rsidP="00D77A79">
            <w:pPr>
              <w:widowControl w:val="0"/>
              <w:autoSpaceDE w:val="0"/>
              <w:autoSpaceDN w:val="0"/>
              <w:spacing w:line="240" w:lineRule="auto"/>
              <w:jc w:val="center"/>
              <w:rPr>
                <w:color w:val="000000" w:themeColor="text1"/>
              </w:rPr>
            </w:pPr>
            <w:r w:rsidRPr="008B6006">
              <w:rPr>
                <w:color w:val="000000" w:themeColor="text1"/>
              </w:rPr>
              <w:t>Операции при злокачественных новообразованиях кожи (уровень 2)</w:t>
            </w:r>
          </w:p>
        </w:tc>
      </w:tr>
      <w:tr w:rsidR="00CC0C85" w:rsidRPr="00492AEB" w14:paraId="415212DA" w14:textId="77777777" w:rsidTr="00D77A79">
        <w:trPr>
          <w:jc w:val="center"/>
        </w:trPr>
        <w:tc>
          <w:tcPr>
            <w:tcW w:w="1196" w:type="dxa"/>
            <w:tcBorders>
              <w:top w:val="single" w:sz="4" w:space="0" w:color="auto"/>
              <w:left w:val="single" w:sz="4" w:space="0" w:color="auto"/>
              <w:bottom w:val="single" w:sz="4" w:space="0" w:color="auto"/>
              <w:right w:val="single" w:sz="4" w:space="0" w:color="auto"/>
            </w:tcBorders>
            <w:vAlign w:val="center"/>
          </w:tcPr>
          <w:p w14:paraId="1CE50CE7" w14:textId="77777777" w:rsidR="00CC0C85" w:rsidRPr="008B6006" w:rsidRDefault="00CC0C85" w:rsidP="00130B91">
            <w:pPr>
              <w:widowControl w:val="0"/>
              <w:autoSpaceDE w:val="0"/>
              <w:autoSpaceDN w:val="0"/>
              <w:spacing w:line="240" w:lineRule="auto"/>
              <w:ind w:firstLine="0"/>
              <w:rPr>
                <w:color w:val="000000" w:themeColor="text1"/>
              </w:rPr>
            </w:pPr>
            <w:r w:rsidRPr="008B6006">
              <w:rPr>
                <w:color w:val="000000" w:themeColor="text1"/>
              </w:rPr>
              <w:t>st19.011</w:t>
            </w:r>
          </w:p>
        </w:tc>
        <w:tc>
          <w:tcPr>
            <w:tcW w:w="8141" w:type="dxa"/>
            <w:tcBorders>
              <w:top w:val="single" w:sz="4" w:space="0" w:color="auto"/>
              <w:left w:val="single" w:sz="4" w:space="0" w:color="auto"/>
              <w:bottom w:val="single" w:sz="4" w:space="0" w:color="auto"/>
              <w:right w:val="single" w:sz="4" w:space="0" w:color="auto"/>
            </w:tcBorders>
            <w:vAlign w:val="center"/>
          </w:tcPr>
          <w:p w14:paraId="1A2CBCC2" w14:textId="77777777" w:rsidR="00CC0C85" w:rsidRPr="008B6006" w:rsidRDefault="00CC0C85" w:rsidP="00D77A79">
            <w:pPr>
              <w:widowControl w:val="0"/>
              <w:autoSpaceDE w:val="0"/>
              <w:autoSpaceDN w:val="0"/>
              <w:spacing w:line="240" w:lineRule="auto"/>
              <w:jc w:val="center"/>
              <w:rPr>
                <w:color w:val="000000" w:themeColor="text1"/>
              </w:rPr>
            </w:pPr>
            <w:r w:rsidRPr="008B6006">
              <w:rPr>
                <w:color w:val="000000" w:themeColor="text1"/>
              </w:rPr>
              <w:t>Операции при злокачественных новообразованиях кожи (уровень 3)</w:t>
            </w:r>
          </w:p>
        </w:tc>
      </w:tr>
      <w:tr w:rsidR="00CC0C85" w:rsidRPr="00492AEB" w14:paraId="1E7DF7CD" w14:textId="77777777" w:rsidTr="00D77A79">
        <w:trPr>
          <w:jc w:val="center"/>
        </w:trPr>
        <w:tc>
          <w:tcPr>
            <w:tcW w:w="1196" w:type="dxa"/>
            <w:tcBorders>
              <w:top w:val="single" w:sz="4" w:space="0" w:color="auto"/>
              <w:left w:val="single" w:sz="4" w:space="0" w:color="auto"/>
              <w:bottom w:val="single" w:sz="4" w:space="0" w:color="auto"/>
              <w:right w:val="single" w:sz="4" w:space="0" w:color="auto"/>
            </w:tcBorders>
            <w:vAlign w:val="center"/>
          </w:tcPr>
          <w:p w14:paraId="04AA0DC4" w14:textId="77777777" w:rsidR="00CC0C85" w:rsidRPr="008B6006" w:rsidRDefault="00CC0C85" w:rsidP="00130B91">
            <w:pPr>
              <w:widowControl w:val="0"/>
              <w:autoSpaceDE w:val="0"/>
              <w:autoSpaceDN w:val="0"/>
              <w:spacing w:line="240" w:lineRule="auto"/>
              <w:ind w:firstLine="0"/>
              <w:rPr>
                <w:color w:val="000000" w:themeColor="text1"/>
              </w:rPr>
            </w:pPr>
            <w:r w:rsidRPr="008B6006">
              <w:rPr>
                <w:color w:val="000000" w:themeColor="text1"/>
              </w:rPr>
              <w:t>st19.012</w:t>
            </w:r>
          </w:p>
        </w:tc>
        <w:tc>
          <w:tcPr>
            <w:tcW w:w="8141" w:type="dxa"/>
            <w:tcBorders>
              <w:top w:val="single" w:sz="4" w:space="0" w:color="auto"/>
              <w:left w:val="single" w:sz="4" w:space="0" w:color="auto"/>
              <w:bottom w:val="single" w:sz="4" w:space="0" w:color="auto"/>
              <w:right w:val="single" w:sz="4" w:space="0" w:color="auto"/>
            </w:tcBorders>
            <w:vAlign w:val="center"/>
          </w:tcPr>
          <w:p w14:paraId="0ADEC025" w14:textId="77777777" w:rsidR="00CC0C85" w:rsidRPr="008B6006" w:rsidRDefault="00CC0C85" w:rsidP="00D77A79">
            <w:pPr>
              <w:widowControl w:val="0"/>
              <w:autoSpaceDE w:val="0"/>
              <w:autoSpaceDN w:val="0"/>
              <w:spacing w:line="240" w:lineRule="auto"/>
              <w:jc w:val="center"/>
              <w:rPr>
                <w:color w:val="000000" w:themeColor="text1"/>
              </w:rPr>
            </w:pPr>
            <w:r w:rsidRPr="008B6006">
              <w:rPr>
                <w:color w:val="000000" w:themeColor="text1"/>
              </w:rPr>
              <w:t>Операции при злокачественном новообразовании щитовидной железы (уровень 1)</w:t>
            </w:r>
          </w:p>
        </w:tc>
      </w:tr>
      <w:tr w:rsidR="00CC0C85" w:rsidRPr="00492AEB" w14:paraId="442A0AED" w14:textId="77777777" w:rsidTr="00D77A79">
        <w:trPr>
          <w:jc w:val="center"/>
        </w:trPr>
        <w:tc>
          <w:tcPr>
            <w:tcW w:w="1196" w:type="dxa"/>
            <w:tcBorders>
              <w:top w:val="single" w:sz="4" w:space="0" w:color="auto"/>
              <w:left w:val="single" w:sz="4" w:space="0" w:color="auto"/>
              <w:bottom w:val="single" w:sz="4" w:space="0" w:color="auto"/>
              <w:right w:val="single" w:sz="4" w:space="0" w:color="auto"/>
            </w:tcBorders>
            <w:vAlign w:val="center"/>
          </w:tcPr>
          <w:p w14:paraId="61983B54" w14:textId="77777777" w:rsidR="00CC0C85" w:rsidRPr="008B6006" w:rsidRDefault="00CC0C85" w:rsidP="00130B91">
            <w:pPr>
              <w:widowControl w:val="0"/>
              <w:autoSpaceDE w:val="0"/>
              <w:autoSpaceDN w:val="0"/>
              <w:spacing w:line="240" w:lineRule="auto"/>
              <w:ind w:firstLine="0"/>
              <w:rPr>
                <w:color w:val="000000" w:themeColor="text1"/>
              </w:rPr>
            </w:pPr>
            <w:r w:rsidRPr="008B6006">
              <w:rPr>
                <w:color w:val="000000" w:themeColor="text1"/>
              </w:rPr>
              <w:t>st19.013</w:t>
            </w:r>
          </w:p>
        </w:tc>
        <w:tc>
          <w:tcPr>
            <w:tcW w:w="8141" w:type="dxa"/>
            <w:tcBorders>
              <w:top w:val="single" w:sz="4" w:space="0" w:color="auto"/>
              <w:left w:val="single" w:sz="4" w:space="0" w:color="auto"/>
              <w:bottom w:val="single" w:sz="4" w:space="0" w:color="auto"/>
              <w:right w:val="single" w:sz="4" w:space="0" w:color="auto"/>
            </w:tcBorders>
            <w:vAlign w:val="center"/>
          </w:tcPr>
          <w:p w14:paraId="2828E6C6" w14:textId="77777777" w:rsidR="00CC0C85" w:rsidRPr="008B6006" w:rsidRDefault="00CC0C85" w:rsidP="00D77A79">
            <w:pPr>
              <w:widowControl w:val="0"/>
              <w:autoSpaceDE w:val="0"/>
              <w:autoSpaceDN w:val="0"/>
              <w:spacing w:line="240" w:lineRule="auto"/>
              <w:jc w:val="center"/>
              <w:rPr>
                <w:color w:val="000000" w:themeColor="text1"/>
              </w:rPr>
            </w:pPr>
            <w:r w:rsidRPr="008B6006">
              <w:rPr>
                <w:color w:val="000000" w:themeColor="text1"/>
              </w:rPr>
              <w:t>Операции при злокачественном новообразовании щитовидной железы (уровень 2)</w:t>
            </w:r>
          </w:p>
        </w:tc>
      </w:tr>
      <w:tr w:rsidR="00CC0C85" w:rsidRPr="00492AEB" w14:paraId="0CA38E86" w14:textId="77777777" w:rsidTr="00D77A79">
        <w:trPr>
          <w:jc w:val="center"/>
        </w:trPr>
        <w:tc>
          <w:tcPr>
            <w:tcW w:w="1196" w:type="dxa"/>
            <w:tcBorders>
              <w:top w:val="single" w:sz="4" w:space="0" w:color="auto"/>
              <w:left w:val="single" w:sz="4" w:space="0" w:color="auto"/>
              <w:bottom w:val="single" w:sz="4" w:space="0" w:color="auto"/>
              <w:right w:val="single" w:sz="4" w:space="0" w:color="auto"/>
            </w:tcBorders>
            <w:vAlign w:val="center"/>
          </w:tcPr>
          <w:p w14:paraId="1BF20D80" w14:textId="77777777" w:rsidR="00CC0C85" w:rsidRPr="008B6006" w:rsidRDefault="00CC0C85" w:rsidP="00130B91">
            <w:pPr>
              <w:widowControl w:val="0"/>
              <w:autoSpaceDE w:val="0"/>
              <w:autoSpaceDN w:val="0"/>
              <w:spacing w:line="240" w:lineRule="auto"/>
              <w:ind w:firstLine="0"/>
              <w:rPr>
                <w:color w:val="000000" w:themeColor="text1"/>
              </w:rPr>
            </w:pPr>
            <w:r w:rsidRPr="008B6006">
              <w:rPr>
                <w:color w:val="000000" w:themeColor="text1"/>
              </w:rPr>
              <w:t>st19.014</w:t>
            </w:r>
          </w:p>
        </w:tc>
        <w:tc>
          <w:tcPr>
            <w:tcW w:w="8141" w:type="dxa"/>
            <w:tcBorders>
              <w:top w:val="single" w:sz="4" w:space="0" w:color="auto"/>
              <w:left w:val="single" w:sz="4" w:space="0" w:color="auto"/>
              <w:bottom w:val="single" w:sz="4" w:space="0" w:color="auto"/>
              <w:right w:val="single" w:sz="4" w:space="0" w:color="auto"/>
            </w:tcBorders>
            <w:vAlign w:val="center"/>
          </w:tcPr>
          <w:p w14:paraId="2FFCB474" w14:textId="77777777" w:rsidR="00CC0C85" w:rsidRPr="008B6006" w:rsidRDefault="00CC0C85" w:rsidP="00D77A79">
            <w:pPr>
              <w:widowControl w:val="0"/>
              <w:autoSpaceDE w:val="0"/>
              <w:autoSpaceDN w:val="0"/>
              <w:spacing w:line="240" w:lineRule="auto"/>
              <w:jc w:val="center"/>
              <w:rPr>
                <w:color w:val="000000" w:themeColor="text1"/>
              </w:rPr>
            </w:pPr>
            <w:proofErr w:type="spellStart"/>
            <w:r w:rsidRPr="008B6006">
              <w:rPr>
                <w:color w:val="000000" w:themeColor="text1"/>
              </w:rPr>
              <w:t>Мастэктомия</w:t>
            </w:r>
            <w:proofErr w:type="spellEnd"/>
            <w:r w:rsidRPr="008B6006">
              <w:rPr>
                <w:color w:val="000000" w:themeColor="text1"/>
              </w:rPr>
              <w:t>, другие операции при злокачественном новообразовании молочной железы (уровень 1)</w:t>
            </w:r>
          </w:p>
        </w:tc>
      </w:tr>
      <w:tr w:rsidR="00CC0C85" w:rsidRPr="00492AEB" w14:paraId="09C77443" w14:textId="77777777" w:rsidTr="00D77A79">
        <w:trPr>
          <w:trHeight w:val="173"/>
          <w:jc w:val="center"/>
        </w:trPr>
        <w:tc>
          <w:tcPr>
            <w:tcW w:w="1196" w:type="dxa"/>
            <w:tcBorders>
              <w:top w:val="single" w:sz="4" w:space="0" w:color="auto"/>
              <w:left w:val="single" w:sz="4" w:space="0" w:color="auto"/>
              <w:bottom w:val="single" w:sz="4" w:space="0" w:color="auto"/>
              <w:right w:val="single" w:sz="4" w:space="0" w:color="auto"/>
            </w:tcBorders>
            <w:vAlign w:val="center"/>
          </w:tcPr>
          <w:p w14:paraId="799F6FFC" w14:textId="77777777" w:rsidR="00CC0C85" w:rsidRPr="008B6006" w:rsidRDefault="00CC0C85" w:rsidP="00130B91">
            <w:pPr>
              <w:widowControl w:val="0"/>
              <w:autoSpaceDE w:val="0"/>
              <w:autoSpaceDN w:val="0"/>
              <w:spacing w:line="240" w:lineRule="auto"/>
              <w:ind w:firstLine="0"/>
              <w:rPr>
                <w:color w:val="000000" w:themeColor="text1"/>
              </w:rPr>
            </w:pPr>
            <w:r w:rsidRPr="008B6006">
              <w:rPr>
                <w:color w:val="000000" w:themeColor="text1"/>
              </w:rPr>
              <w:t>st19.015</w:t>
            </w:r>
          </w:p>
        </w:tc>
        <w:tc>
          <w:tcPr>
            <w:tcW w:w="8141" w:type="dxa"/>
            <w:tcBorders>
              <w:top w:val="single" w:sz="4" w:space="0" w:color="auto"/>
              <w:left w:val="single" w:sz="4" w:space="0" w:color="auto"/>
              <w:bottom w:val="single" w:sz="4" w:space="0" w:color="auto"/>
              <w:right w:val="single" w:sz="4" w:space="0" w:color="auto"/>
            </w:tcBorders>
            <w:vAlign w:val="center"/>
          </w:tcPr>
          <w:p w14:paraId="7498176C" w14:textId="77777777" w:rsidR="00CC0C85" w:rsidRPr="008B6006" w:rsidRDefault="00CC0C85" w:rsidP="00D77A79">
            <w:pPr>
              <w:widowControl w:val="0"/>
              <w:autoSpaceDE w:val="0"/>
              <w:autoSpaceDN w:val="0"/>
              <w:spacing w:line="240" w:lineRule="auto"/>
              <w:jc w:val="center"/>
              <w:rPr>
                <w:color w:val="000000" w:themeColor="text1"/>
              </w:rPr>
            </w:pPr>
            <w:proofErr w:type="spellStart"/>
            <w:r w:rsidRPr="008B6006">
              <w:rPr>
                <w:color w:val="000000" w:themeColor="text1"/>
              </w:rPr>
              <w:t>Мастэктомия</w:t>
            </w:r>
            <w:proofErr w:type="spellEnd"/>
            <w:r w:rsidRPr="008B6006">
              <w:rPr>
                <w:color w:val="000000" w:themeColor="text1"/>
              </w:rPr>
              <w:t>, другие операции при злокачественном новообразовании молочной железы (уровень 2)</w:t>
            </w:r>
          </w:p>
        </w:tc>
      </w:tr>
      <w:tr w:rsidR="00CC0C85" w:rsidRPr="00492AEB" w14:paraId="63941DA8" w14:textId="77777777" w:rsidTr="00D77A79">
        <w:trPr>
          <w:trHeight w:val="421"/>
          <w:jc w:val="center"/>
        </w:trPr>
        <w:tc>
          <w:tcPr>
            <w:tcW w:w="1196" w:type="dxa"/>
            <w:tcBorders>
              <w:top w:val="single" w:sz="4" w:space="0" w:color="auto"/>
              <w:left w:val="single" w:sz="4" w:space="0" w:color="auto"/>
              <w:bottom w:val="single" w:sz="4" w:space="0" w:color="auto"/>
              <w:right w:val="single" w:sz="4" w:space="0" w:color="auto"/>
            </w:tcBorders>
            <w:vAlign w:val="center"/>
          </w:tcPr>
          <w:p w14:paraId="43C3E2B7" w14:textId="77777777" w:rsidR="00CC0C85" w:rsidRPr="008B6006" w:rsidRDefault="00CC0C85" w:rsidP="00130B91">
            <w:pPr>
              <w:widowControl w:val="0"/>
              <w:autoSpaceDE w:val="0"/>
              <w:autoSpaceDN w:val="0"/>
              <w:spacing w:line="240" w:lineRule="auto"/>
              <w:ind w:firstLine="0"/>
              <w:rPr>
                <w:color w:val="000000" w:themeColor="text1"/>
              </w:rPr>
            </w:pPr>
            <w:r w:rsidRPr="008B6006">
              <w:rPr>
                <w:color w:val="000000" w:themeColor="text1"/>
              </w:rPr>
              <w:t>st19.016</w:t>
            </w:r>
          </w:p>
        </w:tc>
        <w:tc>
          <w:tcPr>
            <w:tcW w:w="8141" w:type="dxa"/>
            <w:tcBorders>
              <w:top w:val="single" w:sz="4" w:space="0" w:color="auto"/>
              <w:left w:val="single" w:sz="4" w:space="0" w:color="auto"/>
              <w:bottom w:val="single" w:sz="4" w:space="0" w:color="auto"/>
              <w:right w:val="single" w:sz="4" w:space="0" w:color="auto"/>
            </w:tcBorders>
            <w:vAlign w:val="center"/>
          </w:tcPr>
          <w:p w14:paraId="4CDD5F0C" w14:textId="77777777" w:rsidR="00CC0C85" w:rsidRPr="008B6006" w:rsidRDefault="00CC0C85" w:rsidP="00D77A79">
            <w:pPr>
              <w:widowControl w:val="0"/>
              <w:autoSpaceDE w:val="0"/>
              <w:autoSpaceDN w:val="0"/>
              <w:spacing w:line="240" w:lineRule="auto"/>
              <w:jc w:val="center"/>
              <w:rPr>
                <w:color w:val="000000" w:themeColor="text1"/>
              </w:rPr>
            </w:pPr>
            <w:r w:rsidRPr="008B6006">
              <w:rPr>
                <w:color w:val="000000" w:themeColor="text1"/>
              </w:rPr>
              <w:t xml:space="preserve">Операции при злокачественном новообразовании желчного пузыря, желчных протоков </w:t>
            </w:r>
            <w:r>
              <w:rPr>
                <w:color w:val="000000" w:themeColor="text1"/>
              </w:rPr>
              <w:t>и поджелудочной железы</w:t>
            </w:r>
            <w:r w:rsidRPr="00B93E76">
              <w:rPr>
                <w:color w:val="000000" w:themeColor="text1"/>
              </w:rPr>
              <w:t xml:space="preserve"> </w:t>
            </w:r>
            <w:r w:rsidRPr="008B6006">
              <w:rPr>
                <w:color w:val="000000" w:themeColor="text1"/>
              </w:rPr>
              <w:t>(уровень 1)</w:t>
            </w:r>
          </w:p>
        </w:tc>
      </w:tr>
      <w:tr w:rsidR="00CC0C85" w:rsidRPr="00492AEB" w14:paraId="6562A25E" w14:textId="77777777" w:rsidTr="00D77A79">
        <w:trPr>
          <w:trHeight w:val="466"/>
          <w:jc w:val="center"/>
        </w:trPr>
        <w:tc>
          <w:tcPr>
            <w:tcW w:w="1196" w:type="dxa"/>
            <w:tcBorders>
              <w:top w:val="single" w:sz="4" w:space="0" w:color="auto"/>
              <w:left w:val="single" w:sz="4" w:space="0" w:color="auto"/>
              <w:bottom w:val="single" w:sz="4" w:space="0" w:color="auto"/>
              <w:right w:val="single" w:sz="4" w:space="0" w:color="auto"/>
            </w:tcBorders>
            <w:vAlign w:val="center"/>
          </w:tcPr>
          <w:p w14:paraId="4442AF1E" w14:textId="77777777" w:rsidR="00CC0C85" w:rsidRPr="008B6006" w:rsidRDefault="00CC0C85" w:rsidP="00130B91">
            <w:pPr>
              <w:widowControl w:val="0"/>
              <w:autoSpaceDE w:val="0"/>
              <w:autoSpaceDN w:val="0"/>
              <w:spacing w:line="240" w:lineRule="auto"/>
              <w:ind w:firstLine="0"/>
              <w:rPr>
                <w:color w:val="000000" w:themeColor="text1"/>
              </w:rPr>
            </w:pPr>
            <w:r w:rsidRPr="008B6006">
              <w:rPr>
                <w:color w:val="000000" w:themeColor="text1"/>
              </w:rPr>
              <w:t>st19.017</w:t>
            </w:r>
          </w:p>
        </w:tc>
        <w:tc>
          <w:tcPr>
            <w:tcW w:w="8141" w:type="dxa"/>
            <w:tcBorders>
              <w:top w:val="single" w:sz="4" w:space="0" w:color="auto"/>
              <w:left w:val="single" w:sz="4" w:space="0" w:color="auto"/>
              <w:bottom w:val="single" w:sz="4" w:space="0" w:color="auto"/>
              <w:right w:val="single" w:sz="4" w:space="0" w:color="auto"/>
            </w:tcBorders>
            <w:vAlign w:val="center"/>
          </w:tcPr>
          <w:p w14:paraId="4D44D9C1" w14:textId="77777777" w:rsidR="00CC0C85" w:rsidRPr="008B6006" w:rsidRDefault="00CC0C85" w:rsidP="00D77A79">
            <w:pPr>
              <w:widowControl w:val="0"/>
              <w:autoSpaceDE w:val="0"/>
              <w:autoSpaceDN w:val="0"/>
              <w:spacing w:line="240" w:lineRule="auto"/>
              <w:jc w:val="center"/>
              <w:rPr>
                <w:color w:val="000000" w:themeColor="text1"/>
              </w:rPr>
            </w:pPr>
            <w:r w:rsidRPr="008B6006">
              <w:rPr>
                <w:color w:val="000000" w:themeColor="text1"/>
              </w:rPr>
              <w:t xml:space="preserve">Операции при злокачественном новообразовании желчного пузыря, желчных протоков </w:t>
            </w:r>
            <w:r w:rsidRPr="00B93E76">
              <w:rPr>
                <w:color w:val="000000" w:themeColor="text1"/>
              </w:rPr>
              <w:t xml:space="preserve">и поджелудочной железы </w:t>
            </w:r>
            <w:r w:rsidRPr="008B6006">
              <w:rPr>
                <w:color w:val="000000" w:themeColor="text1"/>
              </w:rPr>
              <w:t>(уровень 2)</w:t>
            </w:r>
          </w:p>
        </w:tc>
      </w:tr>
      <w:tr w:rsidR="00CC0C85" w:rsidRPr="00492AEB" w14:paraId="47C7E671" w14:textId="77777777" w:rsidTr="00D77A79">
        <w:trPr>
          <w:trHeight w:val="134"/>
          <w:jc w:val="center"/>
        </w:trPr>
        <w:tc>
          <w:tcPr>
            <w:tcW w:w="1196" w:type="dxa"/>
            <w:tcBorders>
              <w:top w:val="single" w:sz="4" w:space="0" w:color="auto"/>
              <w:left w:val="single" w:sz="4" w:space="0" w:color="auto"/>
              <w:bottom w:val="single" w:sz="4" w:space="0" w:color="auto"/>
              <w:right w:val="single" w:sz="4" w:space="0" w:color="auto"/>
            </w:tcBorders>
            <w:vAlign w:val="center"/>
          </w:tcPr>
          <w:p w14:paraId="13FBE783" w14:textId="77777777" w:rsidR="00CC0C85" w:rsidRPr="008B6006" w:rsidRDefault="00CC0C85" w:rsidP="00130B91">
            <w:pPr>
              <w:widowControl w:val="0"/>
              <w:autoSpaceDE w:val="0"/>
              <w:autoSpaceDN w:val="0"/>
              <w:spacing w:line="240" w:lineRule="auto"/>
              <w:ind w:firstLine="0"/>
              <w:rPr>
                <w:color w:val="000000" w:themeColor="text1"/>
              </w:rPr>
            </w:pPr>
            <w:r w:rsidRPr="008B6006">
              <w:rPr>
                <w:color w:val="000000" w:themeColor="text1"/>
              </w:rPr>
              <w:t>st19.018</w:t>
            </w:r>
          </w:p>
        </w:tc>
        <w:tc>
          <w:tcPr>
            <w:tcW w:w="8141" w:type="dxa"/>
            <w:tcBorders>
              <w:top w:val="single" w:sz="4" w:space="0" w:color="auto"/>
              <w:left w:val="single" w:sz="4" w:space="0" w:color="auto"/>
              <w:bottom w:val="single" w:sz="4" w:space="0" w:color="auto"/>
              <w:right w:val="single" w:sz="4" w:space="0" w:color="auto"/>
            </w:tcBorders>
            <w:vAlign w:val="center"/>
          </w:tcPr>
          <w:p w14:paraId="41ED4DA1" w14:textId="77777777" w:rsidR="00CC0C85" w:rsidRPr="008B6006" w:rsidRDefault="00CC0C85" w:rsidP="00D77A79">
            <w:pPr>
              <w:widowControl w:val="0"/>
              <w:autoSpaceDE w:val="0"/>
              <w:autoSpaceDN w:val="0"/>
              <w:spacing w:line="240" w:lineRule="auto"/>
              <w:jc w:val="center"/>
              <w:rPr>
                <w:color w:val="000000" w:themeColor="text1"/>
              </w:rPr>
            </w:pPr>
            <w:r w:rsidRPr="008B6006">
              <w:rPr>
                <w:color w:val="000000" w:themeColor="text1"/>
              </w:rPr>
              <w:t>Операции при злокачественном новообразовании пищевода, желудка (уровень 1)</w:t>
            </w:r>
          </w:p>
        </w:tc>
      </w:tr>
      <w:tr w:rsidR="00CC0C85" w:rsidRPr="00492AEB" w14:paraId="3A24B95E" w14:textId="77777777" w:rsidTr="00D77A79">
        <w:trPr>
          <w:jc w:val="center"/>
        </w:trPr>
        <w:tc>
          <w:tcPr>
            <w:tcW w:w="1196" w:type="dxa"/>
            <w:tcBorders>
              <w:top w:val="single" w:sz="4" w:space="0" w:color="auto"/>
              <w:left w:val="single" w:sz="4" w:space="0" w:color="auto"/>
              <w:bottom w:val="single" w:sz="4" w:space="0" w:color="auto"/>
              <w:right w:val="single" w:sz="4" w:space="0" w:color="auto"/>
            </w:tcBorders>
            <w:vAlign w:val="center"/>
          </w:tcPr>
          <w:p w14:paraId="5AE0456E" w14:textId="77777777" w:rsidR="00CC0C85" w:rsidRPr="008B6006" w:rsidRDefault="00CC0C85" w:rsidP="00130B91">
            <w:pPr>
              <w:widowControl w:val="0"/>
              <w:autoSpaceDE w:val="0"/>
              <w:autoSpaceDN w:val="0"/>
              <w:spacing w:line="240" w:lineRule="auto"/>
              <w:ind w:firstLine="0"/>
              <w:rPr>
                <w:color w:val="000000" w:themeColor="text1"/>
              </w:rPr>
            </w:pPr>
            <w:r w:rsidRPr="008B6006">
              <w:rPr>
                <w:color w:val="000000" w:themeColor="text1"/>
              </w:rPr>
              <w:lastRenderedPageBreak/>
              <w:t>st19.019</w:t>
            </w:r>
          </w:p>
        </w:tc>
        <w:tc>
          <w:tcPr>
            <w:tcW w:w="8141" w:type="dxa"/>
            <w:tcBorders>
              <w:top w:val="single" w:sz="4" w:space="0" w:color="auto"/>
              <w:left w:val="single" w:sz="4" w:space="0" w:color="auto"/>
              <w:bottom w:val="single" w:sz="4" w:space="0" w:color="auto"/>
              <w:right w:val="single" w:sz="4" w:space="0" w:color="auto"/>
            </w:tcBorders>
            <w:vAlign w:val="center"/>
          </w:tcPr>
          <w:p w14:paraId="68D478A1" w14:textId="77777777" w:rsidR="00CC0C85" w:rsidRPr="008B6006" w:rsidRDefault="00CC0C85" w:rsidP="00D77A79">
            <w:pPr>
              <w:widowControl w:val="0"/>
              <w:autoSpaceDE w:val="0"/>
              <w:autoSpaceDN w:val="0"/>
              <w:spacing w:line="240" w:lineRule="auto"/>
              <w:jc w:val="center"/>
              <w:rPr>
                <w:color w:val="000000" w:themeColor="text1"/>
              </w:rPr>
            </w:pPr>
            <w:r w:rsidRPr="008B6006">
              <w:rPr>
                <w:color w:val="000000" w:themeColor="text1"/>
              </w:rPr>
              <w:t>Операции при злокачественном новообразовании пищевода, желудка (уровень 2)</w:t>
            </w:r>
          </w:p>
        </w:tc>
      </w:tr>
      <w:tr w:rsidR="00CC0C85" w:rsidRPr="00492AEB" w14:paraId="4CC0F0E2" w14:textId="77777777" w:rsidTr="00D77A79">
        <w:trPr>
          <w:jc w:val="center"/>
        </w:trPr>
        <w:tc>
          <w:tcPr>
            <w:tcW w:w="1196" w:type="dxa"/>
            <w:tcBorders>
              <w:top w:val="single" w:sz="4" w:space="0" w:color="auto"/>
              <w:left w:val="single" w:sz="4" w:space="0" w:color="auto"/>
              <w:bottom w:val="single" w:sz="4" w:space="0" w:color="auto"/>
              <w:right w:val="single" w:sz="4" w:space="0" w:color="auto"/>
            </w:tcBorders>
            <w:vAlign w:val="center"/>
          </w:tcPr>
          <w:p w14:paraId="2DE80ECF" w14:textId="77777777" w:rsidR="00CC0C85" w:rsidRPr="008B6006" w:rsidRDefault="00CC0C85" w:rsidP="00130B91">
            <w:pPr>
              <w:widowControl w:val="0"/>
              <w:autoSpaceDE w:val="0"/>
              <w:autoSpaceDN w:val="0"/>
              <w:spacing w:line="240" w:lineRule="auto"/>
              <w:ind w:firstLine="0"/>
              <w:rPr>
                <w:color w:val="000000" w:themeColor="text1"/>
              </w:rPr>
            </w:pPr>
            <w:r w:rsidRPr="008B6006">
              <w:rPr>
                <w:color w:val="000000" w:themeColor="text1"/>
              </w:rPr>
              <w:t>st19.020</w:t>
            </w:r>
          </w:p>
        </w:tc>
        <w:tc>
          <w:tcPr>
            <w:tcW w:w="8141" w:type="dxa"/>
            <w:tcBorders>
              <w:top w:val="single" w:sz="4" w:space="0" w:color="auto"/>
              <w:left w:val="single" w:sz="4" w:space="0" w:color="auto"/>
              <w:bottom w:val="single" w:sz="4" w:space="0" w:color="auto"/>
              <w:right w:val="single" w:sz="4" w:space="0" w:color="auto"/>
            </w:tcBorders>
            <w:vAlign w:val="center"/>
          </w:tcPr>
          <w:p w14:paraId="3A8CF5DD" w14:textId="77777777" w:rsidR="00CC0C85" w:rsidRPr="008B6006" w:rsidRDefault="00CC0C85" w:rsidP="00D77A79">
            <w:pPr>
              <w:widowControl w:val="0"/>
              <w:autoSpaceDE w:val="0"/>
              <w:autoSpaceDN w:val="0"/>
              <w:spacing w:line="240" w:lineRule="auto"/>
              <w:jc w:val="center"/>
              <w:rPr>
                <w:color w:val="000000" w:themeColor="text1"/>
              </w:rPr>
            </w:pPr>
            <w:r w:rsidRPr="008B6006">
              <w:rPr>
                <w:color w:val="000000" w:themeColor="text1"/>
              </w:rPr>
              <w:t>Операции при злокачественном новообразовании пищевода, желудка (уровень 3)</w:t>
            </w:r>
          </w:p>
        </w:tc>
      </w:tr>
      <w:tr w:rsidR="00CC0C85" w:rsidRPr="00492AEB" w14:paraId="0328A2ED" w14:textId="77777777" w:rsidTr="00D77A79">
        <w:trPr>
          <w:trHeight w:val="179"/>
          <w:jc w:val="center"/>
        </w:trPr>
        <w:tc>
          <w:tcPr>
            <w:tcW w:w="1196" w:type="dxa"/>
            <w:tcBorders>
              <w:top w:val="single" w:sz="4" w:space="0" w:color="auto"/>
              <w:left w:val="single" w:sz="4" w:space="0" w:color="auto"/>
              <w:bottom w:val="single" w:sz="4" w:space="0" w:color="auto"/>
              <w:right w:val="single" w:sz="4" w:space="0" w:color="auto"/>
            </w:tcBorders>
            <w:vAlign w:val="center"/>
          </w:tcPr>
          <w:p w14:paraId="20E5E086" w14:textId="77777777" w:rsidR="00CC0C85" w:rsidRPr="008B6006" w:rsidRDefault="00CC0C85" w:rsidP="00130B91">
            <w:pPr>
              <w:widowControl w:val="0"/>
              <w:autoSpaceDE w:val="0"/>
              <w:autoSpaceDN w:val="0"/>
              <w:spacing w:line="240" w:lineRule="auto"/>
              <w:ind w:firstLine="0"/>
              <w:rPr>
                <w:color w:val="000000" w:themeColor="text1"/>
              </w:rPr>
            </w:pPr>
            <w:r w:rsidRPr="008B6006">
              <w:rPr>
                <w:color w:val="000000" w:themeColor="text1"/>
              </w:rPr>
              <w:t>st19.021</w:t>
            </w:r>
          </w:p>
        </w:tc>
        <w:tc>
          <w:tcPr>
            <w:tcW w:w="8141" w:type="dxa"/>
            <w:tcBorders>
              <w:top w:val="single" w:sz="4" w:space="0" w:color="auto"/>
              <w:left w:val="single" w:sz="4" w:space="0" w:color="auto"/>
              <w:bottom w:val="single" w:sz="4" w:space="0" w:color="auto"/>
              <w:right w:val="single" w:sz="4" w:space="0" w:color="auto"/>
            </w:tcBorders>
            <w:vAlign w:val="center"/>
          </w:tcPr>
          <w:p w14:paraId="2DE34707" w14:textId="77777777" w:rsidR="00CC0C85" w:rsidRPr="008B6006" w:rsidRDefault="00CC0C85" w:rsidP="00D77A79">
            <w:pPr>
              <w:widowControl w:val="0"/>
              <w:autoSpaceDE w:val="0"/>
              <w:autoSpaceDN w:val="0"/>
              <w:spacing w:line="240" w:lineRule="auto"/>
              <w:jc w:val="center"/>
              <w:rPr>
                <w:color w:val="000000" w:themeColor="text1"/>
              </w:rPr>
            </w:pPr>
            <w:r w:rsidRPr="008B6006">
              <w:rPr>
                <w:color w:val="000000" w:themeColor="text1"/>
              </w:rPr>
              <w:t>Другие операции при злокачественном новообразовании брюшной полости</w:t>
            </w:r>
          </w:p>
        </w:tc>
      </w:tr>
      <w:tr w:rsidR="00CC0C85" w:rsidRPr="00492AEB" w14:paraId="7FCAE261" w14:textId="77777777" w:rsidTr="00D77A79">
        <w:trPr>
          <w:jc w:val="center"/>
        </w:trPr>
        <w:tc>
          <w:tcPr>
            <w:tcW w:w="1196" w:type="dxa"/>
            <w:tcBorders>
              <w:top w:val="single" w:sz="4" w:space="0" w:color="auto"/>
              <w:left w:val="single" w:sz="4" w:space="0" w:color="auto"/>
              <w:bottom w:val="single" w:sz="4" w:space="0" w:color="auto"/>
              <w:right w:val="single" w:sz="4" w:space="0" w:color="auto"/>
            </w:tcBorders>
            <w:vAlign w:val="center"/>
          </w:tcPr>
          <w:p w14:paraId="48FF073C" w14:textId="77777777" w:rsidR="00CC0C85" w:rsidRPr="008B6006" w:rsidRDefault="00CC0C85" w:rsidP="00130B91">
            <w:pPr>
              <w:widowControl w:val="0"/>
              <w:autoSpaceDE w:val="0"/>
              <w:autoSpaceDN w:val="0"/>
              <w:spacing w:line="240" w:lineRule="auto"/>
              <w:ind w:firstLine="0"/>
              <w:rPr>
                <w:color w:val="000000" w:themeColor="text1"/>
              </w:rPr>
            </w:pPr>
            <w:r w:rsidRPr="008B6006">
              <w:rPr>
                <w:color w:val="000000" w:themeColor="text1"/>
              </w:rPr>
              <w:t>st19.022</w:t>
            </w:r>
          </w:p>
        </w:tc>
        <w:tc>
          <w:tcPr>
            <w:tcW w:w="8141" w:type="dxa"/>
            <w:tcBorders>
              <w:top w:val="single" w:sz="4" w:space="0" w:color="auto"/>
              <w:left w:val="single" w:sz="4" w:space="0" w:color="auto"/>
              <w:bottom w:val="single" w:sz="4" w:space="0" w:color="auto"/>
              <w:right w:val="single" w:sz="4" w:space="0" w:color="auto"/>
            </w:tcBorders>
            <w:vAlign w:val="center"/>
          </w:tcPr>
          <w:p w14:paraId="7AC557EC" w14:textId="77777777" w:rsidR="00CC0C85" w:rsidRPr="008B6006" w:rsidRDefault="00CC0C85" w:rsidP="00D77A79">
            <w:pPr>
              <w:widowControl w:val="0"/>
              <w:autoSpaceDE w:val="0"/>
              <w:autoSpaceDN w:val="0"/>
              <w:spacing w:line="240" w:lineRule="auto"/>
              <w:jc w:val="center"/>
              <w:rPr>
                <w:color w:val="000000" w:themeColor="text1"/>
              </w:rPr>
            </w:pPr>
            <w:r w:rsidRPr="008B6006">
              <w:rPr>
                <w:color w:val="000000" w:themeColor="text1"/>
              </w:rPr>
              <w:t>Операции на органе слуха, придаточных пазухах носа и верхних дыхательных путях при злокачественных новообразованиях</w:t>
            </w:r>
          </w:p>
        </w:tc>
      </w:tr>
      <w:tr w:rsidR="00CC0C85" w:rsidRPr="00492AEB" w14:paraId="74B82B1F" w14:textId="77777777" w:rsidTr="00D77A79">
        <w:trPr>
          <w:jc w:val="center"/>
        </w:trPr>
        <w:tc>
          <w:tcPr>
            <w:tcW w:w="1196" w:type="dxa"/>
            <w:tcBorders>
              <w:top w:val="single" w:sz="4" w:space="0" w:color="auto"/>
              <w:left w:val="single" w:sz="4" w:space="0" w:color="auto"/>
              <w:bottom w:val="single" w:sz="4" w:space="0" w:color="auto"/>
              <w:right w:val="single" w:sz="4" w:space="0" w:color="auto"/>
            </w:tcBorders>
            <w:vAlign w:val="center"/>
          </w:tcPr>
          <w:p w14:paraId="255BA7CA" w14:textId="77777777" w:rsidR="00CC0C85" w:rsidRPr="008B6006" w:rsidRDefault="00CC0C85" w:rsidP="00130B91">
            <w:pPr>
              <w:widowControl w:val="0"/>
              <w:autoSpaceDE w:val="0"/>
              <w:autoSpaceDN w:val="0"/>
              <w:spacing w:line="240" w:lineRule="auto"/>
              <w:ind w:firstLine="0"/>
              <w:rPr>
                <w:color w:val="000000" w:themeColor="text1"/>
              </w:rPr>
            </w:pPr>
            <w:r w:rsidRPr="008B6006">
              <w:rPr>
                <w:color w:val="000000" w:themeColor="text1"/>
              </w:rPr>
              <w:t>st19.023</w:t>
            </w:r>
          </w:p>
        </w:tc>
        <w:tc>
          <w:tcPr>
            <w:tcW w:w="8141" w:type="dxa"/>
            <w:tcBorders>
              <w:top w:val="single" w:sz="4" w:space="0" w:color="auto"/>
              <w:left w:val="single" w:sz="4" w:space="0" w:color="auto"/>
              <w:bottom w:val="single" w:sz="4" w:space="0" w:color="auto"/>
              <w:right w:val="single" w:sz="4" w:space="0" w:color="auto"/>
            </w:tcBorders>
            <w:vAlign w:val="center"/>
          </w:tcPr>
          <w:p w14:paraId="4840B04C" w14:textId="77777777" w:rsidR="00CC0C85" w:rsidRPr="008B6006" w:rsidRDefault="00CC0C85" w:rsidP="00D77A79">
            <w:pPr>
              <w:widowControl w:val="0"/>
              <w:autoSpaceDE w:val="0"/>
              <w:autoSpaceDN w:val="0"/>
              <w:spacing w:line="240" w:lineRule="auto"/>
              <w:jc w:val="center"/>
              <w:rPr>
                <w:color w:val="000000" w:themeColor="text1"/>
              </w:rPr>
            </w:pPr>
            <w:r w:rsidRPr="008B6006">
              <w:rPr>
                <w:color w:val="000000" w:themeColor="text1"/>
              </w:rPr>
              <w:t>Операции на нижних дыхательных путях и легочной ткани при злокачественных новообразованиях (уровень 1)</w:t>
            </w:r>
          </w:p>
        </w:tc>
      </w:tr>
      <w:tr w:rsidR="00CC0C85" w:rsidRPr="00492AEB" w14:paraId="74D6206E" w14:textId="77777777" w:rsidTr="00D77A79">
        <w:trPr>
          <w:trHeight w:val="431"/>
          <w:jc w:val="center"/>
        </w:trPr>
        <w:tc>
          <w:tcPr>
            <w:tcW w:w="1196" w:type="dxa"/>
            <w:tcBorders>
              <w:top w:val="single" w:sz="4" w:space="0" w:color="auto"/>
              <w:left w:val="single" w:sz="4" w:space="0" w:color="auto"/>
              <w:bottom w:val="single" w:sz="4" w:space="0" w:color="auto"/>
              <w:right w:val="single" w:sz="4" w:space="0" w:color="auto"/>
            </w:tcBorders>
            <w:vAlign w:val="center"/>
          </w:tcPr>
          <w:p w14:paraId="585B4A75" w14:textId="77777777" w:rsidR="00CC0C85" w:rsidRPr="008B6006" w:rsidRDefault="00CC0C85" w:rsidP="00130B91">
            <w:pPr>
              <w:widowControl w:val="0"/>
              <w:autoSpaceDE w:val="0"/>
              <w:autoSpaceDN w:val="0"/>
              <w:spacing w:line="240" w:lineRule="auto"/>
              <w:ind w:firstLine="0"/>
              <w:rPr>
                <w:color w:val="000000" w:themeColor="text1"/>
              </w:rPr>
            </w:pPr>
            <w:r w:rsidRPr="008B6006">
              <w:rPr>
                <w:color w:val="000000" w:themeColor="text1"/>
              </w:rPr>
              <w:t>st19.024</w:t>
            </w:r>
          </w:p>
        </w:tc>
        <w:tc>
          <w:tcPr>
            <w:tcW w:w="8141" w:type="dxa"/>
            <w:tcBorders>
              <w:top w:val="single" w:sz="4" w:space="0" w:color="auto"/>
              <w:left w:val="single" w:sz="4" w:space="0" w:color="auto"/>
              <w:bottom w:val="single" w:sz="4" w:space="0" w:color="auto"/>
              <w:right w:val="single" w:sz="4" w:space="0" w:color="auto"/>
            </w:tcBorders>
            <w:vAlign w:val="center"/>
          </w:tcPr>
          <w:p w14:paraId="414450A2" w14:textId="77777777" w:rsidR="00CC0C85" w:rsidRPr="008B6006" w:rsidRDefault="00CC0C85" w:rsidP="00D77A79">
            <w:pPr>
              <w:widowControl w:val="0"/>
              <w:autoSpaceDE w:val="0"/>
              <w:autoSpaceDN w:val="0"/>
              <w:spacing w:line="240" w:lineRule="auto"/>
              <w:jc w:val="center"/>
              <w:rPr>
                <w:color w:val="000000" w:themeColor="text1"/>
              </w:rPr>
            </w:pPr>
            <w:r w:rsidRPr="008B6006">
              <w:rPr>
                <w:color w:val="000000" w:themeColor="text1"/>
              </w:rPr>
              <w:t>Операции на нижних дыхательных путях и легочной ткани при злокачественных новообразованиях (уровень 2)</w:t>
            </w:r>
          </w:p>
        </w:tc>
      </w:tr>
      <w:tr w:rsidR="00CC0C85" w:rsidRPr="00492AEB" w14:paraId="169C5AEE" w14:textId="77777777" w:rsidTr="00D77A79">
        <w:trPr>
          <w:trHeight w:val="285"/>
          <w:jc w:val="center"/>
        </w:trPr>
        <w:tc>
          <w:tcPr>
            <w:tcW w:w="1196" w:type="dxa"/>
            <w:tcBorders>
              <w:top w:val="single" w:sz="4" w:space="0" w:color="auto"/>
              <w:left w:val="single" w:sz="4" w:space="0" w:color="auto"/>
              <w:bottom w:val="single" w:sz="4" w:space="0" w:color="auto"/>
              <w:right w:val="single" w:sz="4" w:space="0" w:color="auto"/>
            </w:tcBorders>
            <w:vAlign w:val="center"/>
          </w:tcPr>
          <w:p w14:paraId="55A70409" w14:textId="77777777" w:rsidR="00CC0C85" w:rsidRPr="008B6006" w:rsidRDefault="00CC0C85" w:rsidP="00130B91">
            <w:pPr>
              <w:widowControl w:val="0"/>
              <w:autoSpaceDE w:val="0"/>
              <w:autoSpaceDN w:val="0"/>
              <w:spacing w:line="240" w:lineRule="auto"/>
              <w:ind w:firstLine="0"/>
              <w:rPr>
                <w:color w:val="000000" w:themeColor="text1"/>
              </w:rPr>
            </w:pPr>
            <w:r w:rsidRPr="008B6006">
              <w:rPr>
                <w:color w:val="000000" w:themeColor="text1"/>
              </w:rPr>
              <w:t>st19.025</w:t>
            </w:r>
          </w:p>
        </w:tc>
        <w:tc>
          <w:tcPr>
            <w:tcW w:w="8141" w:type="dxa"/>
            <w:tcBorders>
              <w:top w:val="single" w:sz="4" w:space="0" w:color="auto"/>
              <w:left w:val="single" w:sz="4" w:space="0" w:color="auto"/>
              <w:bottom w:val="single" w:sz="4" w:space="0" w:color="auto"/>
              <w:right w:val="single" w:sz="4" w:space="0" w:color="auto"/>
            </w:tcBorders>
            <w:vAlign w:val="center"/>
          </w:tcPr>
          <w:p w14:paraId="0352B2A7" w14:textId="77777777" w:rsidR="00CC0C85" w:rsidRPr="008B6006" w:rsidRDefault="00CC0C85" w:rsidP="00D77A79">
            <w:pPr>
              <w:widowControl w:val="0"/>
              <w:autoSpaceDE w:val="0"/>
              <w:autoSpaceDN w:val="0"/>
              <w:spacing w:line="240" w:lineRule="auto"/>
              <w:jc w:val="center"/>
              <w:rPr>
                <w:color w:val="000000" w:themeColor="text1"/>
              </w:rPr>
            </w:pPr>
            <w:r w:rsidRPr="008B6006">
              <w:rPr>
                <w:color w:val="000000" w:themeColor="text1"/>
              </w:rPr>
              <w:t>Операции при злокачественных новообразованиях мужских половых органов (уровень 1)</w:t>
            </w:r>
          </w:p>
        </w:tc>
      </w:tr>
      <w:tr w:rsidR="00CC0C85" w:rsidRPr="00492AEB" w14:paraId="29BF07AE" w14:textId="77777777" w:rsidTr="00D77A79">
        <w:trPr>
          <w:jc w:val="center"/>
        </w:trPr>
        <w:tc>
          <w:tcPr>
            <w:tcW w:w="1196" w:type="dxa"/>
            <w:tcBorders>
              <w:top w:val="single" w:sz="4" w:space="0" w:color="auto"/>
              <w:left w:val="single" w:sz="4" w:space="0" w:color="auto"/>
              <w:bottom w:val="single" w:sz="4" w:space="0" w:color="auto"/>
              <w:right w:val="single" w:sz="4" w:space="0" w:color="auto"/>
            </w:tcBorders>
            <w:vAlign w:val="center"/>
          </w:tcPr>
          <w:p w14:paraId="07592107" w14:textId="77777777" w:rsidR="00CC0C85" w:rsidRPr="008B6006" w:rsidRDefault="00CC0C85" w:rsidP="00130B91">
            <w:pPr>
              <w:widowControl w:val="0"/>
              <w:autoSpaceDE w:val="0"/>
              <w:autoSpaceDN w:val="0"/>
              <w:spacing w:line="240" w:lineRule="auto"/>
              <w:ind w:firstLine="0"/>
              <w:rPr>
                <w:color w:val="000000" w:themeColor="text1"/>
              </w:rPr>
            </w:pPr>
            <w:r w:rsidRPr="008B6006">
              <w:rPr>
                <w:color w:val="000000" w:themeColor="text1"/>
              </w:rPr>
              <w:t>st19.026</w:t>
            </w:r>
          </w:p>
        </w:tc>
        <w:tc>
          <w:tcPr>
            <w:tcW w:w="8141" w:type="dxa"/>
            <w:tcBorders>
              <w:top w:val="single" w:sz="4" w:space="0" w:color="auto"/>
              <w:left w:val="single" w:sz="4" w:space="0" w:color="auto"/>
              <w:bottom w:val="single" w:sz="4" w:space="0" w:color="auto"/>
              <w:right w:val="single" w:sz="4" w:space="0" w:color="auto"/>
            </w:tcBorders>
            <w:vAlign w:val="center"/>
          </w:tcPr>
          <w:p w14:paraId="0154B561" w14:textId="77777777" w:rsidR="00CC0C85" w:rsidRPr="008B6006" w:rsidRDefault="00CC0C85" w:rsidP="00D77A79">
            <w:pPr>
              <w:widowControl w:val="0"/>
              <w:autoSpaceDE w:val="0"/>
              <w:autoSpaceDN w:val="0"/>
              <w:spacing w:line="240" w:lineRule="auto"/>
              <w:jc w:val="center"/>
              <w:rPr>
                <w:color w:val="000000" w:themeColor="text1"/>
              </w:rPr>
            </w:pPr>
            <w:r w:rsidRPr="008B6006">
              <w:rPr>
                <w:color w:val="000000" w:themeColor="text1"/>
              </w:rPr>
              <w:t>Операции при злокачественных новообразованиях мужских половых органов (уровень 2)</w:t>
            </w:r>
          </w:p>
        </w:tc>
      </w:tr>
      <w:tr w:rsidR="00CC0C85" w:rsidRPr="00492AEB" w14:paraId="47530F4A" w14:textId="77777777" w:rsidTr="00D77A79">
        <w:trPr>
          <w:trHeight w:val="256"/>
          <w:jc w:val="center"/>
        </w:trPr>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14:paraId="209675F5" w14:textId="77777777" w:rsidR="00CC0C85" w:rsidRPr="008B6006" w:rsidRDefault="00CC0C85" w:rsidP="00130B91">
            <w:pPr>
              <w:widowControl w:val="0"/>
              <w:autoSpaceDE w:val="0"/>
              <w:autoSpaceDN w:val="0"/>
              <w:spacing w:line="240" w:lineRule="auto"/>
              <w:ind w:firstLine="0"/>
              <w:rPr>
                <w:color w:val="000000" w:themeColor="text1"/>
              </w:rPr>
            </w:pPr>
            <w:r w:rsidRPr="008B6006">
              <w:rPr>
                <w:color w:val="000000" w:themeColor="text1"/>
              </w:rPr>
              <w:t>ds19.016</w:t>
            </w:r>
          </w:p>
        </w:tc>
        <w:tc>
          <w:tcPr>
            <w:tcW w:w="8141" w:type="dxa"/>
            <w:tcBorders>
              <w:top w:val="single" w:sz="4" w:space="0" w:color="auto"/>
              <w:left w:val="single" w:sz="4" w:space="0" w:color="auto"/>
              <w:bottom w:val="single" w:sz="4" w:space="0" w:color="auto"/>
              <w:right w:val="single" w:sz="4" w:space="0" w:color="auto"/>
            </w:tcBorders>
            <w:shd w:val="clear" w:color="auto" w:fill="auto"/>
            <w:vAlign w:val="center"/>
          </w:tcPr>
          <w:p w14:paraId="4737EB84" w14:textId="77777777" w:rsidR="00CC0C85" w:rsidRPr="008B6006" w:rsidRDefault="00CC0C85" w:rsidP="00D77A79">
            <w:pPr>
              <w:widowControl w:val="0"/>
              <w:autoSpaceDE w:val="0"/>
              <w:autoSpaceDN w:val="0"/>
              <w:spacing w:line="240" w:lineRule="auto"/>
              <w:jc w:val="center"/>
              <w:rPr>
                <w:color w:val="000000" w:themeColor="text1"/>
              </w:rPr>
            </w:pPr>
            <w:r w:rsidRPr="008B6006">
              <w:rPr>
                <w:color w:val="000000" w:themeColor="text1"/>
              </w:rPr>
              <w:t>Операции при злокачественных новообразованиях кожи (уровень 1)</w:t>
            </w:r>
          </w:p>
        </w:tc>
      </w:tr>
      <w:tr w:rsidR="00CC0C85" w:rsidRPr="00492AEB" w14:paraId="340DABBF" w14:textId="77777777" w:rsidTr="00D77A79">
        <w:trPr>
          <w:trHeight w:val="256"/>
          <w:jc w:val="center"/>
        </w:trPr>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14:paraId="587E746E" w14:textId="77777777" w:rsidR="00CC0C85" w:rsidRPr="008B6006" w:rsidRDefault="00CC0C85" w:rsidP="00130B91">
            <w:pPr>
              <w:widowControl w:val="0"/>
              <w:autoSpaceDE w:val="0"/>
              <w:autoSpaceDN w:val="0"/>
              <w:spacing w:line="240" w:lineRule="auto"/>
              <w:ind w:firstLine="0"/>
              <w:rPr>
                <w:color w:val="000000" w:themeColor="text1"/>
              </w:rPr>
            </w:pPr>
            <w:r w:rsidRPr="00B93E76">
              <w:rPr>
                <w:color w:val="000000" w:themeColor="text1"/>
              </w:rPr>
              <w:t>st19.123</w:t>
            </w:r>
          </w:p>
        </w:tc>
        <w:tc>
          <w:tcPr>
            <w:tcW w:w="8141" w:type="dxa"/>
            <w:tcBorders>
              <w:top w:val="single" w:sz="4" w:space="0" w:color="auto"/>
              <w:left w:val="single" w:sz="4" w:space="0" w:color="auto"/>
              <w:bottom w:val="single" w:sz="4" w:space="0" w:color="auto"/>
              <w:right w:val="single" w:sz="4" w:space="0" w:color="auto"/>
            </w:tcBorders>
            <w:shd w:val="clear" w:color="auto" w:fill="auto"/>
            <w:vAlign w:val="center"/>
          </w:tcPr>
          <w:p w14:paraId="0645850B" w14:textId="77777777" w:rsidR="00CC0C85" w:rsidRPr="008B6006" w:rsidRDefault="00CC0C85" w:rsidP="00D77A79">
            <w:pPr>
              <w:widowControl w:val="0"/>
              <w:autoSpaceDE w:val="0"/>
              <w:autoSpaceDN w:val="0"/>
              <w:spacing w:line="240" w:lineRule="auto"/>
              <w:jc w:val="center"/>
              <w:rPr>
                <w:color w:val="000000" w:themeColor="text1"/>
              </w:rPr>
            </w:pPr>
            <w:r w:rsidRPr="00B93E76">
              <w:rPr>
                <w:color w:val="000000" w:themeColor="text1"/>
              </w:rPr>
              <w:t>Прочие операции при ЗНО (уровень 1)</w:t>
            </w:r>
          </w:p>
        </w:tc>
      </w:tr>
      <w:tr w:rsidR="00CC0C85" w:rsidRPr="00492AEB" w14:paraId="6D6C6B68" w14:textId="77777777" w:rsidTr="00D77A79">
        <w:trPr>
          <w:trHeight w:val="256"/>
          <w:jc w:val="center"/>
        </w:trPr>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14:paraId="0B82936F" w14:textId="77777777" w:rsidR="00CC0C85" w:rsidRPr="008B6006" w:rsidRDefault="00CC0C85" w:rsidP="00130B91">
            <w:pPr>
              <w:widowControl w:val="0"/>
              <w:autoSpaceDE w:val="0"/>
              <w:autoSpaceDN w:val="0"/>
              <w:spacing w:line="240" w:lineRule="auto"/>
              <w:ind w:firstLine="0"/>
              <w:rPr>
                <w:color w:val="000000" w:themeColor="text1"/>
              </w:rPr>
            </w:pPr>
            <w:r w:rsidRPr="00B93E76">
              <w:rPr>
                <w:color w:val="000000" w:themeColor="text1"/>
              </w:rPr>
              <w:t>st19.124</w:t>
            </w:r>
          </w:p>
        </w:tc>
        <w:tc>
          <w:tcPr>
            <w:tcW w:w="8141" w:type="dxa"/>
            <w:tcBorders>
              <w:top w:val="single" w:sz="4" w:space="0" w:color="auto"/>
              <w:left w:val="single" w:sz="4" w:space="0" w:color="auto"/>
              <w:bottom w:val="single" w:sz="4" w:space="0" w:color="auto"/>
              <w:right w:val="single" w:sz="4" w:space="0" w:color="auto"/>
            </w:tcBorders>
            <w:shd w:val="clear" w:color="auto" w:fill="auto"/>
            <w:vAlign w:val="center"/>
          </w:tcPr>
          <w:p w14:paraId="2B5EC305" w14:textId="77777777" w:rsidR="00CC0C85" w:rsidRPr="008B6006" w:rsidRDefault="00CC0C85" w:rsidP="00D77A79">
            <w:pPr>
              <w:widowControl w:val="0"/>
              <w:autoSpaceDE w:val="0"/>
              <w:autoSpaceDN w:val="0"/>
              <w:spacing w:line="240" w:lineRule="auto"/>
              <w:jc w:val="center"/>
              <w:rPr>
                <w:color w:val="000000" w:themeColor="text1"/>
              </w:rPr>
            </w:pPr>
            <w:r w:rsidRPr="00B93E76">
              <w:rPr>
                <w:color w:val="000000" w:themeColor="text1"/>
              </w:rPr>
              <w:t>Прочие операции при ЗНО (уровень 2)</w:t>
            </w:r>
          </w:p>
        </w:tc>
      </w:tr>
      <w:tr w:rsidR="00CC0C85" w:rsidRPr="00492AEB" w14:paraId="04E8C0C4" w14:textId="77777777" w:rsidTr="00D77A79">
        <w:trPr>
          <w:trHeight w:val="64"/>
          <w:jc w:val="center"/>
        </w:trPr>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14:paraId="736177C1" w14:textId="77777777" w:rsidR="00CC0C85" w:rsidRPr="008B6006" w:rsidRDefault="00CC0C85" w:rsidP="00130B91">
            <w:pPr>
              <w:widowControl w:val="0"/>
              <w:autoSpaceDE w:val="0"/>
              <w:autoSpaceDN w:val="0"/>
              <w:spacing w:line="240" w:lineRule="auto"/>
              <w:ind w:firstLine="0"/>
              <w:rPr>
                <w:color w:val="000000" w:themeColor="text1"/>
              </w:rPr>
            </w:pPr>
            <w:r w:rsidRPr="008B6006">
              <w:rPr>
                <w:color w:val="000000" w:themeColor="text1"/>
              </w:rPr>
              <w:t>ds19.017</w:t>
            </w:r>
          </w:p>
        </w:tc>
        <w:tc>
          <w:tcPr>
            <w:tcW w:w="8141" w:type="dxa"/>
            <w:tcBorders>
              <w:top w:val="single" w:sz="4" w:space="0" w:color="auto"/>
              <w:left w:val="single" w:sz="4" w:space="0" w:color="auto"/>
              <w:bottom w:val="single" w:sz="4" w:space="0" w:color="auto"/>
              <w:right w:val="single" w:sz="4" w:space="0" w:color="auto"/>
            </w:tcBorders>
            <w:shd w:val="clear" w:color="auto" w:fill="auto"/>
            <w:vAlign w:val="center"/>
          </w:tcPr>
          <w:p w14:paraId="7D3C146E" w14:textId="77777777" w:rsidR="00CC0C85" w:rsidRPr="008B6006" w:rsidRDefault="00CC0C85" w:rsidP="00D77A79">
            <w:pPr>
              <w:widowControl w:val="0"/>
              <w:autoSpaceDE w:val="0"/>
              <w:autoSpaceDN w:val="0"/>
              <w:spacing w:line="240" w:lineRule="auto"/>
              <w:jc w:val="center"/>
              <w:rPr>
                <w:color w:val="000000" w:themeColor="text1"/>
              </w:rPr>
            </w:pPr>
            <w:r w:rsidRPr="008B6006">
              <w:rPr>
                <w:color w:val="000000" w:themeColor="text1"/>
              </w:rPr>
              <w:t>Операции при злокачественных новообразованиях кожи (уровень 2)</w:t>
            </w:r>
          </w:p>
        </w:tc>
      </w:tr>
    </w:tbl>
    <w:p w14:paraId="7037DBF8" w14:textId="77777777" w:rsidR="00CC0C85" w:rsidRPr="008B6006" w:rsidRDefault="00CC0C85" w:rsidP="00CC0C85">
      <w:pPr>
        <w:widowControl w:val="0"/>
        <w:autoSpaceDE w:val="0"/>
        <w:autoSpaceDN w:val="0"/>
        <w:spacing w:line="240" w:lineRule="auto"/>
        <w:rPr>
          <w:color w:val="000000" w:themeColor="text1"/>
          <w:sz w:val="28"/>
        </w:rPr>
      </w:pPr>
    </w:p>
    <w:p w14:paraId="29FE9ED9" w14:textId="77777777" w:rsidR="00CC0C85" w:rsidRPr="008B6006" w:rsidRDefault="00CC0C85" w:rsidP="00CC0C85">
      <w:pPr>
        <w:widowControl w:val="0"/>
        <w:autoSpaceDE w:val="0"/>
        <w:autoSpaceDN w:val="0"/>
        <w:spacing w:line="240" w:lineRule="auto"/>
        <w:ind w:firstLine="567"/>
        <w:rPr>
          <w:color w:val="000000" w:themeColor="text1"/>
          <w:sz w:val="28"/>
        </w:rPr>
      </w:pPr>
      <w:r w:rsidRPr="008B6006">
        <w:rPr>
          <w:color w:val="000000" w:themeColor="text1"/>
          <w:sz w:val="28"/>
        </w:rPr>
        <w:t xml:space="preserve">Если больному со злокачественным новообразованием выполнялось оперативное вмешательство, не являющееся классификационным критерием для онкологических хирургических групп, то отнесение такого случая к КСГ производится </w:t>
      </w:r>
      <w:proofErr w:type="gramStart"/>
      <w:r w:rsidRPr="008B6006">
        <w:rPr>
          <w:color w:val="000000" w:themeColor="text1"/>
          <w:sz w:val="28"/>
        </w:rPr>
        <w:t>по</w:t>
      </w:r>
      <w:proofErr w:type="gramEnd"/>
      <w:r w:rsidRPr="008B6006">
        <w:rPr>
          <w:color w:val="000000" w:themeColor="text1"/>
          <w:sz w:val="28"/>
        </w:rPr>
        <w:t xml:space="preserve"> </w:t>
      </w:r>
      <w:proofErr w:type="gramStart"/>
      <w:r w:rsidRPr="008B6006">
        <w:rPr>
          <w:color w:val="000000" w:themeColor="text1"/>
          <w:sz w:val="28"/>
        </w:rPr>
        <w:t>общим</w:t>
      </w:r>
      <w:proofErr w:type="gramEnd"/>
      <w:r w:rsidRPr="008B6006">
        <w:rPr>
          <w:color w:val="000000" w:themeColor="text1"/>
          <w:sz w:val="28"/>
        </w:rPr>
        <w:t xml:space="preserve"> правилам, то есть к КСГ, формируемой по коду выполненного хирургического вмешательства.</w:t>
      </w:r>
    </w:p>
    <w:p w14:paraId="2820B7EF" w14:textId="77777777" w:rsidR="00CC0C85" w:rsidRPr="008B6006" w:rsidRDefault="00CC0C85" w:rsidP="00CC0C85">
      <w:pPr>
        <w:widowControl w:val="0"/>
        <w:autoSpaceDE w:val="0"/>
        <w:autoSpaceDN w:val="0"/>
        <w:spacing w:line="240" w:lineRule="auto"/>
        <w:ind w:firstLine="567"/>
        <w:rPr>
          <w:color w:val="000000" w:themeColor="text1"/>
          <w:sz w:val="28"/>
        </w:rPr>
      </w:pPr>
      <w:r w:rsidRPr="008B6006">
        <w:rPr>
          <w:color w:val="000000" w:themeColor="text1"/>
          <w:sz w:val="28"/>
        </w:rPr>
        <w:t xml:space="preserve">В случае если злокачественное новообразование выявлено в результате госпитализации с целью оперативного лечения по поводу неонкологического заболевания (доброкачественное новообразование, кишечная непроходимость и др.) отнесение к КСГ и оплата осуществляются в соответствии </w:t>
      </w:r>
      <w:r w:rsidRPr="008B6006">
        <w:rPr>
          <w:color w:val="000000" w:themeColor="text1"/>
          <w:sz w:val="28"/>
        </w:rPr>
        <w:br/>
        <w:t xml:space="preserve">с классификационными критериями по коду медицинской услуги без учета кода диагноза злокачественного новообразования. При формировании реестров счетов в указанных случаях рекомендуется установление соответствующей отметки, при этом процесс кодирования случая </w:t>
      </w:r>
      <w:r w:rsidRPr="008B6006">
        <w:rPr>
          <w:color w:val="000000" w:themeColor="text1"/>
          <w:sz w:val="28"/>
        </w:rPr>
        <w:br/>
        <w:t xml:space="preserve">по соответствующей КСГ осуществляется на уровне субъекта РФ. </w:t>
      </w:r>
    </w:p>
    <w:p w14:paraId="0A3D2225" w14:textId="77777777" w:rsidR="00CC0C85" w:rsidRPr="008B6006" w:rsidRDefault="00CC0C85" w:rsidP="00CC0C85">
      <w:pPr>
        <w:widowControl w:val="0"/>
        <w:autoSpaceDE w:val="0"/>
        <w:autoSpaceDN w:val="0"/>
        <w:spacing w:line="240" w:lineRule="auto"/>
        <w:rPr>
          <w:color w:val="000000" w:themeColor="text1"/>
          <w:sz w:val="28"/>
        </w:rPr>
      </w:pPr>
    </w:p>
    <w:p w14:paraId="6653A282" w14:textId="77777777" w:rsidR="00CC0C85" w:rsidRPr="008B6006" w:rsidRDefault="00CC0C85" w:rsidP="00130B91">
      <w:pPr>
        <w:widowControl w:val="0"/>
        <w:autoSpaceDE w:val="0"/>
        <w:autoSpaceDN w:val="0"/>
        <w:spacing w:line="240" w:lineRule="auto"/>
        <w:ind w:firstLine="567"/>
        <w:jc w:val="center"/>
        <w:rPr>
          <w:b/>
          <w:color w:val="000000" w:themeColor="text1"/>
          <w:sz w:val="28"/>
        </w:rPr>
      </w:pPr>
      <w:r w:rsidRPr="008B6006">
        <w:rPr>
          <w:b/>
          <w:color w:val="000000" w:themeColor="text1"/>
          <w:sz w:val="28"/>
        </w:rPr>
        <w:t>Лечение лучевых повреждений</w:t>
      </w:r>
    </w:p>
    <w:p w14:paraId="36E70E64" w14:textId="77777777" w:rsidR="00CC0C85" w:rsidRPr="008B6006" w:rsidRDefault="00CC0C85" w:rsidP="00CC0C85">
      <w:pPr>
        <w:widowControl w:val="0"/>
        <w:autoSpaceDE w:val="0"/>
        <w:autoSpaceDN w:val="0"/>
        <w:spacing w:line="240" w:lineRule="auto"/>
        <w:ind w:firstLine="567"/>
        <w:rPr>
          <w:color w:val="000000" w:themeColor="text1"/>
          <w:sz w:val="28"/>
        </w:rPr>
      </w:pPr>
      <w:r w:rsidRPr="008B6006">
        <w:rPr>
          <w:color w:val="000000" w:themeColor="text1"/>
          <w:sz w:val="28"/>
        </w:rPr>
        <w:t>В модели КСГ с 2021 года для случаев лечения лучевых повреждений выделены КСГ st19.103 и ds19.079 «Лучевые повреждения», а также st19.104 «</w:t>
      </w:r>
      <w:proofErr w:type="spellStart"/>
      <w:r w:rsidRPr="008B6006">
        <w:rPr>
          <w:color w:val="000000" w:themeColor="text1"/>
          <w:sz w:val="28"/>
        </w:rPr>
        <w:t>Эвисцерация</w:t>
      </w:r>
      <w:proofErr w:type="spellEnd"/>
      <w:r w:rsidRPr="008B6006">
        <w:rPr>
          <w:color w:val="000000" w:themeColor="text1"/>
          <w:sz w:val="28"/>
        </w:rPr>
        <w:t xml:space="preserve"> малого таза при лучевых повреждениях». При этом </w:t>
      </w:r>
      <w:proofErr w:type="spellStart"/>
      <w:r w:rsidRPr="008B6006">
        <w:rPr>
          <w:color w:val="000000" w:themeColor="text1"/>
          <w:sz w:val="28"/>
        </w:rPr>
        <w:t>эвисцерация</w:t>
      </w:r>
      <w:proofErr w:type="spellEnd"/>
      <w:r w:rsidRPr="008B6006">
        <w:rPr>
          <w:color w:val="000000" w:themeColor="text1"/>
          <w:sz w:val="28"/>
        </w:rPr>
        <w:t xml:space="preserve"> малого таза при лучевых повреждениях </w:t>
      </w:r>
      <w:proofErr w:type="gramStart"/>
      <w:r w:rsidRPr="008B6006">
        <w:rPr>
          <w:color w:val="000000" w:themeColor="text1"/>
          <w:sz w:val="28"/>
        </w:rPr>
        <w:t>относится</w:t>
      </w:r>
      <w:proofErr w:type="gramEnd"/>
      <w:r w:rsidRPr="008B6006">
        <w:rPr>
          <w:color w:val="000000" w:themeColor="text1"/>
          <w:sz w:val="28"/>
        </w:rPr>
        <w:t xml:space="preserve"> в том числе </w:t>
      </w:r>
      <w:r w:rsidRPr="008B6006">
        <w:rPr>
          <w:color w:val="000000" w:themeColor="text1"/>
          <w:sz w:val="28"/>
        </w:rPr>
        <w:br/>
      </w:r>
      <w:r w:rsidRPr="008B6006">
        <w:rPr>
          <w:color w:val="000000" w:themeColor="text1"/>
          <w:sz w:val="28"/>
        </w:rPr>
        <w:lastRenderedPageBreak/>
        <w:t>к хирургической онкологии.</w:t>
      </w:r>
    </w:p>
    <w:p w14:paraId="591FEA25" w14:textId="77777777" w:rsidR="00CC0C85" w:rsidRPr="008B6006" w:rsidRDefault="00CC0C85" w:rsidP="00CC0C85">
      <w:pPr>
        <w:widowControl w:val="0"/>
        <w:autoSpaceDE w:val="0"/>
        <w:autoSpaceDN w:val="0"/>
        <w:spacing w:line="240" w:lineRule="auto"/>
        <w:ind w:firstLine="567"/>
        <w:rPr>
          <w:color w:val="000000" w:themeColor="text1"/>
          <w:sz w:val="28"/>
        </w:rPr>
      </w:pPr>
      <w:r w:rsidRPr="008B6006">
        <w:rPr>
          <w:color w:val="000000" w:themeColor="text1"/>
          <w:sz w:val="28"/>
        </w:rPr>
        <w:t xml:space="preserve">Формирование КСГ «Лучевые повреждения» осуществляется </w:t>
      </w:r>
      <w:r w:rsidRPr="008B6006">
        <w:rPr>
          <w:color w:val="000000" w:themeColor="text1"/>
          <w:sz w:val="28"/>
        </w:rPr>
        <w:br/>
        <w:t>на основании сочетания кода МКБ-10, соответствующего лучевым повреждениям, дополнительного кода C., а также иного классификационного критерия «</w:t>
      </w:r>
      <w:proofErr w:type="spellStart"/>
      <w:r w:rsidRPr="008B6006">
        <w:rPr>
          <w:color w:val="000000" w:themeColor="text1"/>
          <w:sz w:val="28"/>
        </w:rPr>
        <w:t>olt</w:t>
      </w:r>
      <w:proofErr w:type="spellEnd"/>
      <w:r w:rsidRPr="008B6006">
        <w:rPr>
          <w:color w:val="000000" w:themeColor="text1"/>
          <w:sz w:val="28"/>
        </w:rPr>
        <w:t>», отражающего состояние после перенесенной лучевой терапии.</w:t>
      </w:r>
    </w:p>
    <w:p w14:paraId="386662C9" w14:textId="77777777" w:rsidR="00CC0C85" w:rsidRPr="008B6006" w:rsidRDefault="00CC0C85" w:rsidP="00CC0C85">
      <w:pPr>
        <w:widowControl w:val="0"/>
        <w:autoSpaceDE w:val="0"/>
        <w:autoSpaceDN w:val="0"/>
        <w:spacing w:line="240" w:lineRule="auto"/>
        <w:ind w:firstLine="567"/>
        <w:rPr>
          <w:color w:val="000000" w:themeColor="text1"/>
          <w:sz w:val="28"/>
        </w:rPr>
      </w:pPr>
      <w:r w:rsidRPr="008B6006">
        <w:rPr>
          <w:color w:val="000000" w:themeColor="text1"/>
          <w:sz w:val="28"/>
        </w:rPr>
        <w:t>Формирование КСГ ««</w:t>
      </w:r>
      <w:proofErr w:type="spellStart"/>
      <w:r w:rsidRPr="008B6006">
        <w:rPr>
          <w:color w:val="000000" w:themeColor="text1"/>
          <w:sz w:val="28"/>
        </w:rPr>
        <w:t>Эвисцерация</w:t>
      </w:r>
      <w:proofErr w:type="spellEnd"/>
      <w:r w:rsidRPr="008B6006">
        <w:rPr>
          <w:color w:val="000000" w:themeColor="text1"/>
          <w:sz w:val="28"/>
        </w:rPr>
        <w:t xml:space="preserve"> малого таза при лучевых повреждениях» осуществляется на основании сочетания кода МКБ-10, соответствующего лучевым повреждениям, дополнительного кода C., иного классификационного критерия «</w:t>
      </w:r>
      <w:proofErr w:type="spellStart"/>
      <w:r w:rsidRPr="008B6006">
        <w:rPr>
          <w:color w:val="000000" w:themeColor="text1"/>
          <w:sz w:val="28"/>
        </w:rPr>
        <w:t>olt</w:t>
      </w:r>
      <w:proofErr w:type="spellEnd"/>
      <w:r w:rsidRPr="008B6006">
        <w:rPr>
          <w:color w:val="000000" w:themeColor="text1"/>
          <w:sz w:val="28"/>
        </w:rPr>
        <w:t>», отражающего состояние после перенесенной лучевой терапии, а также следующих кодов Номенклатуры:</w:t>
      </w:r>
    </w:p>
    <w:p w14:paraId="4AE88E96" w14:textId="77777777" w:rsidR="00CC0C85" w:rsidRPr="008B6006" w:rsidRDefault="00CC0C85" w:rsidP="00CC0C85">
      <w:pPr>
        <w:widowControl w:val="0"/>
        <w:autoSpaceDE w:val="0"/>
        <w:autoSpaceDN w:val="0"/>
        <w:spacing w:line="240" w:lineRule="auto"/>
        <w:ind w:firstLine="567"/>
        <w:rPr>
          <w:color w:val="000000" w:themeColor="text1"/>
          <w:sz w:val="28"/>
        </w:rPr>
      </w:pPr>
      <w:r w:rsidRPr="008B6006">
        <w:rPr>
          <w:color w:val="000000" w:themeColor="text1"/>
          <w:sz w:val="28"/>
        </w:rPr>
        <w:t xml:space="preserve">A16.30.022 </w:t>
      </w:r>
      <w:proofErr w:type="spellStart"/>
      <w:r w:rsidRPr="008B6006">
        <w:rPr>
          <w:color w:val="000000" w:themeColor="text1"/>
          <w:sz w:val="28"/>
        </w:rPr>
        <w:t>Эвисцерация</w:t>
      </w:r>
      <w:proofErr w:type="spellEnd"/>
      <w:r w:rsidRPr="008B6006">
        <w:rPr>
          <w:color w:val="000000" w:themeColor="text1"/>
          <w:sz w:val="28"/>
        </w:rPr>
        <w:t xml:space="preserve"> малого таза;</w:t>
      </w:r>
    </w:p>
    <w:p w14:paraId="56B2FAF7" w14:textId="77777777" w:rsidR="00CC0C85" w:rsidRPr="008B6006" w:rsidRDefault="00CC0C85" w:rsidP="00CC0C85">
      <w:pPr>
        <w:widowControl w:val="0"/>
        <w:autoSpaceDE w:val="0"/>
        <w:autoSpaceDN w:val="0"/>
        <w:spacing w:line="240" w:lineRule="auto"/>
        <w:ind w:firstLine="567"/>
        <w:rPr>
          <w:color w:val="000000" w:themeColor="text1"/>
          <w:sz w:val="28"/>
        </w:rPr>
      </w:pPr>
      <w:r w:rsidRPr="008B6006">
        <w:rPr>
          <w:color w:val="000000" w:themeColor="text1"/>
          <w:sz w:val="28"/>
        </w:rPr>
        <w:t xml:space="preserve">A16.30.022.001 </w:t>
      </w:r>
      <w:proofErr w:type="spellStart"/>
      <w:r w:rsidRPr="008B6006">
        <w:rPr>
          <w:color w:val="000000" w:themeColor="text1"/>
          <w:sz w:val="28"/>
        </w:rPr>
        <w:t>Эвисцерация</w:t>
      </w:r>
      <w:proofErr w:type="spellEnd"/>
      <w:r w:rsidRPr="008B6006">
        <w:rPr>
          <w:color w:val="000000" w:themeColor="text1"/>
          <w:sz w:val="28"/>
        </w:rPr>
        <w:t xml:space="preserve"> малого таза с реконструктивно-пластическим компонентом.</w:t>
      </w:r>
    </w:p>
    <w:p w14:paraId="2B52B3D8" w14:textId="77777777" w:rsidR="00CC0C85" w:rsidRPr="008B6006" w:rsidRDefault="00CC0C85" w:rsidP="00CC0C85">
      <w:pPr>
        <w:widowControl w:val="0"/>
        <w:autoSpaceDE w:val="0"/>
        <w:autoSpaceDN w:val="0"/>
        <w:spacing w:line="240" w:lineRule="auto"/>
        <w:rPr>
          <w:color w:val="000000" w:themeColor="text1"/>
          <w:sz w:val="28"/>
        </w:rPr>
      </w:pPr>
    </w:p>
    <w:p w14:paraId="1ECA1E57" w14:textId="77777777" w:rsidR="00CC0C85" w:rsidRPr="008B6006" w:rsidRDefault="00CC0C85" w:rsidP="00CC0C85">
      <w:pPr>
        <w:widowControl w:val="0"/>
        <w:autoSpaceDE w:val="0"/>
        <w:autoSpaceDN w:val="0"/>
        <w:spacing w:line="240" w:lineRule="auto"/>
        <w:ind w:firstLine="567"/>
        <w:rPr>
          <w:b/>
          <w:color w:val="000000" w:themeColor="text1"/>
          <w:sz w:val="28"/>
        </w:rPr>
      </w:pPr>
      <w:r w:rsidRPr="008B6006">
        <w:rPr>
          <w:b/>
          <w:color w:val="000000" w:themeColor="text1"/>
          <w:sz w:val="28"/>
        </w:rPr>
        <w:t xml:space="preserve">КСГ st36.012 и ds36.006 «Злокачественное новообразование </w:t>
      </w:r>
      <w:r w:rsidRPr="008B6006">
        <w:rPr>
          <w:b/>
          <w:color w:val="000000" w:themeColor="text1"/>
          <w:sz w:val="28"/>
        </w:rPr>
        <w:br/>
        <w:t>без специального противоопухолевого лечения»</w:t>
      </w:r>
    </w:p>
    <w:p w14:paraId="11489503" w14:textId="77777777" w:rsidR="00CC0C85" w:rsidRPr="008B6006" w:rsidRDefault="00CC0C85" w:rsidP="00CC0C85">
      <w:pPr>
        <w:widowControl w:val="0"/>
        <w:autoSpaceDE w:val="0"/>
        <w:autoSpaceDN w:val="0"/>
        <w:spacing w:line="240" w:lineRule="auto"/>
        <w:ind w:firstLine="567"/>
        <w:rPr>
          <w:color w:val="000000" w:themeColor="text1"/>
          <w:sz w:val="28"/>
        </w:rPr>
      </w:pPr>
      <w:r w:rsidRPr="008B6006">
        <w:rPr>
          <w:color w:val="000000" w:themeColor="text1"/>
          <w:sz w:val="28"/>
        </w:rPr>
        <w:t xml:space="preserve">Отнесение к данной КСГ производится, если диагноз относится </w:t>
      </w:r>
      <w:r w:rsidRPr="008B6006">
        <w:rPr>
          <w:color w:val="000000" w:themeColor="text1"/>
          <w:sz w:val="28"/>
        </w:rPr>
        <w:br/>
        <w:t>к классу</w:t>
      </w:r>
      <w:proofErr w:type="gramStart"/>
      <w:r w:rsidRPr="008B6006">
        <w:rPr>
          <w:color w:val="000000" w:themeColor="text1"/>
          <w:sz w:val="28"/>
        </w:rPr>
        <w:t xml:space="preserve"> С</w:t>
      </w:r>
      <w:proofErr w:type="gramEnd"/>
      <w:r w:rsidRPr="008B6006">
        <w:rPr>
          <w:color w:val="000000" w:themeColor="text1"/>
          <w:sz w:val="28"/>
        </w:rPr>
        <w:t>, при этом больному не оказывалось услуг, являющихся классификационным критерием (химиотерапии, лучевой терапии, хирургической операции). Данная группа может применяться в случае необходимости проведения поддерживающей терапии и симптоматического лечения.</w:t>
      </w:r>
    </w:p>
    <w:p w14:paraId="288956ED" w14:textId="77777777" w:rsidR="00CC0C85" w:rsidRPr="008B6006" w:rsidRDefault="00CC0C85" w:rsidP="00CC0C85">
      <w:pPr>
        <w:widowControl w:val="0"/>
        <w:autoSpaceDE w:val="0"/>
        <w:autoSpaceDN w:val="0"/>
        <w:spacing w:line="240" w:lineRule="auto"/>
        <w:ind w:firstLine="567"/>
        <w:rPr>
          <w:color w:val="000000" w:themeColor="text1"/>
          <w:sz w:val="28"/>
        </w:rPr>
      </w:pPr>
      <w:r w:rsidRPr="008B6006">
        <w:rPr>
          <w:color w:val="000000" w:themeColor="text1"/>
          <w:sz w:val="28"/>
        </w:rPr>
        <w:t>При экспертизе качества медицинской помощи целесообразно обращать внимание на обоснованность подобных госпитализаций.</w:t>
      </w:r>
    </w:p>
    <w:p w14:paraId="37D89CD6" w14:textId="77777777" w:rsidR="00CC0C85" w:rsidRPr="008B6006" w:rsidRDefault="00CC0C85" w:rsidP="00CC0C85">
      <w:pPr>
        <w:widowControl w:val="0"/>
        <w:autoSpaceDE w:val="0"/>
        <w:autoSpaceDN w:val="0"/>
        <w:spacing w:line="240" w:lineRule="auto"/>
        <w:ind w:firstLine="567"/>
        <w:rPr>
          <w:color w:val="000000" w:themeColor="text1"/>
          <w:sz w:val="28"/>
        </w:rPr>
      </w:pPr>
      <w:proofErr w:type="gramStart"/>
      <w:r w:rsidRPr="008B6006">
        <w:rPr>
          <w:color w:val="000000" w:themeColor="text1"/>
          <w:sz w:val="28"/>
        </w:rPr>
        <w:t xml:space="preserve">В соответствии с Программой по указанным КСГ, а также по КСГ st19.090-st19.093 и </w:t>
      </w:r>
      <w:r w:rsidRPr="008B6006">
        <w:rPr>
          <w:color w:val="000000" w:themeColor="text1"/>
          <w:sz w:val="28"/>
          <w:lang w:val="en-US"/>
        </w:rPr>
        <w:t>ds</w:t>
      </w:r>
      <w:r w:rsidRPr="008B6006">
        <w:rPr>
          <w:color w:val="000000" w:themeColor="text1"/>
          <w:sz w:val="28"/>
        </w:rPr>
        <w:t>19.063-</w:t>
      </w:r>
      <w:r w:rsidRPr="008B6006">
        <w:rPr>
          <w:color w:val="000000" w:themeColor="text1"/>
          <w:sz w:val="28"/>
          <w:lang w:val="en-US"/>
        </w:rPr>
        <w:t>ds</w:t>
      </w:r>
      <w:r w:rsidRPr="008B6006">
        <w:rPr>
          <w:color w:val="000000" w:themeColor="text1"/>
          <w:sz w:val="28"/>
        </w:rPr>
        <w:t>19.066 «ЗНО лимфоидной и кроветворной тканей без специального противоопухолевого лечения» может осуществляться оплата случаев</w:t>
      </w:r>
      <w:r w:rsidRPr="008B6006">
        <w:rPr>
          <w:color w:val="000000" w:themeColor="text1"/>
        </w:rPr>
        <w:t xml:space="preserve"> </w:t>
      </w:r>
      <w:r w:rsidRPr="008B6006">
        <w:rPr>
          <w:color w:val="000000" w:themeColor="text1"/>
          <w:sz w:val="28"/>
        </w:rPr>
        <w:t>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w:t>
      </w:r>
      <w:proofErr w:type="gramEnd"/>
      <w:r w:rsidRPr="008B6006">
        <w:rPr>
          <w:color w:val="000000" w:themeColor="text1"/>
          <w:sz w:val="28"/>
        </w:rPr>
        <w:t xml:space="preserve"> личных средств).</w:t>
      </w:r>
    </w:p>
    <w:p w14:paraId="0C059650" w14:textId="77777777" w:rsidR="00CC0C85" w:rsidRPr="008B6006" w:rsidRDefault="00CC0C85" w:rsidP="00CC0C85">
      <w:pPr>
        <w:widowControl w:val="0"/>
        <w:autoSpaceDE w:val="0"/>
        <w:autoSpaceDN w:val="0"/>
        <w:spacing w:line="240" w:lineRule="auto"/>
        <w:rPr>
          <w:color w:val="000000" w:themeColor="text1"/>
          <w:sz w:val="28"/>
        </w:rPr>
      </w:pPr>
    </w:p>
    <w:p w14:paraId="4D642300" w14:textId="77777777" w:rsidR="00CC0C85" w:rsidRPr="008B6006" w:rsidRDefault="00CC0C85" w:rsidP="00CC0C85">
      <w:pPr>
        <w:widowControl w:val="0"/>
        <w:autoSpaceDE w:val="0"/>
        <w:autoSpaceDN w:val="0"/>
        <w:spacing w:line="240" w:lineRule="auto"/>
        <w:ind w:firstLine="567"/>
        <w:rPr>
          <w:b/>
          <w:color w:val="000000" w:themeColor="text1"/>
          <w:sz w:val="28"/>
        </w:rPr>
      </w:pPr>
      <w:r w:rsidRPr="008B6006">
        <w:rPr>
          <w:b/>
          <w:color w:val="000000" w:themeColor="text1"/>
          <w:sz w:val="28"/>
        </w:rPr>
        <w:t xml:space="preserve">КСГ st27.014 «Госпитализация в диагностических целях </w:t>
      </w:r>
      <w:r w:rsidRPr="008B6006">
        <w:rPr>
          <w:b/>
          <w:color w:val="000000" w:themeColor="text1"/>
          <w:sz w:val="28"/>
        </w:rPr>
        <w:br/>
        <w:t>с постановкой (подтверждением) диагноза злокачественного новообразования»</w:t>
      </w:r>
    </w:p>
    <w:p w14:paraId="24734611" w14:textId="77777777" w:rsidR="00CC0C85" w:rsidRPr="008B6006" w:rsidRDefault="00CC0C85" w:rsidP="00CC0C85">
      <w:pPr>
        <w:widowControl w:val="0"/>
        <w:autoSpaceDE w:val="0"/>
        <w:autoSpaceDN w:val="0"/>
        <w:spacing w:line="240" w:lineRule="auto"/>
        <w:ind w:firstLine="567"/>
        <w:rPr>
          <w:color w:val="000000" w:themeColor="text1"/>
          <w:sz w:val="28"/>
        </w:rPr>
      </w:pPr>
      <w:r w:rsidRPr="008B6006">
        <w:rPr>
          <w:color w:val="000000" w:themeColor="text1"/>
          <w:sz w:val="28"/>
        </w:rPr>
        <w:t xml:space="preserve">Отнесение случая к этой группе осуществляется с применением соответствующего кода номенклатуры из раздела «B». </w:t>
      </w:r>
      <w:proofErr w:type="gramStart"/>
      <w:r w:rsidRPr="008B6006">
        <w:rPr>
          <w:color w:val="000000" w:themeColor="text1"/>
          <w:sz w:val="28"/>
        </w:rPr>
        <w:t xml:space="preserve">Данная группа предназначена в основном как для оплаты случаев госпитализаций </w:t>
      </w:r>
      <w:r w:rsidRPr="008B6006">
        <w:rPr>
          <w:color w:val="000000" w:themeColor="text1"/>
          <w:sz w:val="28"/>
        </w:rPr>
        <w:br/>
        <w:t xml:space="preserve">в отделения / медицинские организации неонкологического профиля, когда </w:t>
      </w:r>
      <w:r w:rsidRPr="008B6006">
        <w:rPr>
          <w:color w:val="000000" w:themeColor="text1"/>
          <w:sz w:val="28"/>
        </w:rPr>
        <w:br/>
        <w:t xml:space="preserve">в ходе обследования выявлено злокачественное новообразование </w:t>
      </w:r>
      <w:r w:rsidRPr="008B6006">
        <w:rPr>
          <w:color w:val="000000" w:themeColor="text1"/>
          <w:sz w:val="28"/>
        </w:rPr>
        <w:br/>
        <w:t xml:space="preserve">с последующим переводом (выпиской) больного для лечения в профильной организации, так и для оплаты случаев госпитализации в отделения онкологического профиля с диагностической целью, включая также необходимость проведения биопсии. </w:t>
      </w:r>
      <w:proofErr w:type="gramEnd"/>
    </w:p>
    <w:p w14:paraId="7553B511" w14:textId="77777777" w:rsidR="00CC0C85" w:rsidRPr="008B6006" w:rsidRDefault="00CC0C85" w:rsidP="00CC0C85">
      <w:pPr>
        <w:widowControl w:val="0"/>
        <w:autoSpaceDE w:val="0"/>
        <w:autoSpaceDN w:val="0"/>
        <w:spacing w:line="240" w:lineRule="auto"/>
        <w:rPr>
          <w:color w:val="000000" w:themeColor="text1"/>
          <w:sz w:val="28"/>
        </w:rPr>
      </w:pPr>
    </w:p>
    <w:p w14:paraId="2756448A" w14:textId="77777777" w:rsidR="00CC0C85" w:rsidRPr="008B6006" w:rsidRDefault="00CC0C85" w:rsidP="00CC0C85">
      <w:pPr>
        <w:widowControl w:val="0"/>
        <w:autoSpaceDE w:val="0"/>
        <w:autoSpaceDN w:val="0"/>
        <w:spacing w:line="240" w:lineRule="auto"/>
        <w:ind w:firstLine="567"/>
        <w:rPr>
          <w:b/>
          <w:color w:val="000000" w:themeColor="text1"/>
          <w:sz w:val="28"/>
        </w:rPr>
      </w:pPr>
      <w:r w:rsidRPr="008B6006">
        <w:rPr>
          <w:b/>
          <w:color w:val="000000" w:themeColor="text1"/>
          <w:sz w:val="28"/>
        </w:rPr>
        <w:t xml:space="preserve">КСГ ds19.029 «Госпитализация в диагностических целях </w:t>
      </w:r>
      <w:r w:rsidRPr="008B6006">
        <w:rPr>
          <w:b/>
          <w:color w:val="000000" w:themeColor="text1"/>
          <w:sz w:val="28"/>
        </w:rPr>
        <w:br/>
        <w:t xml:space="preserve">с постановкой (подтверждением) диагноза злокачественного новообразования </w:t>
      </w:r>
      <w:r w:rsidRPr="008B6006">
        <w:rPr>
          <w:b/>
          <w:color w:val="000000" w:themeColor="text1"/>
          <w:sz w:val="28"/>
        </w:rPr>
        <w:lastRenderedPageBreak/>
        <w:t>с использованием ПЭТ КТ</w:t>
      </w:r>
      <w:r>
        <w:rPr>
          <w:b/>
          <w:color w:val="000000" w:themeColor="text1"/>
          <w:sz w:val="28"/>
        </w:rPr>
        <w:t xml:space="preserve"> </w:t>
      </w:r>
      <w:r w:rsidRPr="009C75B9">
        <w:rPr>
          <w:b/>
          <w:color w:val="000000" w:themeColor="text1"/>
          <w:sz w:val="28"/>
        </w:rPr>
        <w:t>(только для федеральных медицинских организаций)</w:t>
      </w:r>
      <w:r w:rsidRPr="008B6006">
        <w:rPr>
          <w:b/>
          <w:color w:val="000000" w:themeColor="text1"/>
          <w:sz w:val="28"/>
        </w:rPr>
        <w:t>»</w:t>
      </w:r>
    </w:p>
    <w:p w14:paraId="3390233F" w14:textId="77777777" w:rsidR="00CC0C85" w:rsidRPr="008B6006" w:rsidRDefault="00CC0C85" w:rsidP="00CC0C85">
      <w:pPr>
        <w:widowControl w:val="0"/>
        <w:autoSpaceDE w:val="0"/>
        <w:autoSpaceDN w:val="0"/>
        <w:spacing w:line="240" w:lineRule="auto"/>
        <w:rPr>
          <w:color w:val="000000" w:themeColor="text1"/>
          <w:sz w:val="28"/>
        </w:rPr>
      </w:pPr>
    </w:p>
    <w:p w14:paraId="3BA4FBCF" w14:textId="77777777" w:rsidR="00CC0C85" w:rsidRPr="008B6006" w:rsidRDefault="00CC0C85" w:rsidP="00CC0C85">
      <w:pPr>
        <w:widowControl w:val="0"/>
        <w:autoSpaceDE w:val="0"/>
        <w:autoSpaceDN w:val="0"/>
        <w:spacing w:line="240" w:lineRule="auto"/>
        <w:ind w:firstLine="567"/>
        <w:rPr>
          <w:color w:val="000000" w:themeColor="text1"/>
          <w:sz w:val="28"/>
        </w:rPr>
      </w:pPr>
      <w:proofErr w:type="gramStart"/>
      <w:r>
        <w:rPr>
          <w:color w:val="000000" w:themeColor="text1"/>
          <w:sz w:val="28"/>
        </w:rPr>
        <w:t>Данная</w:t>
      </w:r>
      <w:proofErr w:type="gramEnd"/>
      <w:r>
        <w:rPr>
          <w:color w:val="000000" w:themeColor="text1"/>
          <w:sz w:val="28"/>
        </w:rPr>
        <w:t xml:space="preserve"> КСГ применяется только для оплаты медицинской помощи в федеральных медицинских организациях. В </w:t>
      </w:r>
      <w:proofErr w:type="gramStart"/>
      <w:r>
        <w:rPr>
          <w:color w:val="000000" w:themeColor="text1"/>
          <w:sz w:val="28"/>
        </w:rPr>
        <w:t>связи</w:t>
      </w:r>
      <w:proofErr w:type="gramEnd"/>
      <w:r>
        <w:rPr>
          <w:color w:val="000000" w:themeColor="text1"/>
          <w:sz w:val="28"/>
        </w:rPr>
        <w:t xml:space="preserve"> с чем в тарифных соглашениях субъектов РФ целесообразно предусмотреть тарифы для оплаты ПЭТ КТ в амбулаторных условиях. </w:t>
      </w:r>
      <w:r w:rsidRPr="008B6006">
        <w:rPr>
          <w:color w:val="000000" w:themeColor="text1"/>
          <w:sz w:val="28"/>
        </w:rPr>
        <w:t>Отнесение к КСГ ds19.029 осуществляется по коду МКБ-10 (С., D00-D09) в сочетании со следующими кодами Номенклатуры:</w:t>
      </w:r>
    </w:p>
    <w:p w14:paraId="435CF876" w14:textId="77777777" w:rsidR="00CC0C85" w:rsidRPr="008B6006" w:rsidRDefault="00CC0C85" w:rsidP="00CC0C85">
      <w:pPr>
        <w:widowControl w:val="0"/>
        <w:autoSpaceDE w:val="0"/>
        <w:autoSpaceDN w:val="0"/>
        <w:spacing w:line="240" w:lineRule="auto"/>
        <w:ind w:firstLine="567"/>
        <w:rPr>
          <w:color w:val="000000" w:themeColor="text1"/>
          <w:sz w:val="28"/>
        </w:rPr>
      </w:pPr>
      <w:r w:rsidRPr="008B6006">
        <w:rPr>
          <w:color w:val="000000" w:themeColor="text1"/>
          <w:sz w:val="28"/>
        </w:rPr>
        <w:t>- A07.23.008.001 «Позитронная эмиссионная томография, совмещенная с компьютерной томографией головного мозга с введением контрастного вещества»;</w:t>
      </w:r>
    </w:p>
    <w:p w14:paraId="60B48C8D" w14:textId="77777777" w:rsidR="00CC0C85" w:rsidRPr="008B6006" w:rsidRDefault="00CC0C85" w:rsidP="00CC0C85">
      <w:pPr>
        <w:widowControl w:val="0"/>
        <w:autoSpaceDE w:val="0"/>
        <w:autoSpaceDN w:val="0"/>
        <w:spacing w:line="240" w:lineRule="auto"/>
        <w:ind w:firstLine="567"/>
        <w:rPr>
          <w:color w:val="000000" w:themeColor="text1"/>
          <w:sz w:val="28"/>
        </w:rPr>
      </w:pPr>
      <w:r w:rsidRPr="008B6006">
        <w:rPr>
          <w:color w:val="000000" w:themeColor="text1"/>
          <w:sz w:val="28"/>
        </w:rPr>
        <w:t xml:space="preserve">- A07.30.043 «Позитронная эмиссионная томография, совмещенная с компьютерной томографией с </w:t>
      </w:r>
      <w:proofErr w:type="spellStart"/>
      <w:r w:rsidRPr="008B6006">
        <w:rPr>
          <w:color w:val="000000" w:themeColor="text1"/>
          <w:sz w:val="28"/>
        </w:rPr>
        <w:t>туморотропными</w:t>
      </w:r>
      <w:proofErr w:type="spellEnd"/>
      <w:r w:rsidRPr="008B6006">
        <w:rPr>
          <w:color w:val="000000" w:themeColor="text1"/>
          <w:sz w:val="28"/>
        </w:rPr>
        <w:t xml:space="preserve"> РФП»;</w:t>
      </w:r>
    </w:p>
    <w:p w14:paraId="0980D438" w14:textId="77777777" w:rsidR="00CC0C85" w:rsidRPr="008B6006" w:rsidRDefault="00CC0C85" w:rsidP="00CC0C85">
      <w:pPr>
        <w:widowControl w:val="0"/>
        <w:autoSpaceDE w:val="0"/>
        <w:autoSpaceDN w:val="0"/>
        <w:spacing w:line="240" w:lineRule="auto"/>
        <w:ind w:firstLine="567"/>
        <w:rPr>
          <w:color w:val="000000" w:themeColor="text1"/>
          <w:sz w:val="28"/>
        </w:rPr>
      </w:pPr>
      <w:r w:rsidRPr="008B6006">
        <w:rPr>
          <w:color w:val="000000" w:themeColor="text1"/>
          <w:sz w:val="28"/>
        </w:rPr>
        <w:t xml:space="preserve">- A07.30.043.001 «Позитронная эмиссионная томография, совмещенная с компьютерной томографией с </w:t>
      </w:r>
      <w:proofErr w:type="spellStart"/>
      <w:r w:rsidRPr="008B6006">
        <w:rPr>
          <w:color w:val="000000" w:themeColor="text1"/>
          <w:sz w:val="28"/>
        </w:rPr>
        <w:t>туморотропными</w:t>
      </w:r>
      <w:proofErr w:type="spellEnd"/>
      <w:r w:rsidRPr="008B6006">
        <w:rPr>
          <w:color w:val="000000" w:themeColor="text1"/>
          <w:sz w:val="28"/>
        </w:rPr>
        <w:t xml:space="preserve"> РФП с контрастированием».</w:t>
      </w:r>
    </w:p>
    <w:p w14:paraId="2E5A1766" w14:textId="77777777" w:rsidR="00CC0C85" w:rsidRPr="008B6006" w:rsidRDefault="00CC0C85" w:rsidP="00CC0C85">
      <w:pPr>
        <w:widowControl w:val="0"/>
        <w:autoSpaceDE w:val="0"/>
        <w:autoSpaceDN w:val="0"/>
        <w:spacing w:line="240" w:lineRule="auto"/>
        <w:rPr>
          <w:color w:val="000000" w:themeColor="text1"/>
          <w:sz w:val="28"/>
        </w:rPr>
      </w:pPr>
    </w:p>
    <w:p w14:paraId="51408097" w14:textId="77777777" w:rsidR="00CC0C85" w:rsidRPr="008B6006" w:rsidRDefault="00CC0C85" w:rsidP="00CC0C85">
      <w:pPr>
        <w:widowControl w:val="0"/>
        <w:autoSpaceDE w:val="0"/>
        <w:autoSpaceDN w:val="0"/>
        <w:spacing w:line="240" w:lineRule="auto"/>
        <w:ind w:firstLine="567"/>
        <w:rPr>
          <w:b/>
          <w:color w:val="000000" w:themeColor="text1"/>
          <w:sz w:val="28"/>
        </w:rPr>
      </w:pPr>
      <w:r w:rsidRPr="008B6006">
        <w:rPr>
          <w:b/>
          <w:color w:val="000000" w:themeColor="text1"/>
          <w:sz w:val="28"/>
        </w:rPr>
        <w:t>КСГ ds19.033 «</w:t>
      </w:r>
      <w:r w:rsidRPr="00635083">
        <w:rPr>
          <w:b/>
          <w:color w:val="000000" w:themeColor="text1"/>
          <w:sz w:val="28"/>
        </w:rPr>
        <w:t xml:space="preserve">Госпитализация в диагностических целях с проведением молекулярно-генетического и (или) иммуногистохимического исследования или </w:t>
      </w:r>
      <w:proofErr w:type="spellStart"/>
      <w:r w:rsidRPr="00635083">
        <w:rPr>
          <w:b/>
          <w:color w:val="000000" w:themeColor="text1"/>
          <w:sz w:val="28"/>
        </w:rPr>
        <w:t>иммунофенотипирования</w:t>
      </w:r>
      <w:proofErr w:type="spellEnd"/>
      <w:r w:rsidRPr="008B6006">
        <w:rPr>
          <w:b/>
          <w:color w:val="000000" w:themeColor="text1"/>
          <w:sz w:val="28"/>
        </w:rPr>
        <w:t>»</w:t>
      </w:r>
    </w:p>
    <w:p w14:paraId="32920735" w14:textId="77777777" w:rsidR="00CC0C85" w:rsidRPr="008B6006" w:rsidRDefault="00CC0C85" w:rsidP="00CC0C85">
      <w:pPr>
        <w:widowControl w:val="0"/>
        <w:autoSpaceDE w:val="0"/>
        <w:autoSpaceDN w:val="0"/>
        <w:spacing w:line="240" w:lineRule="auto"/>
        <w:rPr>
          <w:color w:val="000000" w:themeColor="text1"/>
          <w:sz w:val="28"/>
        </w:rPr>
      </w:pPr>
    </w:p>
    <w:p w14:paraId="272B5ABE" w14:textId="77777777" w:rsidR="00CC0C85" w:rsidRPr="008B6006" w:rsidRDefault="00CC0C85" w:rsidP="00CC0C85">
      <w:pPr>
        <w:widowControl w:val="0"/>
        <w:autoSpaceDE w:val="0"/>
        <w:autoSpaceDN w:val="0"/>
        <w:spacing w:line="240" w:lineRule="auto"/>
        <w:ind w:firstLine="567"/>
        <w:rPr>
          <w:color w:val="000000" w:themeColor="text1"/>
          <w:sz w:val="28"/>
        </w:rPr>
      </w:pPr>
      <w:r w:rsidRPr="008B6006">
        <w:rPr>
          <w:color w:val="000000" w:themeColor="text1"/>
          <w:sz w:val="28"/>
        </w:rPr>
        <w:t xml:space="preserve">С 2020 года диагностика злокачественных новообразований методами молекулярно-генетических и </w:t>
      </w:r>
      <w:proofErr w:type="spellStart"/>
      <w:r w:rsidRPr="008B6006">
        <w:rPr>
          <w:color w:val="000000" w:themeColor="text1"/>
          <w:sz w:val="28"/>
        </w:rPr>
        <w:t>иммуногистохимических</w:t>
      </w:r>
      <w:proofErr w:type="spellEnd"/>
      <w:r w:rsidRPr="008B6006">
        <w:rPr>
          <w:color w:val="000000" w:themeColor="text1"/>
          <w:sz w:val="28"/>
        </w:rPr>
        <w:t xml:space="preserve"> исследований при проведении в условиях дневного стационара оплачивается по </w:t>
      </w:r>
      <w:proofErr w:type="gramStart"/>
      <w:r w:rsidRPr="008B6006">
        <w:rPr>
          <w:color w:val="000000" w:themeColor="text1"/>
          <w:sz w:val="28"/>
        </w:rPr>
        <w:t>отдельной</w:t>
      </w:r>
      <w:proofErr w:type="gramEnd"/>
      <w:r w:rsidRPr="008B6006">
        <w:rPr>
          <w:color w:val="000000" w:themeColor="text1"/>
          <w:sz w:val="28"/>
        </w:rPr>
        <w:t xml:space="preserve"> КСГ.</w:t>
      </w:r>
      <w:r>
        <w:t xml:space="preserve"> </w:t>
      </w:r>
      <w:r w:rsidRPr="00635083">
        <w:rPr>
          <w:color w:val="000000" w:themeColor="text1"/>
          <w:sz w:val="28"/>
        </w:rPr>
        <w:t xml:space="preserve">В 2023 году в рамках данной группы расширены возможности для </w:t>
      </w:r>
      <w:proofErr w:type="gramStart"/>
      <w:r w:rsidRPr="00635083">
        <w:rPr>
          <w:color w:val="000000" w:themeColor="text1"/>
          <w:sz w:val="28"/>
        </w:rPr>
        <w:t>проведения</w:t>
      </w:r>
      <w:proofErr w:type="gramEnd"/>
      <w:r w:rsidRPr="00635083">
        <w:rPr>
          <w:color w:val="000000" w:themeColor="text1"/>
          <w:sz w:val="28"/>
        </w:rPr>
        <w:t xml:space="preserve"> в том числе </w:t>
      </w:r>
      <w:proofErr w:type="spellStart"/>
      <w:r w:rsidRPr="00635083">
        <w:rPr>
          <w:color w:val="000000" w:themeColor="text1"/>
          <w:sz w:val="28"/>
        </w:rPr>
        <w:t>иммунофенотипирования</w:t>
      </w:r>
      <w:proofErr w:type="spellEnd"/>
      <w:r w:rsidRPr="00635083">
        <w:rPr>
          <w:color w:val="000000" w:themeColor="text1"/>
          <w:sz w:val="28"/>
        </w:rPr>
        <w:t xml:space="preserve"> при </w:t>
      </w:r>
      <w:proofErr w:type="spellStart"/>
      <w:r w:rsidRPr="00635083">
        <w:rPr>
          <w:color w:val="000000" w:themeColor="text1"/>
          <w:sz w:val="28"/>
        </w:rPr>
        <w:t>онкогематологических</w:t>
      </w:r>
      <w:proofErr w:type="spellEnd"/>
      <w:r w:rsidRPr="00635083">
        <w:rPr>
          <w:color w:val="000000" w:themeColor="text1"/>
          <w:sz w:val="28"/>
        </w:rPr>
        <w:t xml:space="preserve"> заболеваниях.</w:t>
      </w:r>
      <w:r>
        <w:rPr>
          <w:color w:val="000000" w:themeColor="text1"/>
          <w:sz w:val="28"/>
        </w:rPr>
        <w:t xml:space="preserve"> </w:t>
      </w:r>
      <w:proofErr w:type="gramStart"/>
      <w:r w:rsidRPr="008B6006">
        <w:rPr>
          <w:color w:val="000000" w:themeColor="text1"/>
          <w:sz w:val="28"/>
        </w:rPr>
        <w:t>Отнесение к КСГ ds19.033 осуществляется в соответствии с иным</w:t>
      </w:r>
      <w:r>
        <w:rPr>
          <w:color w:val="000000" w:themeColor="text1"/>
          <w:sz w:val="28"/>
        </w:rPr>
        <w:t>и</w:t>
      </w:r>
      <w:r w:rsidRPr="008B6006">
        <w:rPr>
          <w:color w:val="000000" w:themeColor="text1"/>
          <w:sz w:val="28"/>
        </w:rPr>
        <w:t xml:space="preserve"> классификационным</w:t>
      </w:r>
      <w:r>
        <w:rPr>
          <w:color w:val="000000" w:themeColor="text1"/>
          <w:sz w:val="28"/>
        </w:rPr>
        <w:t>и</w:t>
      </w:r>
      <w:r w:rsidRPr="008B6006">
        <w:rPr>
          <w:color w:val="000000" w:themeColor="text1"/>
          <w:sz w:val="28"/>
        </w:rPr>
        <w:t xml:space="preserve"> критери</w:t>
      </w:r>
      <w:r>
        <w:rPr>
          <w:color w:val="000000" w:themeColor="text1"/>
          <w:sz w:val="28"/>
        </w:rPr>
        <w:t>ями</w:t>
      </w:r>
      <w:r w:rsidRPr="008B6006">
        <w:rPr>
          <w:color w:val="000000" w:themeColor="text1"/>
          <w:sz w:val="28"/>
        </w:rPr>
        <w:t xml:space="preserve"> «</w:t>
      </w:r>
      <w:proofErr w:type="spellStart"/>
      <w:r w:rsidRPr="008B6006">
        <w:rPr>
          <w:color w:val="000000" w:themeColor="text1"/>
          <w:sz w:val="28"/>
        </w:rPr>
        <w:t>mgi</w:t>
      </w:r>
      <w:proofErr w:type="spellEnd"/>
      <w:r w:rsidRPr="008B6006">
        <w:rPr>
          <w:color w:val="000000" w:themeColor="text1"/>
          <w:sz w:val="28"/>
        </w:rPr>
        <w:t>»</w:t>
      </w:r>
      <w:r>
        <w:rPr>
          <w:color w:val="000000" w:themeColor="text1"/>
          <w:sz w:val="28"/>
        </w:rPr>
        <w:t xml:space="preserve"> и «</w:t>
      </w:r>
      <w:proofErr w:type="spellStart"/>
      <w:r>
        <w:rPr>
          <w:color w:val="000000" w:themeColor="text1"/>
          <w:sz w:val="28"/>
          <w:lang w:val="en-US"/>
        </w:rPr>
        <w:t>ftg</w:t>
      </w:r>
      <w:proofErr w:type="spellEnd"/>
      <w:r>
        <w:rPr>
          <w:color w:val="000000" w:themeColor="text1"/>
          <w:sz w:val="28"/>
        </w:rPr>
        <w:t>»</w:t>
      </w:r>
      <w:r w:rsidRPr="008B6006">
        <w:rPr>
          <w:color w:val="000000" w:themeColor="text1"/>
          <w:sz w:val="28"/>
        </w:rPr>
        <w:t>, применяемым</w:t>
      </w:r>
      <w:r>
        <w:rPr>
          <w:color w:val="000000" w:themeColor="text1"/>
          <w:sz w:val="28"/>
        </w:rPr>
        <w:t>и</w:t>
      </w:r>
      <w:r w:rsidRPr="008B6006">
        <w:rPr>
          <w:color w:val="000000" w:themeColor="text1"/>
          <w:sz w:val="28"/>
        </w:rPr>
        <w:t xml:space="preserve"> для кодирования случаев госпитализации с обязательным выполнением биопсии при подозрении на злокачественное новообразование и проведением диагностических молекулярно-генетических и/или </w:t>
      </w:r>
      <w:proofErr w:type="spellStart"/>
      <w:r w:rsidRPr="008B6006">
        <w:rPr>
          <w:color w:val="000000" w:themeColor="text1"/>
          <w:sz w:val="28"/>
        </w:rPr>
        <w:t>иммуногистохимических</w:t>
      </w:r>
      <w:proofErr w:type="spellEnd"/>
      <w:r w:rsidRPr="008B6006">
        <w:rPr>
          <w:color w:val="000000" w:themeColor="text1"/>
          <w:sz w:val="28"/>
        </w:rPr>
        <w:t xml:space="preserve"> исследований</w:t>
      </w:r>
      <w:r>
        <w:rPr>
          <w:color w:val="000000" w:themeColor="text1"/>
          <w:sz w:val="28"/>
        </w:rPr>
        <w:t xml:space="preserve"> или о</w:t>
      </w:r>
      <w:r w:rsidRPr="00721ABB">
        <w:rPr>
          <w:color w:val="000000" w:themeColor="text1"/>
          <w:sz w:val="28"/>
        </w:rPr>
        <w:t xml:space="preserve">бязательное выполнение </w:t>
      </w:r>
      <w:proofErr w:type="spellStart"/>
      <w:r w:rsidRPr="00721ABB">
        <w:rPr>
          <w:color w:val="000000" w:themeColor="text1"/>
          <w:sz w:val="28"/>
        </w:rPr>
        <w:t>трепанобиопсии</w:t>
      </w:r>
      <w:proofErr w:type="spellEnd"/>
      <w:r w:rsidRPr="00721ABB">
        <w:rPr>
          <w:color w:val="000000" w:themeColor="text1"/>
          <w:sz w:val="28"/>
        </w:rPr>
        <w:t xml:space="preserve">/или забора крови (другой биологической жидкости) с последующим проведением </w:t>
      </w:r>
      <w:proofErr w:type="spellStart"/>
      <w:r w:rsidRPr="00721ABB">
        <w:rPr>
          <w:color w:val="000000" w:themeColor="text1"/>
          <w:sz w:val="28"/>
        </w:rPr>
        <w:t>иммунофенотипирования</w:t>
      </w:r>
      <w:proofErr w:type="spellEnd"/>
      <w:r w:rsidRPr="00721ABB">
        <w:rPr>
          <w:color w:val="000000" w:themeColor="text1"/>
          <w:sz w:val="28"/>
        </w:rPr>
        <w:t xml:space="preserve"> методом проточной </w:t>
      </w:r>
      <w:proofErr w:type="spellStart"/>
      <w:r w:rsidRPr="00721ABB">
        <w:rPr>
          <w:color w:val="000000" w:themeColor="text1"/>
          <w:sz w:val="28"/>
        </w:rPr>
        <w:t>цитофлуориметрии</w:t>
      </w:r>
      <w:proofErr w:type="spellEnd"/>
      <w:r w:rsidRPr="008B6006">
        <w:rPr>
          <w:color w:val="000000" w:themeColor="text1"/>
          <w:sz w:val="28"/>
        </w:rPr>
        <w:t>.</w:t>
      </w:r>
      <w:proofErr w:type="gramEnd"/>
    </w:p>
    <w:p w14:paraId="4544E05F" w14:textId="77777777" w:rsidR="00CC0C85" w:rsidRPr="008B6006" w:rsidRDefault="00CC0C85" w:rsidP="00CC0C85">
      <w:pPr>
        <w:widowControl w:val="0"/>
        <w:autoSpaceDE w:val="0"/>
        <w:autoSpaceDN w:val="0"/>
        <w:spacing w:line="240" w:lineRule="auto"/>
        <w:ind w:firstLine="567"/>
        <w:rPr>
          <w:color w:val="000000" w:themeColor="text1"/>
          <w:sz w:val="28"/>
        </w:rPr>
      </w:pPr>
      <w:r w:rsidRPr="008B6006">
        <w:rPr>
          <w:color w:val="000000" w:themeColor="text1"/>
          <w:sz w:val="28"/>
        </w:rPr>
        <w:t>В случае если в условиях дневного стационара пациенту выполнена биопсия, являющаяся классификационным критерием КСГ с коэффициентом затратоемкости, превышающим коэффициент затратоемкости КСГ ds19.033, оплата такой госпитализации осуществляется по КСГ с наибольшим коэффициентом затратоемкости.</w:t>
      </w:r>
    </w:p>
    <w:p w14:paraId="7E6082EF" w14:textId="77777777" w:rsidR="00CC0C85" w:rsidRPr="008B6006" w:rsidRDefault="00CC0C85" w:rsidP="00CC0C85">
      <w:pPr>
        <w:widowControl w:val="0"/>
        <w:autoSpaceDE w:val="0"/>
        <w:autoSpaceDN w:val="0"/>
        <w:spacing w:line="240" w:lineRule="auto"/>
        <w:ind w:firstLine="567"/>
        <w:rPr>
          <w:color w:val="000000" w:themeColor="text1"/>
          <w:sz w:val="28"/>
        </w:rPr>
      </w:pPr>
    </w:p>
    <w:p w14:paraId="578C16A4" w14:textId="77777777" w:rsidR="00CC0C85" w:rsidRPr="008B6006" w:rsidRDefault="00CC0C85" w:rsidP="00CC0C85">
      <w:pPr>
        <w:widowControl w:val="0"/>
        <w:autoSpaceDE w:val="0"/>
        <w:autoSpaceDN w:val="0"/>
        <w:spacing w:line="240" w:lineRule="auto"/>
        <w:ind w:firstLine="567"/>
        <w:rPr>
          <w:color w:val="000000" w:themeColor="text1"/>
          <w:sz w:val="28"/>
        </w:rPr>
      </w:pPr>
      <w:r w:rsidRPr="008B6006">
        <w:rPr>
          <w:b/>
          <w:color w:val="000000" w:themeColor="text1"/>
          <w:sz w:val="28"/>
        </w:rPr>
        <w:t xml:space="preserve">КСГ st19.122 «Поздний </w:t>
      </w:r>
      <w:proofErr w:type="spellStart"/>
      <w:r w:rsidRPr="008B6006">
        <w:rPr>
          <w:b/>
          <w:color w:val="000000" w:themeColor="text1"/>
          <w:sz w:val="28"/>
        </w:rPr>
        <w:t>посттрансплантационный</w:t>
      </w:r>
      <w:proofErr w:type="spellEnd"/>
      <w:r w:rsidRPr="008B6006">
        <w:rPr>
          <w:b/>
          <w:color w:val="000000" w:themeColor="text1"/>
          <w:sz w:val="28"/>
        </w:rPr>
        <w:t xml:space="preserve"> период после пересадки костного мозга»</w:t>
      </w:r>
    </w:p>
    <w:p w14:paraId="344D692C" w14:textId="77777777" w:rsidR="00CC0C85" w:rsidRPr="008B6006" w:rsidRDefault="00CC0C85" w:rsidP="00CC0C85">
      <w:pPr>
        <w:widowControl w:val="0"/>
        <w:autoSpaceDE w:val="0"/>
        <w:autoSpaceDN w:val="0"/>
        <w:spacing w:line="240" w:lineRule="auto"/>
        <w:ind w:firstLine="567"/>
        <w:rPr>
          <w:color w:val="000000" w:themeColor="text1"/>
          <w:sz w:val="28"/>
        </w:rPr>
      </w:pPr>
      <w:r w:rsidRPr="008B6006">
        <w:rPr>
          <w:color w:val="000000" w:themeColor="text1"/>
          <w:sz w:val="28"/>
        </w:rPr>
        <w:t>Отнесение к КСГ st19.122 осуществляется по коду иного классификационного критерия «</w:t>
      </w:r>
      <w:proofErr w:type="spellStart"/>
      <w:r w:rsidRPr="008B6006">
        <w:rPr>
          <w:color w:val="000000" w:themeColor="text1"/>
          <w:sz w:val="28"/>
          <w:lang w:val="en-US"/>
        </w:rPr>
        <w:t>rbpt</w:t>
      </w:r>
      <w:proofErr w:type="spellEnd"/>
      <w:r w:rsidRPr="008B6006">
        <w:rPr>
          <w:color w:val="000000" w:themeColor="text1"/>
          <w:sz w:val="28"/>
        </w:rPr>
        <w:t xml:space="preserve">», соответствующего </w:t>
      </w:r>
      <w:proofErr w:type="spellStart"/>
      <w:r w:rsidRPr="008B6006">
        <w:rPr>
          <w:color w:val="000000" w:themeColor="text1"/>
          <w:sz w:val="28"/>
        </w:rPr>
        <w:t>посттрансплантационному</w:t>
      </w:r>
      <w:proofErr w:type="spellEnd"/>
      <w:r w:rsidRPr="008B6006">
        <w:rPr>
          <w:color w:val="000000" w:themeColor="text1"/>
          <w:sz w:val="28"/>
        </w:rPr>
        <w:t xml:space="preserve"> периоду для пациентов, перенесших трансплантацию гемопоэтических стволовых клеток крови и костного мозга (от 30 до 100 дней).</w:t>
      </w:r>
    </w:p>
    <w:p w14:paraId="18C87D6D" w14:textId="77777777" w:rsidR="00CC0C85" w:rsidRPr="008B6006" w:rsidRDefault="00CC0C85" w:rsidP="00CC0C85">
      <w:pPr>
        <w:widowControl w:val="0"/>
        <w:autoSpaceDE w:val="0"/>
        <w:autoSpaceDN w:val="0"/>
        <w:spacing w:line="240" w:lineRule="auto"/>
        <w:rPr>
          <w:color w:val="000000" w:themeColor="text1"/>
          <w:sz w:val="28"/>
        </w:rPr>
      </w:pPr>
    </w:p>
    <w:p w14:paraId="3497A952" w14:textId="01DB869C" w:rsidR="00001D84" w:rsidRPr="00001D84" w:rsidRDefault="00CC0C85" w:rsidP="00001D84">
      <w:pPr>
        <w:keepNext/>
        <w:keepLines/>
        <w:spacing w:before="40" w:line="259" w:lineRule="auto"/>
        <w:ind w:firstLine="0"/>
        <w:jc w:val="center"/>
        <w:outlineLvl w:val="2"/>
        <w:rPr>
          <w:rFonts w:eastAsia="Times New Roman" w:cs="Times New Roman"/>
          <w:b/>
          <w:color w:val="1F4D78"/>
          <w:sz w:val="28"/>
          <w:szCs w:val="24"/>
          <w:lang w:eastAsia="ru-RU"/>
        </w:rPr>
      </w:pPr>
      <w:r>
        <w:rPr>
          <w:rFonts w:eastAsia="Times New Roman" w:cs="Times New Roman"/>
          <w:b/>
          <w:sz w:val="28"/>
          <w:szCs w:val="24"/>
        </w:rPr>
        <w:lastRenderedPageBreak/>
        <w:t>8</w:t>
      </w:r>
      <w:r w:rsidR="005F0436">
        <w:rPr>
          <w:rFonts w:eastAsia="Times New Roman" w:cs="Times New Roman"/>
          <w:b/>
          <w:sz w:val="28"/>
          <w:szCs w:val="24"/>
        </w:rPr>
        <w:t>.</w:t>
      </w:r>
      <w:r w:rsidR="00001D84" w:rsidRPr="00001D84">
        <w:rPr>
          <w:rFonts w:eastAsia="Times New Roman" w:cs="Times New Roman"/>
          <w:b/>
          <w:sz w:val="28"/>
          <w:szCs w:val="24"/>
        </w:rPr>
        <w:t>12. Особенности формирования КСГ по профилю «Офтальмология»</w:t>
      </w:r>
    </w:p>
    <w:p w14:paraId="39476F61" w14:textId="77777777" w:rsidR="00001D84" w:rsidRPr="00001D84" w:rsidRDefault="00001D84" w:rsidP="00001D84">
      <w:pPr>
        <w:widowControl w:val="0"/>
        <w:autoSpaceDE w:val="0"/>
        <w:autoSpaceDN w:val="0"/>
        <w:spacing w:line="240" w:lineRule="auto"/>
        <w:ind w:firstLine="0"/>
        <w:rPr>
          <w:rFonts w:eastAsia="Times New Roman" w:cs="Times New Roman"/>
          <w:sz w:val="28"/>
          <w:szCs w:val="24"/>
          <w:lang w:eastAsia="ru-RU"/>
        </w:rPr>
      </w:pPr>
    </w:p>
    <w:p w14:paraId="0488A5BF" w14:textId="77777777" w:rsidR="00001D84" w:rsidRPr="00001D84" w:rsidRDefault="00001D84" w:rsidP="00001D84">
      <w:pPr>
        <w:widowControl w:val="0"/>
        <w:autoSpaceDE w:val="0"/>
        <w:autoSpaceDN w:val="0"/>
        <w:spacing w:line="240" w:lineRule="auto"/>
        <w:ind w:firstLine="567"/>
        <w:rPr>
          <w:rFonts w:eastAsia="Times New Roman" w:cs="Times New Roman"/>
          <w:sz w:val="28"/>
          <w:szCs w:val="24"/>
          <w:lang w:eastAsia="ru-RU"/>
        </w:rPr>
      </w:pPr>
      <w:r w:rsidRPr="005F0436">
        <w:rPr>
          <w:rFonts w:eastAsia="Times New Roman" w:cs="Times New Roman"/>
          <w:b/>
          <w:sz w:val="28"/>
          <w:szCs w:val="24"/>
          <w:lang w:eastAsia="ru-RU"/>
        </w:rPr>
        <w:t>Выполнение косметических процедур за счет средств обязательного медицинского страхования не осуществляется</w:t>
      </w:r>
      <w:r w:rsidRPr="00001D84">
        <w:rPr>
          <w:rFonts w:eastAsia="Times New Roman" w:cs="Times New Roman"/>
          <w:sz w:val="28"/>
          <w:szCs w:val="24"/>
          <w:lang w:eastAsia="ru-RU"/>
        </w:rPr>
        <w:t xml:space="preserve">. </w:t>
      </w:r>
      <w:proofErr w:type="gramStart"/>
      <w:r w:rsidRPr="00001D84">
        <w:rPr>
          <w:rFonts w:eastAsia="Times New Roman" w:cs="Times New Roman"/>
          <w:sz w:val="28"/>
          <w:szCs w:val="24"/>
          <w:lang w:eastAsia="ru-RU"/>
        </w:rPr>
        <w:t>В связи с этим оплата по КСГ услуги A16.26.046.001 «</w:t>
      </w:r>
      <w:proofErr w:type="spellStart"/>
      <w:r w:rsidRPr="00001D84">
        <w:rPr>
          <w:rFonts w:eastAsia="Times New Roman" w:cs="Times New Roman"/>
          <w:sz w:val="28"/>
          <w:szCs w:val="24"/>
          <w:lang w:eastAsia="ru-RU"/>
        </w:rPr>
        <w:t>Эксимерлазерная</w:t>
      </w:r>
      <w:proofErr w:type="spellEnd"/>
      <w:r w:rsidRPr="00001D84">
        <w:rPr>
          <w:rFonts w:eastAsia="Times New Roman" w:cs="Times New Roman"/>
          <w:sz w:val="28"/>
          <w:szCs w:val="24"/>
          <w:lang w:eastAsia="ru-RU"/>
        </w:rPr>
        <w:t xml:space="preserve"> </w:t>
      </w:r>
      <w:proofErr w:type="spellStart"/>
      <w:r w:rsidRPr="00001D84">
        <w:rPr>
          <w:rFonts w:eastAsia="Times New Roman" w:cs="Times New Roman"/>
          <w:sz w:val="28"/>
          <w:szCs w:val="24"/>
          <w:lang w:eastAsia="ru-RU"/>
        </w:rPr>
        <w:t>фототерапевтическая</w:t>
      </w:r>
      <w:proofErr w:type="spellEnd"/>
      <w:r w:rsidRPr="00001D84">
        <w:rPr>
          <w:rFonts w:eastAsia="Times New Roman" w:cs="Times New Roman"/>
          <w:sz w:val="28"/>
          <w:szCs w:val="24"/>
          <w:lang w:eastAsia="ru-RU"/>
        </w:rPr>
        <w:t xml:space="preserve"> </w:t>
      </w:r>
      <w:proofErr w:type="spellStart"/>
      <w:r w:rsidRPr="00001D84">
        <w:rPr>
          <w:rFonts w:eastAsia="Times New Roman" w:cs="Times New Roman"/>
          <w:sz w:val="28"/>
          <w:szCs w:val="24"/>
          <w:lang w:eastAsia="ru-RU"/>
        </w:rPr>
        <w:t>кератэктомия</w:t>
      </w:r>
      <w:proofErr w:type="spellEnd"/>
      <w:r w:rsidRPr="00001D84">
        <w:rPr>
          <w:rFonts w:eastAsia="Times New Roman" w:cs="Times New Roman"/>
          <w:sz w:val="28"/>
          <w:szCs w:val="24"/>
          <w:lang w:eastAsia="ru-RU"/>
        </w:rPr>
        <w:t>» осуществляется только при лечении эрозии, язвы роговицы, кератита, помутнения роговицы, возникшего вследствие воспалительного заболевания или травмы роговицы и в случае невозможности компенсации вызванной ими иррегулярности роговицы с помощью очковой или контактной коррекции, услуг A16.26.046.002 «</w:t>
      </w:r>
      <w:proofErr w:type="spellStart"/>
      <w:r w:rsidRPr="00001D84">
        <w:rPr>
          <w:rFonts w:eastAsia="Times New Roman" w:cs="Times New Roman"/>
          <w:sz w:val="28"/>
          <w:szCs w:val="24"/>
          <w:lang w:eastAsia="ru-RU"/>
        </w:rPr>
        <w:t>Эксимерлазерная</w:t>
      </w:r>
      <w:proofErr w:type="spellEnd"/>
      <w:r w:rsidRPr="00001D84">
        <w:rPr>
          <w:rFonts w:eastAsia="Times New Roman" w:cs="Times New Roman"/>
          <w:sz w:val="28"/>
          <w:szCs w:val="24"/>
          <w:lang w:eastAsia="ru-RU"/>
        </w:rPr>
        <w:t xml:space="preserve"> фоторефракционная </w:t>
      </w:r>
      <w:proofErr w:type="spellStart"/>
      <w:r w:rsidRPr="00001D84">
        <w:rPr>
          <w:rFonts w:eastAsia="Times New Roman" w:cs="Times New Roman"/>
          <w:sz w:val="28"/>
          <w:szCs w:val="24"/>
          <w:lang w:eastAsia="ru-RU"/>
        </w:rPr>
        <w:t>кератэктомия</w:t>
      </w:r>
      <w:proofErr w:type="spellEnd"/>
      <w:r w:rsidRPr="00001D84">
        <w:rPr>
          <w:rFonts w:eastAsia="Times New Roman" w:cs="Times New Roman"/>
          <w:sz w:val="28"/>
          <w:szCs w:val="24"/>
          <w:lang w:eastAsia="ru-RU"/>
        </w:rPr>
        <w:t>» и A16.26.047 «</w:t>
      </w:r>
      <w:proofErr w:type="spellStart"/>
      <w:r w:rsidRPr="00001D84">
        <w:rPr>
          <w:rFonts w:eastAsia="Times New Roman" w:cs="Times New Roman"/>
          <w:sz w:val="28"/>
          <w:szCs w:val="24"/>
          <w:lang w:eastAsia="ru-RU"/>
        </w:rPr>
        <w:t>Кератомилез</w:t>
      </w:r>
      <w:proofErr w:type="spellEnd"/>
      <w:r w:rsidRPr="00001D84">
        <w:rPr>
          <w:rFonts w:eastAsia="Times New Roman" w:cs="Times New Roman"/>
          <w:sz w:val="28"/>
          <w:szCs w:val="24"/>
          <w:lang w:eastAsia="ru-RU"/>
        </w:rPr>
        <w:t>» – при коррекции астигматизма или иррегулярности</w:t>
      </w:r>
      <w:proofErr w:type="gramEnd"/>
      <w:r w:rsidRPr="00001D84">
        <w:rPr>
          <w:rFonts w:eastAsia="Times New Roman" w:cs="Times New Roman"/>
          <w:sz w:val="28"/>
          <w:szCs w:val="24"/>
          <w:lang w:eastAsia="ru-RU"/>
        </w:rPr>
        <w:t xml:space="preserve"> роговицы, возникших вследствие воспалительного заболевания или травмы роговицы и в случае невозможности их компенсации с помощью очковой или контактной коррекции. Аналогичные принципы применяются для медицинской услуги А16.26.046 «</w:t>
      </w:r>
      <w:proofErr w:type="spellStart"/>
      <w:r w:rsidRPr="00001D84">
        <w:rPr>
          <w:rFonts w:eastAsia="Times New Roman" w:cs="Times New Roman"/>
          <w:sz w:val="28"/>
          <w:szCs w:val="24"/>
          <w:lang w:eastAsia="ru-RU"/>
        </w:rPr>
        <w:t>Кератэктомия</w:t>
      </w:r>
      <w:proofErr w:type="spellEnd"/>
      <w:r w:rsidRPr="00001D84">
        <w:rPr>
          <w:rFonts w:eastAsia="Times New Roman" w:cs="Times New Roman"/>
          <w:sz w:val="28"/>
          <w:szCs w:val="24"/>
          <w:lang w:eastAsia="ru-RU"/>
        </w:rPr>
        <w:t>».</w:t>
      </w:r>
    </w:p>
    <w:p w14:paraId="094B4B22" w14:textId="77777777" w:rsidR="00001D84" w:rsidRPr="00001D84" w:rsidRDefault="00001D84" w:rsidP="00001D84">
      <w:pPr>
        <w:widowControl w:val="0"/>
        <w:autoSpaceDE w:val="0"/>
        <w:autoSpaceDN w:val="0"/>
        <w:spacing w:line="240" w:lineRule="auto"/>
        <w:ind w:firstLine="567"/>
        <w:rPr>
          <w:rFonts w:eastAsia="Times New Roman" w:cs="Times New Roman"/>
          <w:sz w:val="28"/>
          <w:szCs w:val="24"/>
          <w:lang w:eastAsia="ru-RU"/>
        </w:rPr>
      </w:pPr>
      <w:r w:rsidRPr="00001D84">
        <w:rPr>
          <w:rFonts w:eastAsia="Times New Roman" w:cs="Times New Roman"/>
          <w:sz w:val="28"/>
          <w:szCs w:val="24"/>
          <w:lang w:eastAsia="ru-RU"/>
        </w:rPr>
        <w:t>Кодирование медицинского вмешательства по коду услуги А16.26.093 «</w:t>
      </w:r>
      <w:proofErr w:type="spellStart"/>
      <w:r w:rsidRPr="00001D84">
        <w:rPr>
          <w:rFonts w:eastAsia="Times New Roman" w:cs="Times New Roman"/>
          <w:sz w:val="28"/>
          <w:szCs w:val="24"/>
          <w:lang w:eastAsia="ru-RU"/>
        </w:rPr>
        <w:t>Факоэмульсификация</w:t>
      </w:r>
      <w:proofErr w:type="spellEnd"/>
      <w:r w:rsidRPr="00001D84">
        <w:rPr>
          <w:rFonts w:eastAsia="Times New Roman" w:cs="Times New Roman"/>
          <w:sz w:val="28"/>
          <w:szCs w:val="24"/>
          <w:lang w:eastAsia="ru-RU"/>
        </w:rPr>
        <w:t xml:space="preserve"> без интраокулярной линзы. </w:t>
      </w:r>
      <w:proofErr w:type="spellStart"/>
      <w:r w:rsidRPr="00001D84">
        <w:rPr>
          <w:rFonts w:eastAsia="Times New Roman" w:cs="Times New Roman"/>
          <w:sz w:val="28"/>
          <w:szCs w:val="24"/>
          <w:lang w:eastAsia="ru-RU"/>
        </w:rPr>
        <w:t>Факофрагментация</w:t>
      </w:r>
      <w:proofErr w:type="spellEnd"/>
      <w:r w:rsidRPr="00001D84">
        <w:rPr>
          <w:rFonts w:eastAsia="Times New Roman" w:cs="Times New Roman"/>
          <w:sz w:val="28"/>
          <w:szCs w:val="24"/>
          <w:lang w:eastAsia="ru-RU"/>
        </w:rPr>
        <w:t xml:space="preserve">, </w:t>
      </w:r>
      <w:proofErr w:type="spellStart"/>
      <w:r w:rsidRPr="00001D84">
        <w:rPr>
          <w:rFonts w:eastAsia="Times New Roman" w:cs="Times New Roman"/>
          <w:sz w:val="28"/>
          <w:szCs w:val="24"/>
          <w:lang w:eastAsia="ru-RU"/>
        </w:rPr>
        <w:t>факоаспирация</w:t>
      </w:r>
      <w:proofErr w:type="spellEnd"/>
      <w:r w:rsidRPr="00001D84">
        <w:rPr>
          <w:rFonts w:eastAsia="Times New Roman" w:cs="Times New Roman"/>
          <w:sz w:val="28"/>
          <w:szCs w:val="24"/>
          <w:lang w:eastAsia="ru-RU"/>
        </w:rPr>
        <w:t>» возможно только при наличии противопоказаний к имплантации интраокулярной линзы, отраженных в первичной медицинской документации.</w:t>
      </w:r>
    </w:p>
    <w:p w14:paraId="288E1A6A" w14:textId="77777777" w:rsidR="00001D84" w:rsidRPr="00001D84" w:rsidRDefault="00001D84" w:rsidP="00001D84">
      <w:pPr>
        <w:widowControl w:val="0"/>
        <w:autoSpaceDE w:val="0"/>
        <w:autoSpaceDN w:val="0"/>
        <w:spacing w:line="240" w:lineRule="auto"/>
        <w:ind w:firstLine="567"/>
        <w:rPr>
          <w:rFonts w:eastAsia="Times New Roman" w:cs="Times New Roman"/>
          <w:sz w:val="28"/>
          <w:szCs w:val="24"/>
          <w:lang w:eastAsia="ru-RU"/>
        </w:rPr>
      </w:pPr>
      <w:r w:rsidRPr="00001D84">
        <w:rPr>
          <w:rFonts w:eastAsia="Times New Roman" w:cs="Times New Roman"/>
          <w:sz w:val="28"/>
          <w:szCs w:val="24"/>
          <w:lang w:eastAsia="ru-RU"/>
        </w:rPr>
        <w:t>Выявление данных случаев необходимо осуществлять в рамках проведения контроля объемов, сроков, качества и условий предоставления медицинской помощи в системе обязательного медицинского страхования.</w:t>
      </w:r>
    </w:p>
    <w:p w14:paraId="6E981DC9" w14:textId="28E1C9C1" w:rsidR="00001D84" w:rsidRDefault="00C86FC5" w:rsidP="00C86FC5">
      <w:pPr>
        <w:widowControl w:val="0"/>
        <w:autoSpaceDE w:val="0"/>
        <w:autoSpaceDN w:val="0"/>
        <w:spacing w:line="240" w:lineRule="auto"/>
        <w:rPr>
          <w:rFonts w:cs="Times New Roman"/>
          <w:sz w:val="28"/>
          <w:szCs w:val="28"/>
        </w:rPr>
      </w:pPr>
      <w:r>
        <w:rPr>
          <w:rFonts w:cs="Times New Roman"/>
          <w:sz w:val="28"/>
          <w:szCs w:val="28"/>
        </w:rPr>
        <w:t>Кодирование медицинского вмешательства по КСГ st21.006 «Операции на органе зрения (уровень 6)» по коду услуги A16.26.089 «</w:t>
      </w:r>
      <w:proofErr w:type="spellStart"/>
      <w:r>
        <w:rPr>
          <w:rFonts w:cs="Times New Roman"/>
          <w:sz w:val="28"/>
          <w:szCs w:val="28"/>
        </w:rPr>
        <w:t>Витреоэктомия</w:t>
      </w:r>
      <w:proofErr w:type="spellEnd"/>
      <w:r>
        <w:rPr>
          <w:rFonts w:cs="Times New Roman"/>
          <w:sz w:val="28"/>
          <w:szCs w:val="28"/>
        </w:rPr>
        <w:t xml:space="preserve">» не допускается при проведении передней </w:t>
      </w:r>
      <w:proofErr w:type="spellStart"/>
      <w:r>
        <w:rPr>
          <w:rFonts w:cs="Times New Roman"/>
          <w:sz w:val="28"/>
          <w:szCs w:val="28"/>
        </w:rPr>
        <w:t>витреоэктомии</w:t>
      </w:r>
      <w:proofErr w:type="spellEnd"/>
      <w:r>
        <w:rPr>
          <w:rFonts w:cs="Times New Roman"/>
          <w:sz w:val="28"/>
          <w:szCs w:val="28"/>
        </w:rPr>
        <w:t xml:space="preserve"> - данные вмешательства должны кодироваться по КСГ st21.003 «Операции на органе зрения (уровень 3)» по коду услуги A16.26.089.001 «</w:t>
      </w:r>
      <w:proofErr w:type="spellStart"/>
      <w:r>
        <w:rPr>
          <w:rFonts w:cs="Times New Roman"/>
          <w:sz w:val="28"/>
          <w:szCs w:val="28"/>
        </w:rPr>
        <w:t>Витрэктомия</w:t>
      </w:r>
      <w:proofErr w:type="spellEnd"/>
      <w:r>
        <w:rPr>
          <w:rFonts w:cs="Times New Roman"/>
          <w:sz w:val="28"/>
          <w:szCs w:val="28"/>
        </w:rPr>
        <w:t xml:space="preserve"> передняя»</w:t>
      </w:r>
    </w:p>
    <w:p w14:paraId="1329D53C" w14:textId="77777777" w:rsidR="00C86FC5" w:rsidRPr="00001D84" w:rsidRDefault="00C86FC5" w:rsidP="00C86FC5">
      <w:pPr>
        <w:widowControl w:val="0"/>
        <w:autoSpaceDE w:val="0"/>
        <w:autoSpaceDN w:val="0"/>
        <w:spacing w:line="240" w:lineRule="auto"/>
        <w:rPr>
          <w:rFonts w:eastAsia="Times New Roman" w:cs="Times New Roman"/>
          <w:sz w:val="28"/>
          <w:szCs w:val="24"/>
          <w:lang w:eastAsia="ru-RU"/>
        </w:rPr>
      </w:pPr>
    </w:p>
    <w:p w14:paraId="5CBB9A95" w14:textId="61BE4D45" w:rsidR="00001D84" w:rsidRPr="00001D84" w:rsidRDefault="005F0436" w:rsidP="00001D84">
      <w:pPr>
        <w:keepNext/>
        <w:keepLines/>
        <w:spacing w:before="40" w:line="259" w:lineRule="auto"/>
        <w:ind w:firstLine="0"/>
        <w:jc w:val="center"/>
        <w:outlineLvl w:val="2"/>
        <w:rPr>
          <w:rFonts w:eastAsia="Times New Roman" w:cs="Times New Roman"/>
          <w:b/>
          <w:color w:val="1F4D78"/>
          <w:sz w:val="28"/>
          <w:szCs w:val="24"/>
          <w:lang w:eastAsia="ru-RU"/>
        </w:rPr>
      </w:pPr>
      <w:r>
        <w:rPr>
          <w:rFonts w:eastAsia="Times New Roman" w:cs="Times New Roman"/>
          <w:b/>
          <w:sz w:val="28"/>
          <w:szCs w:val="24"/>
        </w:rPr>
        <w:t>5.</w:t>
      </w:r>
      <w:r w:rsidR="00001D84" w:rsidRPr="00001D84">
        <w:rPr>
          <w:rFonts w:eastAsia="Times New Roman" w:cs="Times New Roman"/>
          <w:b/>
          <w:sz w:val="28"/>
          <w:szCs w:val="24"/>
        </w:rPr>
        <w:t>13. Особенности формирования КСГ st29.007 «Тяжелая множественная и сочетанная травма (политравма)»</w:t>
      </w:r>
    </w:p>
    <w:bookmarkEnd w:id="4"/>
    <w:p w14:paraId="69D84E65" w14:textId="77777777" w:rsidR="00001D84" w:rsidRPr="00001D84" w:rsidRDefault="00001D84" w:rsidP="00001D84">
      <w:pPr>
        <w:widowControl w:val="0"/>
        <w:autoSpaceDE w:val="0"/>
        <w:autoSpaceDN w:val="0"/>
        <w:spacing w:line="240" w:lineRule="auto"/>
        <w:ind w:firstLine="567"/>
        <w:rPr>
          <w:rFonts w:eastAsia="Times New Roman" w:cs="Times New Roman"/>
          <w:sz w:val="28"/>
          <w:szCs w:val="24"/>
          <w:lang w:eastAsia="ru-RU"/>
        </w:rPr>
      </w:pPr>
      <w:proofErr w:type="gramStart"/>
      <w:r w:rsidRPr="00001D84">
        <w:rPr>
          <w:rFonts w:eastAsia="Times New Roman" w:cs="Times New Roman"/>
          <w:sz w:val="28"/>
          <w:szCs w:val="24"/>
          <w:lang w:eastAsia="ru-RU"/>
        </w:rPr>
        <w:t>С 2021 года формирование КСГ «Тяжелая множественная и сочетанная травма (политравма)» осуществляется по коду иного классификационного критерия «</w:t>
      </w:r>
      <w:proofErr w:type="spellStart"/>
      <w:r w:rsidRPr="00001D84">
        <w:rPr>
          <w:rFonts w:eastAsia="Times New Roman" w:cs="Times New Roman"/>
          <w:sz w:val="28"/>
          <w:szCs w:val="24"/>
          <w:lang w:eastAsia="ru-RU"/>
        </w:rPr>
        <w:t>plt</w:t>
      </w:r>
      <w:proofErr w:type="spellEnd"/>
      <w:r w:rsidRPr="00001D84">
        <w:rPr>
          <w:rFonts w:eastAsia="Times New Roman" w:cs="Times New Roman"/>
          <w:sz w:val="28"/>
          <w:szCs w:val="24"/>
          <w:lang w:eastAsia="ru-RU"/>
        </w:rPr>
        <w:t>», отражающего наличие травмы в двух и более анатомических областях (голова/шея, позвоночник, грудная клетка, живот, таз, конечности), множественную травму и травму в нескольких областях тела, и коду МКБ 10 дополнительного диагноза, характеризующего тяжесть состояния.</w:t>
      </w:r>
      <w:proofErr w:type="gramEnd"/>
    </w:p>
    <w:p w14:paraId="2A4471B4" w14:textId="77777777" w:rsidR="00001D84" w:rsidRPr="00001D84" w:rsidRDefault="00001D84" w:rsidP="00001D84">
      <w:pPr>
        <w:widowControl w:val="0"/>
        <w:autoSpaceDE w:val="0"/>
        <w:autoSpaceDN w:val="0"/>
        <w:spacing w:line="240" w:lineRule="auto"/>
        <w:ind w:firstLine="567"/>
        <w:rPr>
          <w:rFonts w:eastAsia="Times New Roman" w:cs="Times New Roman"/>
          <w:sz w:val="28"/>
          <w:szCs w:val="24"/>
          <w:lang w:eastAsia="ru-RU"/>
        </w:rPr>
      </w:pPr>
      <w:r w:rsidRPr="00001D84">
        <w:rPr>
          <w:rFonts w:eastAsia="Times New Roman" w:cs="Times New Roman"/>
          <w:sz w:val="28"/>
          <w:szCs w:val="24"/>
          <w:lang w:eastAsia="ru-RU"/>
        </w:rPr>
        <w:t>Для кодирования критерия «</w:t>
      </w:r>
      <w:proofErr w:type="spellStart"/>
      <w:r w:rsidRPr="00001D84">
        <w:rPr>
          <w:rFonts w:eastAsia="Times New Roman" w:cs="Times New Roman"/>
          <w:sz w:val="28"/>
          <w:szCs w:val="24"/>
          <w:lang w:eastAsia="ru-RU"/>
        </w:rPr>
        <w:t>plt</w:t>
      </w:r>
      <w:proofErr w:type="spellEnd"/>
      <w:r w:rsidRPr="00001D84">
        <w:rPr>
          <w:rFonts w:eastAsia="Times New Roman" w:cs="Times New Roman"/>
          <w:sz w:val="28"/>
          <w:szCs w:val="24"/>
          <w:lang w:eastAsia="ru-RU"/>
        </w:rPr>
        <w:t xml:space="preserve">» необходимо наличие травм в 2 и более анатомических областях (голова/шея, позвоночник, грудная клетка, живот, таз, конечности – минимум 2 кода МКБ 10) или одного диагноза множественной травмы и травмы в нескольких областях тела. Распределение кодов МКБ 10, </w:t>
      </w:r>
      <w:r w:rsidRPr="00001D84">
        <w:rPr>
          <w:rFonts w:eastAsia="Times New Roman" w:cs="Times New Roman"/>
          <w:b/>
          <w:i/>
          <w:sz w:val="28"/>
          <w:szCs w:val="24"/>
          <w:lang w:eastAsia="ru-RU"/>
        </w:rPr>
        <w:t>которые участвуют в формировании группы st29.007 «Тяжелая множественная и сочетанная травма (политравма)»</w:t>
      </w:r>
      <w:r w:rsidRPr="00001D84">
        <w:rPr>
          <w:rFonts w:eastAsia="Times New Roman" w:cs="Times New Roman"/>
          <w:sz w:val="28"/>
          <w:szCs w:val="24"/>
          <w:lang w:eastAsia="ru-RU"/>
        </w:rPr>
        <w:t xml:space="preserve">, по анатомическим областям приведено в следующей таблице. Для удобства восприятия, каждой анатомической области присвоен код (столбец «Код </w:t>
      </w:r>
      <w:proofErr w:type="spellStart"/>
      <w:r w:rsidRPr="00001D84">
        <w:rPr>
          <w:rFonts w:eastAsia="Times New Roman" w:cs="Times New Roman"/>
          <w:sz w:val="28"/>
          <w:szCs w:val="24"/>
          <w:lang w:eastAsia="ru-RU"/>
        </w:rPr>
        <w:t>анатомич</w:t>
      </w:r>
      <w:proofErr w:type="spellEnd"/>
      <w:r w:rsidRPr="00001D84">
        <w:rPr>
          <w:rFonts w:eastAsia="Times New Roman" w:cs="Times New Roman"/>
          <w:sz w:val="28"/>
          <w:szCs w:val="24"/>
          <w:lang w:eastAsia="ru-RU"/>
        </w:rPr>
        <w:t>. области»).</w:t>
      </w:r>
    </w:p>
    <w:p w14:paraId="1ECAC748" w14:textId="77777777" w:rsidR="00001D84" w:rsidRPr="00001D84" w:rsidRDefault="00001D84" w:rsidP="00001D84">
      <w:pPr>
        <w:widowControl w:val="0"/>
        <w:autoSpaceDE w:val="0"/>
        <w:autoSpaceDN w:val="0"/>
        <w:spacing w:line="240" w:lineRule="auto"/>
        <w:ind w:firstLine="0"/>
        <w:rPr>
          <w:rFonts w:eastAsia="Times New Roman" w:cs="Times New Roman"/>
          <w:sz w:val="28"/>
          <w:szCs w:val="24"/>
          <w:lang w:eastAsia="ru-RU"/>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560"/>
        <w:gridCol w:w="1842"/>
        <w:gridCol w:w="6379"/>
      </w:tblGrid>
      <w:tr w:rsidR="00001D84" w:rsidRPr="00001D84" w14:paraId="71D4F5FD" w14:textId="77777777" w:rsidTr="00001D84">
        <w:trPr>
          <w:cantSplit/>
          <w:trHeight w:val="20"/>
          <w:jc w:val="center"/>
        </w:trPr>
        <w:tc>
          <w:tcPr>
            <w:tcW w:w="1560" w:type="dxa"/>
            <w:shd w:val="clear" w:color="auto" w:fill="FFFFFF" w:themeFill="background1"/>
            <w:vAlign w:val="center"/>
          </w:tcPr>
          <w:p w14:paraId="644BD42B"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lastRenderedPageBreak/>
              <w:t xml:space="preserve">Код </w:t>
            </w:r>
            <w:proofErr w:type="spellStart"/>
            <w:r w:rsidRPr="00001D84">
              <w:rPr>
                <w:rFonts w:eastAsia="Times New Roman" w:cs="Times New Roman"/>
                <w:szCs w:val="24"/>
                <w:lang w:eastAsia="ru-RU"/>
              </w:rPr>
              <w:t>анатомич</w:t>
            </w:r>
            <w:proofErr w:type="spellEnd"/>
            <w:r w:rsidRPr="00001D84">
              <w:rPr>
                <w:rFonts w:eastAsia="Times New Roman" w:cs="Times New Roman"/>
                <w:szCs w:val="24"/>
                <w:lang w:eastAsia="ru-RU"/>
              </w:rPr>
              <w:t>. области</w:t>
            </w:r>
          </w:p>
        </w:tc>
        <w:tc>
          <w:tcPr>
            <w:tcW w:w="1842" w:type="dxa"/>
            <w:shd w:val="clear" w:color="auto" w:fill="FFFFFF" w:themeFill="background1"/>
            <w:vAlign w:val="center"/>
          </w:tcPr>
          <w:p w14:paraId="4C176C9B"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proofErr w:type="spellStart"/>
            <w:proofErr w:type="gramStart"/>
            <w:r w:rsidRPr="00001D84">
              <w:rPr>
                <w:rFonts w:eastAsia="Times New Roman" w:cs="Times New Roman"/>
                <w:szCs w:val="24"/>
                <w:lang w:eastAsia="ru-RU"/>
              </w:rPr>
              <w:t>Анатоми-ческая</w:t>
            </w:r>
            <w:proofErr w:type="spellEnd"/>
            <w:proofErr w:type="gramEnd"/>
            <w:r w:rsidRPr="00001D84">
              <w:rPr>
                <w:rFonts w:eastAsia="Times New Roman" w:cs="Times New Roman"/>
                <w:szCs w:val="24"/>
                <w:lang w:eastAsia="ru-RU"/>
              </w:rPr>
              <w:t xml:space="preserve"> область</w:t>
            </w:r>
          </w:p>
        </w:tc>
        <w:tc>
          <w:tcPr>
            <w:tcW w:w="6379" w:type="dxa"/>
            <w:shd w:val="clear" w:color="auto" w:fill="FFFFFF" w:themeFill="background1"/>
            <w:vAlign w:val="center"/>
          </w:tcPr>
          <w:p w14:paraId="39AE613B"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Коды МКБ 10</w:t>
            </w:r>
          </w:p>
        </w:tc>
      </w:tr>
      <w:tr w:rsidR="00001D84" w:rsidRPr="00D77A79" w14:paraId="4FC610BE" w14:textId="77777777" w:rsidTr="00001D84">
        <w:trPr>
          <w:cantSplit/>
          <w:trHeight w:val="20"/>
          <w:jc w:val="center"/>
        </w:trPr>
        <w:tc>
          <w:tcPr>
            <w:tcW w:w="1560" w:type="dxa"/>
            <w:shd w:val="clear" w:color="auto" w:fill="FFFFFF" w:themeFill="background1"/>
            <w:vAlign w:val="center"/>
          </w:tcPr>
          <w:p w14:paraId="11EDD7C9"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Т</w:t>
            </w:r>
            <w:proofErr w:type="gramStart"/>
            <w:r w:rsidRPr="00001D84">
              <w:rPr>
                <w:rFonts w:eastAsia="Times New Roman" w:cs="Times New Roman"/>
                <w:szCs w:val="24"/>
                <w:lang w:eastAsia="ru-RU"/>
              </w:rPr>
              <w:t>1</w:t>
            </w:r>
            <w:proofErr w:type="gramEnd"/>
          </w:p>
        </w:tc>
        <w:tc>
          <w:tcPr>
            <w:tcW w:w="1842" w:type="dxa"/>
            <w:shd w:val="clear" w:color="auto" w:fill="FFFFFF" w:themeFill="background1"/>
            <w:vAlign w:val="center"/>
          </w:tcPr>
          <w:p w14:paraId="6C7BEAA5"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Голова/шея</w:t>
            </w:r>
          </w:p>
        </w:tc>
        <w:tc>
          <w:tcPr>
            <w:tcW w:w="6379" w:type="dxa"/>
            <w:shd w:val="clear" w:color="auto" w:fill="FFFFFF" w:themeFill="background1"/>
            <w:vAlign w:val="center"/>
          </w:tcPr>
          <w:p w14:paraId="68E5B7B9"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val="en-US" w:eastAsia="ru-RU"/>
              </w:rPr>
            </w:pPr>
            <w:r w:rsidRPr="00001D84">
              <w:rPr>
                <w:rFonts w:eastAsia="Times New Roman" w:cs="Times New Roman"/>
                <w:szCs w:val="24"/>
                <w:lang w:val="en-US" w:eastAsia="ru-RU"/>
              </w:rPr>
              <w:t>S02.0, S02.1, S04.0, S05.7, S06.1, S06.2, S06.3, S06.4, S06.5, S06.6, S06.7, S07.0, S07.1, S07.8, S09.0, S11.0, S11.1, S11.2, S11.7, S15.0, S15.1, S15.2, S15.3, S15.7, S15.8, S15.9, S17.0, S17.8, S18</w:t>
            </w:r>
          </w:p>
        </w:tc>
      </w:tr>
      <w:tr w:rsidR="00001D84" w:rsidRPr="00D77A79" w14:paraId="46CDC3A6" w14:textId="77777777" w:rsidTr="00001D84">
        <w:trPr>
          <w:cantSplit/>
          <w:trHeight w:val="20"/>
          <w:jc w:val="center"/>
        </w:trPr>
        <w:tc>
          <w:tcPr>
            <w:tcW w:w="1560" w:type="dxa"/>
            <w:shd w:val="clear" w:color="auto" w:fill="FFFFFF" w:themeFill="background1"/>
            <w:vAlign w:val="center"/>
          </w:tcPr>
          <w:p w14:paraId="7C7D2F5F"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Т</w:t>
            </w:r>
            <w:proofErr w:type="gramStart"/>
            <w:r w:rsidRPr="00001D84">
              <w:rPr>
                <w:rFonts w:eastAsia="Times New Roman" w:cs="Times New Roman"/>
                <w:szCs w:val="24"/>
                <w:lang w:eastAsia="ru-RU"/>
              </w:rPr>
              <w:t>2</w:t>
            </w:r>
            <w:proofErr w:type="gramEnd"/>
          </w:p>
        </w:tc>
        <w:tc>
          <w:tcPr>
            <w:tcW w:w="1842" w:type="dxa"/>
            <w:shd w:val="clear" w:color="auto" w:fill="FFFFFF" w:themeFill="background1"/>
            <w:vAlign w:val="center"/>
          </w:tcPr>
          <w:p w14:paraId="698F545B"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Позвоночник</w:t>
            </w:r>
          </w:p>
        </w:tc>
        <w:tc>
          <w:tcPr>
            <w:tcW w:w="6379" w:type="dxa"/>
            <w:shd w:val="clear" w:color="auto" w:fill="FFFFFF" w:themeFill="background1"/>
            <w:vAlign w:val="center"/>
          </w:tcPr>
          <w:p w14:paraId="3AA42936"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val="en-US" w:eastAsia="ru-RU"/>
              </w:rPr>
            </w:pPr>
            <w:r w:rsidRPr="00001D84">
              <w:rPr>
                <w:rFonts w:eastAsia="Times New Roman" w:cs="Times New Roman"/>
                <w:szCs w:val="24"/>
                <w:lang w:val="en-US" w:eastAsia="ru-RU"/>
              </w:rPr>
              <w:t>S12.0, S12.9, S13.0, S13.1, S13.3, S14.0, S14.3, S22.0, S23.0, S23.1, S24.0, S32.0, S32.1, S33.0, S33.1, S33.2, S33.4, S34.0, S34.3, S34.4</w:t>
            </w:r>
          </w:p>
        </w:tc>
      </w:tr>
      <w:tr w:rsidR="00001D84" w:rsidRPr="00D77A79" w14:paraId="41164D9A" w14:textId="77777777" w:rsidTr="00001D84">
        <w:trPr>
          <w:cantSplit/>
          <w:trHeight w:val="20"/>
          <w:jc w:val="center"/>
        </w:trPr>
        <w:tc>
          <w:tcPr>
            <w:tcW w:w="1560" w:type="dxa"/>
            <w:shd w:val="clear" w:color="auto" w:fill="FFFFFF" w:themeFill="background1"/>
            <w:vAlign w:val="center"/>
          </w:tcPr>
          <w:p w14:paraId="5ED798A3"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Т3</w:t>
            </w:r>
          </w:p>
        </w:tc>
        <w:tc>
          <w:tcPr>
            <w:tcW w:w="1842" w:type="dxa"/>
            <w:shd w:val="clear" w:color="auto" w:fill="FFFFFF" w:themeFill="background1"/>
            <w:vAlign w:val="center"/>
          </w:tcPr>
          <w:p w14:paraId="10077D2F"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Грудная клетка</w:t>
            </w:r>
          </w:p>
        </w:tc>
        <w:tc>
          <w:tcPr>
            <w:tcW w:w="6379" w:type="dxa"/>
            <w:shd w:val="clear" w:color="auto" w:fill="FFFFFF" w:themeFill="background1"/>
            <w:vAlign w:val="center"/>
          </w:tcPr>
          <w:p w14:paraId="0A5A30FF"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val="en-US" w:eastAsia="ru-RU"/>
              </w:rPr>
            </w:pPr>
            <w:r w:rsidRPr="00001D84">
              <w:rPr>
                <w:rFonts w:eastAsia="Times New Roman" w:cs="Times New Roman"/>
                <w:szCs w:val="24"/>
                <w:lang w:val="en-US" w:eastAsia="ru-RU"/>
              </w:rPr>
              <w:t>S22.2, S22.4, S22.5, S25.0, S25.1, S25.2, S25.3, S25.4, S25.5, S25.7, S25.8, S25.9, S26.0, S27.0, S27.1, S27.2, S27.4, S27.5, S27.6, S27.8, S28.0, S28.1</w:t>
            </w:r>
          </w:p>
        </w:tc>
      </w:tr>
      <w:tr w:rsidR="00001D84" w:rsidRPr="00D77A79" w14:paraId="79090CC0" w14:textId="77777777" w:rsidTr="00001D84">
        <w:trPr>
          <w:cantSplit/>
          <w:trHeight w:val="20"/>
          <w:jc w:val="center"/>
        </w:trPr>
        <w:tc>
          <w:tcPr>
            <w:tcW w:w="1560" w:type="dxa"/>
            <w:shd w:val="clear" w:color="auto" w:fill="FFFFFF" w:themeFill="background1"/>
            <w:vAlign w:val="center"/>
          </w:tcPr>
          <w:p w14:paraId="0FABD1CF"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Т</w:t>
            </w:r>
            <w:proofErr w:type="gramStart"/>
            <w:r w:rsidRPr="00001D84">
              <w:rPr>
                <w:rFonts w:eastAsia="Times New Roman" w:cs="Times New Roman"/>
                <w:szCs w:val="24"/>
                <w:lang w:eastAsia="ru-RU"/>
              </w:rPr>
              <w:t>4</w:t>
            </w:r>
            <w:proofErr w:type="gramEnd"/>
          </w:p>
        </w:tc>
        <w:tc>
          <w:tcPr>
            <w:tcW w:w="1842" w:type="dxa"/>
            <w:shd w:val="clear" w:color="auto" w:fill="FFFFFF" w:themeFill="background1"/>
            <w:vAlign w:val="center"/>
          </w:tcPr>
          <w:p w14:paraId="4D9CA2E7"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Живот</w:t>
            </w:r>
          </w:p>
        </w:tc>
        <w:tc>
          <w:tcPr>
            <w:tcW w:w="6379" w:type="dxa"/>
            <w:shd w:val="clear" w:color="auto" w:fill="FFFFFF" w:themeFill="background1"/>
            <w:vAlign w:val="center"/>
          </w:tcPr>
          <w:p w14:paraId="0D22544F"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val="en-US" w:eastAsia="ru-RU"/>
              </w:rPr>
            </w:pPr>
            <w:r w:rsidRPr="00001D84">
              <w:rPr>
                <w:rFonts w:eastAsia="Times New Roman" w:cs="Times New Roman"/>
                <w:szCs w:val="24"/>
                <w:lang w:val="en-US" w:eastAsia="ru-RU"/>
              </w:rPr>
              <w:t>S35.0, S35.1, S35.2, S35.3, S35.4, S35.5, S35.7, S35.8, S35.9, S36.0, S36.1, S36.2, S36.3, S36.4, S36.5, S36.8, S36.9, S37.0, S38.3</w:t>
            </w:r>
          </w:p>
        </w:tc>
      </w:tr>
      <w:tr w:rsidR="00001D84" w:rsidRPr="00D77A79" w14:paraId="19E64A30" w14:textId="77777777" w:rsidTr="00001D84">
        <w:trPr>
          <w:cantSplit/>
          <w:trHeight w:val="20"/>
          <w:jc w:val="center"/>
        </w:trPr>
        <w:tc>
          <w:tcPr>
            <w:tcW w:w="1560" w:type="dxa"/>
            <w:shd w:val="clear" w:color="auto" w:fill="FFFFFF" w:themeFill="background1"/>
            <w:vAlign w:val="center"/>
          </w:tcPr>
          <w:p w14:paraId="6B3B0879"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Т5</w:t>
            </w:r>
          </w:p>
        </w:tc>
        <w:tc>
          <w:tcPr>
            <w:tcW w:w="1842" w:type="dxa"/>
            <w:shd w:val="clear" w:color="auto" w:fill="FFFFFF" w:themeFill="background1"/>
            <w:vAlign w:val="center"/>
          </w:tcPr>
          <w:p w14:paraId="52C10B5B"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Таз</w:t>
            </w:r>
          </w:p>
        </w:tc>
        <w:tc>
          <w:tcPr>
            <w:tcW w:w="6379" w:type="dxa"/>
            <w:shd w:val="clear" w:color="auto" w:fill="FFFFFF" w:themeFill="background1"/>
            <w:vAlign w:val="center"/>
          </w:tcPr>
          <w:p w14:paraId="52DD9692"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val="en-US" w:eastAsia="ru-RU"/>
              </w:rPr>
            </w:pPr>
            <w:r w:rsidRPr="00001D84">
              <w:rPr>
                <w:rFonts w:eastAsia="Times New Roman" w:cs="Times New Roman"/>
                <w:szCs w:val="24"/>
                <w:lang w:val="en-US" w:eastAsia="ru-RU"/>
              </w:rPr>
              <w:t>S32.3, S32.4, S32.5, S36.6, S37.1, S37.2, S37.4, S37.5, S37.6, S37.8, S38.0, S38.2</w:t>
            </w:r>
          </w:p>
        </w:tc>
      </w:tr>
      <w:tr w:rsidR="00001D84" w:rsidRPr="00D77A79" w14:paraId="05ED9BB5" w14:textId="77777777" w:rsidTr="00001D84">
        <w:trPr>
          <w:cantSplit/>
          <w:trHeight w:val="20"/>
          <w:jc w:val="center"/>
        </w:trPr>
        <w:tc>
          <w:tcPr>
            <w:tcW w:w="1560" w:type="dxa"/>
            <w:shd w:val="clear" w:color="auto" w:fill="FFFFFF" w:themeFill="background1"/>
            <w:vAlign w:val="center"/>
          </w:tcPr>
          <w:p w14:paraId="32B8E389"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Т</w:t>
            </w:r>
            <w:proofErr w:type="gramStart"/>
            <w:r w:rsidRPr="00001D84">
              <w:rPr>
                <w:rFonts w:eastAsia="Times New Roman" w:cs="Times New Roman"/>
                <w:szCs w:val="24"/>
                <w:lang w:eastAsia="ru-RU"/>
              </w:rPr>
              <w:t>6</w:t>
            </w:r>
            <w:proofErr w:type="gramEnd"/>
          </w:p>
        </w:tc>
        <w:tc>
          <w:tcPr>
            <w:tcW w:w="1842" w:type="dxa"/>
            <w:shd w:val="clear" w:color="auto" w:fill="FFFFFF" w:themeFill="background1"/>
            <w:vAlign w:val="center"/>
          </w:tcPr>
          <w:p w14:paraId="79FDDF46"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Конечности</w:t>
            </w:r>
          </w:p>
        </w:tc>
        <w:tc>
          <w:tcPr>
            <w:tcW w:w="6379" w:type="dxa"/>
            <w:shd w:val="clear" w:color="auto" w:fill="FFFFFF" w:themeFill="background1"/>
            <w:vAlign w:val="center"/>
          </w:tcPr>
          <w:p w14:paraId="1B6B7ED6"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val="en-US" w:eastAsia="ru-RU"/>
              </w:rPr>
            </w:pPr>
            <w:r w:rsidRPr="00001D84">
              <w:rPr>
                <w:rFonts w:eastAsia="Times New Roman" w:cs="Times New Roman"/>
                <w:szCs w:val="24"/>
                <w:lang w:val="en-US" w:eastAsia="ru-RU"/>
              </w:rPr>
              <w:t>S42.2, S42.3, S42.4, S42.8, S45.0, S45.1, S45.2, S45.7, S45.8, S47 , S48.0, S48.1, S48.9, S52.7, S55.0, S55.1, S55.7, S55.8, S57.0, S57.8, S57.9, S58.0, S58.1, S58.9, S68.4, S71.7, S72.0, S72.1, S72.2, S72.3, S72.4, S72.7, S75.0, S75.1, S75.2, S75.7, S75.8, S77.0, S77.1, S77.2, S78.0, S78.1, S78.9, S79.7, S82.1, S82.2, S82.3, S82.7, S85.0, S85.1, S85.5, S85.7, S87.0, S87.8, S88.0, S88.1, S88.9, S95.7, S95.8, S95.9, S97.0, S97.8, S98.0</w:t>
            </w:r>
          </w:p>
        </w:tc>
      </w:tr>
      <w:tr w:rsidR="00001D84" w:rsidRPr="00D77A79" w14:paraId="7F7F9498" w14:textId="77777777" w:rsidTr="00001D84">
        <w:trPr>
          <w:cantSplit/>
          <w:trHeight w:val="20"/>
          <w:jc w:val="center"/>
        </w:trPr>
        <w:tc>
          <w:tcPr>
            <w:tcW w:w="1560" w:type="dxa"/>
            <w:shd w:val="clear" w:color="auto" w:fill="FFFFFF" w:themeFill="background1"/>
            <w:vAlign w:val="center"/>
          </w:tcPr>
          <w:p w14:paraId="077B1891"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Т</w:t>
            </w:r>
            <w:proofErr w:type="gramStart"/>
            <w:r w:rsidRPr="00001D84">
              <w:rPr>
                <w:rFonts w:eastAsia="Times New Roman" w:cs="Times New Roman"/>
                <w:szCs w:val="24"/>
                <w:lang w:eastAsia="ru-RU"/>
              </w:rPr>
              <w:t>7</w:t>
            </w:r>
            <w:proofErr w:type="gramEnd"/>
          </w:p>
        </w:tc>
        <w:tc>
          <w:tcPr>
            <w:tcW w:w="1842" w:type="dxa"/>
            <w:shd w:val="clear" w:color="auto" w:fill="FFFFFF" w:themeFill="background1"/>
            <w:vAlign w:val="center"/>
          </w:tcPr>
          <w:p w14:paraId="186A33CB"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proofErr w:type="spellStart"/>
            <w:proofErr w:type="gramStart"/>
            <w:r w:rsidRPr="00001D84">
              <w:rPr>
                <w:rFonts w:eastAsia="Times New Roman" w:cs="Times New Roman"/>
                <w:szCs w:val="24"/>
                <w:lang w:eastAsia="ru-RU"/>
              </w:rPr>
              <w:t>Множест</w:t>
            </w:r>
            <w:proofErr w:type="spellEnd"/>
            <w:r w:rsidRPr="00001D84">
              <w:rPr>
                <w:rFonts w:eastAsia="Times New Roman" w:cs="Times New Roman"/>
                <w:szCs w:val="24"/>
                <w:lang w:eastAsia="ru-RU"/>
              </w:rPr>
              <w:t>-венная</w:t>
            </w:r>
            <w:proofErr w:type="gramEnd"/>
            <w:r w:rsidRPr="00001D84">
              <w:rPr>
                <w:rFonts w:eastAsia="Times New Roman" w:cs="Times New Roman"/>
                <w:szCs w:val="24"/>
                <w:lang w:eastAsia="ru-RU"/>
              </w:rPr>
              <w:t xml:space="preserve"> травма и травма в нескольких областях тела</w:t>
            </w:r>
          </w:p>
        </w:tc>
        <w:tc>
          <w:tcPr>
            <w:tcW w:w="6379" w:type="dxa"/>
            <w:shd w:val="clear" w:color="auto" w:fill="FFFFFF" w:themeFill="background1"/>
            <w:vAlign w:val="center"/>
          </w:tcPr>
          <w:p w14:paraId="3D51A04E"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val="en-US" w:eastAsia="ru-RU"/>
              </w:rPr>
            </w:pPr>
            <w:r w:rsidRPr="00001D84">
              <w:rPr>
                <w:rFonts w:eastAsia="Times New Roman" w:cs="Times New Roman"/>
                <w:szCs w:val="24"/>
                <w:lang w:val="en-US" w:eastAsia="ru-RU"/>
              </w:rPr>
              <w:t>S02.7, S12.7, S22.1, S27.7, S29.7, S31.7, S32.7, S36.7, S38.1, S39.6, S39.7, S37.7, S42.7, S49.7, T01.1, T01.8, T01.9, T02.0, T02.1, T02.2, T02.3, T02.4, T02.5, T02.6, T02.7, T02.8, T02.9, T04.0, T04.1, T04.2, T04.3, T04.4, T04.7, T04.8, T04.9, T05.0, T05.1, T05.2, T05.3, T05.4, T05.5, T05.6, T05.8, T05.9, T06.0, T06.1, T06.2, T06.3, T06.4, T06.5, T06.8, T07</w:t>
            </w:r>
          </w:p>
        </w:tc>
      </w:tr>
    </w:tbl>
    <w:p w14:paraId="5C747744" w14:textId="77777777" w:rsidR="00001D84" w:rsidRPr="00001D84" w:rsidRDefault="00001D84" w:rsidP="00001D84">
      <w:pPr>
        <w:widowControl w:val="0"/>
        <w:autoSpaceDE w:val="0"/>
        <w:autoSpaceDN w:val="0"/>
        <w:spacing w:line="240" w:lineRule="auto"/>
        <w:ind w:firstLine="0"/>
        <w:rPr>
          <w:rFonts w:eastAsia="Times New Roman" w:cs="Times New Roman"/>
          <w:sz w:val="28"/>
          <w:szCs w:val="24"/>
          <w:lang w:val="en-US" w:eastAsia="ru-RU"/>
        </w:rPr>
      </w:pPr>
    </w:p>
    <w:p w14:paraId="7B1042B1" w14:textId="77777777" w:rsidR="00001D84" w:rsidRPr="00001D84" w:rsidRDefault="00001D84" w:rsidP="00001D84">
      <w:pPr>
        <w:widowControl w:val="0"/>
        <w:autoSpaceDE w:val="0"/>
        <w:autoSpaceDN w:val="0"/>
        <w:spacing w:line="240" w:lineRule="auto"/>
        <w:ind w:firstLine="567"/>
        <w:rPr>
          <w:rFonts w:eastAsia="Times New Roman" w:cs="Times New Roman"/>
          <w:sz w:val="28"/>
          <w:szCs w:val="24"/>
          <w:lang w:eastAsia="ru-RU"/>
        </w:rPr>
      </w:pPr>
      <w:r w:rsidRPr="00001D84">
        <w:rPr>
          <w:rFonts w:eastAsia="Times New Roman" w:cs="Times New Roman"/>
          <w:sz w:val="28"/>
          <w:szCs w:val="24"/>
          <w:lang w:eastAsia="ru-RU"/>
        </w:rPr>
        <w:t>В качестве кода дополнительного диагноза, характеризующего тяжесть состояния, должен быть использован как минимум один из нижеследующих диагнозов: J94.2, J94.8, J94.9, J93, J93.0, J93.1, J93.8, J93.9, J96.0, N17, T79.4, R57.1, R57.8.</w:t>
      </w:r>
    </w:p>
    <w:p w14:paraId="39DB7C15" w14:textId="77777777" w:rsidR="00001D84" w:rsidRPr="00001D84" w:rsidRDefault="00001D84" w:rsidP="00001D84">
      <w:pPr>
        <w:widowControl w:val="0"/>
        <w:autoSpaceDE w:val="0"/>
        <w:autoSpaceDN w:val="0"/>
        <w:spacing w:line="240" w:lineRule="auto"/>
        <w:ind w:firstLine="0"/>
        <w:rPr>
          <w:rFonts w:eastAsia="Times New Roman" w:cs="Times New Roman"/>
          <w:sz w:val="28"/>
          <w:szCs w:val="24"/>
          <w:lang w:eastAsia="ru-RU"/>
        </w:rPr>
      </w:pPr>
    </w:p>
    <w:p w14:paraId="34340E2B" w14:textId="77777777" w:rsidR="00001D84" w:rsidRPr="00001D84" w:rsidRDefault="00001D84" w:rsidP="00001D84">
      <w:pPr>
        <w:widowControl w:val="0"/>
        <w:autoSpaceDE w:val="0"/>
        <w:autoSpaceDN w:val="0"/>
        <w:spacing w:line="240" w:lineRule="auto"/>
        <w:ind w:firstLine="0"/>
        <w:jc w:val="center"/>
        <w:rPr>
          <w:rFonts w:eastAsia="Times New Roman" w:cs="Times New Roman"/>
          <w:b/>
          <w:sz w:val="28"/>
          <w:szCs w:val="24"/>
          <w:lang w:eastAsia="ru-RU"/>
        </w:rPr>
      </w:pPr>
    </w:p>
    <w:p w14:paraId="27980A29" w14:textId="77777777" w:rsidR="00001D84" w:rsidRDefault="00001D84" w:rsidP="00001D84">
      <w:pPr>
        <w:widowControl w:val="0"/>
        <w:autoSpaceDE w:val="0"/>
        <w:autoSpaceDN w:val="0"/>
        <w:spacing w:line="240" w:lineRule="auto"/>
        <w:ind w:firstLine="0"/>
        <w:jc w:val="center"/>
        <w:rPr>
          <w:rFonts w:eastAsia="Times New Roman" w:cs="Times New Roman"/>
          <w:b/>
          <w:sz w:val="28"/>
          <w:szCs w:val="24"/>
          <w:lang w:eastAsia="ru-RU"/>
        </w:rPr>
      </w:pPr>
      <w:r w:rsidRPr="00001D84">
        <w:rPr>
          <w:rFonts w:eastAsia="Times New Roman" w:cs="Times New Roman"/>
          <w:b/>
          <w:sz w:val="28"/>
          <w:szCs w:val="24"/>
          <w:lang w:eastAsia="ru-RU"/>
        </w:rPr>
        <w:t>Алгоритм формирования группы:</w:t>
      </w:r>
    </w:p>
    <w:p w14:paraId="001FB2C4" w14:textId="7EC9CCA4" w:rsidR="00CB1640" w:rsidRPr="00001D84" w:rsidRDefault="00CB1640" w:rsidP="00001D84">
      <w:pPr>
        <w:widowControl w:val="0"/>
        <w:autoSpaceDE w:val="0"/>
        <w:autoSpaceDN w:val="0"/>
        <w:spacing w:line="240" w:lineRule="auto"/>
        <w:ind w:firstLine="0"/>
        <w:jc w:val="center"/>
        <w:rPr>
          <w:rFonts w:eastAsia="Times New Roman" w:cs="Times New Roman"/>
          <w:b/>
          <w:sz w:val="28"/>
          <w:szCs w:val="24"/>
          <w:lang w:eastAsia="ru-RU"/>
        </w:rPr>
      </w:pPr>
      <w:r w:rsidRPr="00001D84">
        <w:rPr>
          <w:rFonts w:ascii="Calibri" w:eastAsia="Calibri" w:hAnsi="Calibri" w:cs="Times New Roman"/>
          <w:noProof/>
          <w:sz w:val="22"/>
          <w:lang w:eastAsia="ru-RU"/>
        </w:rPr>
        <mc:AlternateContent>
          <mc:Choice Requires="wpg">
            <w:drawing>
              <wp:anchor distT="0" distB="0" distL="114300" distR="114300" simplePos="0" relativeHeight="251659264" behindDoc="0" locked="0" layoutInCell="1" allowOverlap="1" wp14:anchorId="4393BEC5" wp14:editId="3CEAE207">
                <wp:simplePos x="0" y="0"/>
                <wp:positionH relativeFrom="margin">
                  <wp:posOffset>134933</wp:posOffset>
                </wp:positionH>
                <wp:positionV relativeFrom="paragraph">
                  <wp:posOffset>122233</wp:posOffset>
                </wp:positionV>
                <wp:extent cx="6028690" cy="2720340"/>
                <wp:effectExtent l="0" t="0" r="10160" b="22860"/>
                <wp:wrapNone/>
                <wp:docPr id="363"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8690" cy="2720340"/>
                          <a:chOff x="0" y="-1089"/>
                          <a:chExt cx="60291" cy="20745"/>
                        </a:xfrm>
                      </wpg:grpSpPr>
                      <wps:wsp>
                        <wps:cNvPr id="364" name="Соединительная линия уступом 212"/>
                        <wps:cNvCnPr>
                          <a:cxnSpLocks noChangeShapeType="1"/>
                        </wps:cNvCnPr>
                        <wps:spPr bwMode="auto">
                          <a:xfrm flipV="1">
                            <a:off x="23250" y="10608"/>
                            <a:ext cx="4414" cy="3964"/>
                          </a:xfrm>
                          <a:prstGeom prst="bentConnector3">
                            <a:avLst>
                              <a:gd name="adj1" fmla="val 50000"/>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g:grpSp>
                        <wpg:cNvPr id="365" name="Группа 5"/>
                        <wpg:cNvGrpSpPr>
                          <a:grpSpLocks/>
                        </wpg:cNvGrpSpPr>
                        <wpg:grpSpPr bwMode="auto">
                          <a:xfrm>
                            <a:off x="0" y="-1089"/>
                            <a:ext cx="60291" cy="20745"/>
                            <a:chOff x="0" y="-1089"/>
                            <a:chExt cx="60291" cy="20745"/>
                          </a:xfrm>
                        </wpg:grpSpPr>
                        <wps:wsp>
                          <wps:cNvPr id="367" name="Надпись 193"/>
                          <wps:cNvSpPr txBox="1">
                            <a:spLocks noChangeArrowheads="1"/>
                          </wps:cNvSpPr>
                          <wps:spPr bwMode="auto">
                            <a:xfrm>
                              <a:off x="7306" y="-1089"/>
                              <a:ext cx="15417" cy="4920"/>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C2694B7" w14:textId="77777777" w:rsidR="00D77A79" w:rsidRPr="00851A4F" w:rsidRDefault="00D77A79" w:rsidP="00CB1640">
                                <w:pPr>
                                  <w:ind w:firstLine="0"/>
                                  <w:jc w:val="center"/>
                                  <w:rPr>
                                    <w:rFonts w:cs="Times New Roman"/>
                                    <w:b/>
                                    <w:sz w:val="20"/>
                                    <w:szCs w:val="20"/>
                                  </w:rPr>
                                </w:pPr>
                                <w:r w:rsidRPr="00851A4F">
                                  <w:rPr>
                                    <w:rFonts w:cs="Times New Roman"/>
                                    <w:b/>
                                    <w:sz w:val="20"/>
                                    <w:szCs w:val="20"/>
                                  </w:rPr>
                                  <w:t>Критерии группировки</w:t>
                                </w:r>
                              </w:p>
                            </w:txbxContent>
                          </wps:txbx>
                          <wps:bodyPr rot="0" vert="horz" wrap="square" lIns="91440" tIns="45720" rIns="91440" bIns="45720" anchor="t" anchorCtr="0" upright="1">
                            <a:noAutofit/>
                          </wps:bodyPr>
                        </wps:wsp>
                        <wps:wsp>
                          <wps:cNvPr id="368" name="Надпись 194"/>
                          <wps:cNvSpPr txBox="1">
                            <a:spLocks noChangeArrowheads="1"/>
                          </wps:cNvSpPr>
                          <wps:spPr bwMode="auto">
                            <a:xfrm>
                              <a:off x="33421" y="-1089"/>
                              <a:ext cx="10739" cy="5036"/>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F2413C3" w14:textId="77777777" w:rsidR="00D77A79" w:rsidRPr="00C517CC" w:rsidRDefault="00D77A79" w:rsidP="00CB1640">
                                <w:pPr>
                                  <w:ind w:firstLine="0"/>
                                  <w:rPr>
                                    <w:rFonts w:cs="Times New Roman"/>
                                    <w:b/>
                                    <w:sz w:val="20"/>
                                    <w:szCs w:val="20"/>
                                  </w:rPr>
                                </w:pPr>
                                <w:r w:rsidRPr="00C517CC">
                                  <w:rPr>
                                    <w:rFonts w:cs="Times New Roman"/>
                                    <w:b/>
                                    <w:sz w:val="20"/>
                                    <w:szCs w:val="20"/>
                                  </w:rPr>
                                  <w:t>Алгоритм группировки</w:t>
                                </w:r>
                              </w:p>
                            </w:txbxContent>
                          </wps:txbx>
                          <wps:bodyPr rot="0" vert="horz" wrap="square" lIns="91440" tIns="45720" rIns="91440" bIns="45720" anchor="t" anchorCtr="0" upright="1">
                            <a:noAutofit/>
                          </wps:bodyPr>
                        </wps:wsp>
                        <wps:wsp>
                          <wps:cNvPr id="369" name="Надпись 195"/>
                          <wps:cNvSpPr txBox="1">
                            <a:spLocks noChangeArrowheads="1"/>
                          </wps:cNvSpPr>
                          <wps:spPr bwMode="auto">
                            <a:xfrm>
                              <a:off x="48911" y="-1089"/>
                              <a:ext cx="10739" cy="4946"/>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616ED2B" w14:textId="77777777" w:rsidR="00D77A79" w:rsidRPr="00C517CC" w:rsidRDefault="00D77A79" w:rsidP="00CB1640">
                                <w:pPr>
                                  <w:ind w:firstLine="0"/>
                                  <w:jc w:val="center"/>
                                  <w:rPr>
                                    <w:rFonts w:cs="Times New Roman"/>
                                    <w:b/>
                                    <w:sz w:val="20"/>
                                    <w:szCs w:val="20"/>
                                  </w:rPr>
                                </w:pPr>
                                <w:r w:rsidRPr="00C517CC">
                                  <w:rPr>
                                    <w:rFonts w:cs="Times New Roman"/>
                                    <w:b/>
                                    <w:sz w:val="20"/>
                                    <w:szCs w:val="20"/>
                                  </w:rPr>
                                  <w:t>Итог группировки</w:t>
                                </w:r>
                              </w:p>
                            </w:txbxContent>
                          </wps:txbx>
                          <wps:bodyPr rot="0" vert="horz" wrap="square" lIns="91440" tIns="45720" rIns="91440" bIns="45720" anchor="t" anchorCtr="0" upright="1">
                            <a:noAutofit/>
                          </wps:bodyPr>
                        </wps:wsp>
                        <wps:wsp>
                          <wps:cNvPr id="370" name="Прямая соединительная линия 196"/>
                          <wps:cNvCnPr>
                            <a:cxnSpLocks noChangeShapeType="1"/>
                          </wps:cNvCnPr>
                          <wps:spPr bwMode="auto">
                            <a:xfrm flipV="1">
                              <a:off x="86" y="2747"/>
                              <a:ext cx="59555" cy="238"/>
                            </a:xfrm>
                            <a:prstGeom prst="line">
                              <a:avLst/>
                            </a:prstGeom>
                            <a:noFill/>
                            <a:ln w="19050">
                              <a:solidFill>
                                <a:sysClr val="windowText" lastClr="000000">
                                  <a:lumMod val="100000"/>
                                  <a:lumOff val="0"/>
                                </a:sysClr>
                              </a:solidFill>
                              <a:prstDash val="lgDash"/>
                              <a:miter lim="800000"/>
                              <a:headEnd/>
                              <a:tailEnd/>
                            </a:ln>
                            <a:extLst>
                              <a:ext uri="{909E8E84-426E-40DD-AFC4-6F175D3DCCD1}">
                                <a14:hiddenFill xmlns:a14="http://schemas.microsoft.com/office/drawing/2010/main">
                                  <a:noFill/>
                                </a14:hiddenFill>
                              </a:ext>
                            </a:extLst>
                          </wps:spPr>
                          <wps:bodyPr/>
                        </wps:wsp>
                        <wps:wsp>
                          <wps:cNvPr id="371" name="Прямоугольник 197"/>
                          <wps:cNvSpPr>
                            <a:spLocks noChangeArrowheads="1"/>
                          </wps:cNvSpPr>
                          <wps:spPr bwMode="auto">
                            <a:xfrm>
                              <a:off x="2674" y="12594"/>
                              <a:ext cx="10257" cy="3960"/>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28954F7B" w14:textId="77777777" w:rsidR="00D77A79" w:rsidRPr="00C517CC" w:rsidRDefault="00D77A79" w:rsidP="005F0436">
                                <w:pPr>
                                  <w:ind w:firstLine="0"/>
                                  <w:jc w:val="center"/>
                                  <w:rPr>
                                    <w:rFonts w:cs="Times New Roman"/>
                                    <w:b/>
                                    <w:sz w:val="18"/>
                                    <w:szCs w:val="18"/>
                                  </w:rPr>
                                </w:pPr>
                                <w:r w:rsidRPr="00C517CC">
                                  <w:rPr>
                                    <w:rFonts w:cs="Times New Roman"/>
                                    <w:b/>
                                    <w:sz w:val="18"/>
                                    <w:szCs w:val="18"/>
                                  </w:rPr>
                                  <w:t>Код диагноза</w:t>
                                </w:r>
                              </w:p>
                            </w:txbxContent>
                          </wps:txbx>
                          <wps:bodyPr rot="0" vert="horz" wrap="square" lIns="0" tIns="0" rIns="0" bIns="0" anchor="ctr" anchorCtr="0" upright="1">
                            <a:noAutofit/>
                          </wps:bodyPr>
                        </wps:wsp>
                        <wps:wsp>
                          <wps:cNvPr id="372" name="Прямоугольник 200"/>
                          <wps:cNvSpPr>
                            <a:spLocks noChangeArrowheads="1"/>
                          </wps:cNvSpPr>
                          <wps:spPr bwMode="auto">
                            <a:xfrm>
                              <a:off x="15700" y="12594"/>
                              <a:ext cx="7550" cy="3956"/>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0316F8C1" w14:textId="77777777" w:rsidR="00D77A79" w:rsidRPr="00C517CC" w:rsidRDefault="00D77A79" w:rsidP="005F0436">
                                <w:pPr>
                                  <w:ind w:firstLine="0"/>
                                  <w:jc w:val="center"/>
                                  <w:rPr>
                                    <w:rFonts w:cs="Times New Roman"/>
                                    <w:b/>
                                    <w:sz w:val="18"/>
                                    <w:szCs w:val="18"/>
                                  </w:rPr>
                                </w:pPr>
                                <w:r w:rsidRPr="00C517CC">
                                  <w:rPr>
                                    <w:rFonts w:cs="Times New Roman"/>
                                    <w:b/>
                                    <w:sz w:val="18"/>
                                    <w:szCs w:val="18"/>
                                  </w:rPr>
                                  <w:t>Доп. диагнозы</w:t>
                                </w:r>
                              </w:p>
                            </w:txbxContent>
                          </wps:txbx>
                          <wps:bodyPr rot="0" vert="horz" wrap="square" lIns="0" tIns="0" rIns="0" bIns="0" anchor="ctr" anchorCtr="0" upright="1">
                            <a:noAutofit/>
                          </wps:bodyPr>
                        </wps:wsp>
                        <wps:wsp>
                          <wps:cNvPr id="373" name="Прямоугольник 201"/>
                          <wps:cNvSpPr>
                            <a:spLocks noChangeArrowheads="1"/>
                          </wps:cNvSpPr>
                          <wps:spPr bwMode="auto">
                            <a:xfrm>
                              <a:off x="27690" y="8626"/>
                              <a:ext cx="4210" cy="3956"/>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2351BA23" w14:textId="77777777" w:rsidR="00D77A79" w:rsidRPr="00C517CC" w:rsidRDefault="00D77A79" w:rsidP="005F0436">
                                <w:pPr>
                                  <w:ind w:firstLine="0"/>
                                  <w:rPr>
                                    <w:rFonts w:cs="Times New Roman"/>
                                    <w:b/>
                                    <w:sz w:val="18"/>
                                    <w:szCs w:val="18"/>
                                  </w:rPr>
                                </w:pPr>
                                <w:r w:rsidRPr="00C517CC">
                                  <w:rPr>
                                    <w:rFonts w:cs="Times New Roman"/>
                                    <w:b/>
                                    <w:sz w:val="18"/>
                                    <w:szCs w:val="18"/>
                                  </w:rPr>
                                  <w:t>Т1-Т6</w:t>
                                </w:r>
                              </w:p>
                            </w:txbxContent>
                          </wps:txbx>
                          <wps:bodyPr rot="0" vert="horz" wrap="square" lIns="0" tIns="0" rIns="0" bIns="0" anchor="ctr" anchorCtr="0" upright="1">
                            <a:noAutofit/>
                          </wps:bodyPr>
                        </wps:wsp>
                        <wps:wsp>
                          <wps:cNvPr id="374" name="Прямоугольник 202"/>
                          <wps:cNvSpPr>
                            <a:spLocks noChangeArrowheads="1"/>
                          </wps:cNvSpPr>
                          <wps:spPr bwMode="auto">
                            <a:xfrm>
                              <a:off x="34505" y="8626"/>
                              <a:ext cx="4210" cy="3956"/>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115EA923" w14:textId="77777777" w:rsidR="00D77A79" w:rsidRPr="00C517CC" w:rsidRDefault="00D77A79" w:rsidP="005F0436">
                                <w:pPr>
                                  <w:ind w:firstLine="0"/>
                                  <w:rPr>
                                    <w:rFonts w:cs="Times New Roman"/>
                                    <w:b/>
                                    <w:sz w:val="18"/>
                                    <w:szCs w:val="18"/>
                                  </w:rPr>
                                </w:pPr>
                                <w:r w:rsidRPr="00C517CC">
                                  <w:rPr>
                                    <w:rFonts w:cs="Times New Roman"/>
                                    <w:b/>
                                    <w:sz w:val="18"/>
                                    <w:szCs w:val="18"/>
                                  </w:rPr>
                                  <w:t>Т1-Т6</w:t>
                                </w:r>
                              </w:p>
                            </w:txbxContent>
                          </wps:txbx>
                          <wps:bodyPr rot="0" vert="horz" wrap="square" lIns="0" tIns="0" rIns="0" bIns="0" anchor="ctr" anchorCtr="0" upright="1">
                            <a:noAutofit/>
                          </wps:bodyPr>
                        </wps:wsp>
                        <wps:wsp>
                          <wps:cNvPr id="375" name="Прямоугольник 204"/>
                          <wps:cNvSpPr>
                            <a:spLocks noChangeArrowheads="1"/>
                          </wps:cNvSpPr>
                          <wps:spPr bwMode="auto">
                            <a:xfrm>
                              <a:off x="31227" y="15700"/>
                              <a:ext cx="4210" cy="3956"/>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778B54B7" w14:textId="77777777" w:rsidR="00D77A79" w:rsidRPr="00C517CC" w:rsidRDefault="00D77A79" w:rsidP="005F0436">
                                <w:pPr>
                                  <w:ind w:firstLine="0"/>
                                  <w:jc w:val="center"/>
                                  <w:rPr>
                                    <w:rFonts w:cs="Times New Roman"/>
                                    <w:b/>
                                    <w:sz w:val="18"/>
                                    <w:szCs w:val="18"/>
                                  </w:rPr>
                                </w:pPr>
                                <w:r w:rsidRPr="00C517CC">
                                  <w:rPr>
                                    <w:rFonts w:cs="Times New Roman"/>
                                    <w:b/>
                                    <w:sz w:val="18"/>
                                    <w:szCs w:val="18"/>
                                  </w:rPr>
                                  <w:t>Т</w:t>
                                </w:r>
                                <w:proofErr w:type="gramStart"/>
                                <w:r w:rsidRPr="00C517CC">
                                  <w:rPr>
                                    <w:rFonts w:cs="Times New Roman"/>
                                    <w:b/>
                                    <w:sz w:val="18"/>
                                    <w:szCs w:val="18"/>
                                  </w:rPr>
                                  <w:t>7</w:t>
                                </w:r>
                                <w:proofErr w:type="gramEnd"/>
                              </w:p>
                            </w:txbxContent>
                          </wps:txbx>
                          <wps:bodyPr rot="0" vert="horz" wrap="square" lIns="0" tIns="0" rIns="0" bIns="0" anchor="ctr" anchorCtr="0" upright="1">
                            <a:noAutofit/>
                          </wps:bodyPr>
                        </wps:wsp>
                        <wps:wsp>
                          <wps:cNvPr id="376" name="Прямоугольник 208"/>
                          <wps:cNvSpPr>
                            <a:spLocks noChangeArrowheads="1"/>
                          </wps:cNvSpPr>
                          <wps:spPr bwMode="auto">
                            <a:xfrm>
                              <a:off x="41406" y="9152"/>
                              <a:ext cx="10256" cy="9151"/>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373DE8BE" w14:textId="77777777" w:rsidR="00D77A79" w:rsidRPr="00C517CC" w:rsidRDefault="00D77A79" w:rsidP="005F0436">
                                <w:pPr>
                                  <w:ind w:firstLine="0"/>
                                  <w:jc w:val="center"/>
                                  <w:rPr>
                                    <w:rFonts w:cs="Times New Roman"/>
                                    <w:b/>
                                    <w:sz w:val="18"/>
                                    <w:szCs w:val="18"/>
                                  </w:rPr>
                                </w:pPr>
                                <w:r w:rsidRPr="00C517CC">
                                  <w:rPr>
                                    <w:rFonts w:cs="Times New Roman"/>
                                    <w:b/>
                                    <w:sz w:val="18"/>
                                    <w:szCs w:val="18"/>
                                  </w:rPr>
                                  <w:t>J94.2, J94.8, J94.9, J93, J93.0, J93.1, J93.8, J93.9, J96.0, N17, Т79.4, R57.1, R57.8</w:t>
                                </w:r>
                              </w:p>
                            </w:txbxContent>
                          </wps:txbx>
                          <wps:bodyPr rot="0" vert="horz" wrap="square" lIns="0" tIns="0" rIns="0" bIns="0" anchor="ctr" anchorCtr="0" upright="1">
                            <a:noAutofit/>
                          </wps:bodyPr>
                        </wps:wsp>
                        <wps:wsp>
                          <wps:cNvPr id="377" name="Прямая со стрелкой 209"/>
                          <wps:cNvCnPr>
                            <a:cxnSpLocks noChangeShapeType="1"/>
                          </wps:cNvCnPr>
                          <wps:spPr bwMode="auto">
                            <a:xfrm>
                              <a:off x="0" y="14492"/>
                              <a:ext cx="2622" cy="0"/>
                            </a:xfrm>
                            <a:prstGeom prst="straightConnector1">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378" name="Прямая со стрелкой 210"/>
                          <wps:cNvCnPr>
                            <a:cxnSpLocks noChangeShapeType="1"/>
                          </wps:cNvCnPr>
                          <wps:spPr bwMode="auto">
                            <a:xfrm>
                              <a:off x="12939" y="14578"/>
                              <a:ext cx="2623" cy="0"/>
                            </a:xfrm>
                            <a:prstGeom prst="straightConnector1">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379" name="Соединительная линия уступом 211"/>
                          <wps:cNvCnPr>
                            <a:cxnSpLocks noChangeShapeType="1"/>
                          </wps:cNvCnPr>
                          <wps:spPr bwMode="auto">
                            <a:xfrm>
                              <a:off x="23250" y="14572"/>
                              <a:ext cx="7585" cy="3019"/>
                            </a:xfrm>
                            <a:prstGeom prst="bentConnector3">
                              <a:avLst>
                                <a:gd name="adj1" fmla="val 29528"/>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381" name="Соединительная линия уступом 214"/>
                          <wps:cNvCnPr>
                            <a:cxnSpLocks noChangeShapeType="1"/>
                          </wps:cNvCnPr>
                          <wps:spPr bwMode="auto">
                            <a:xfrm>
                              <a:off x="38646" y="10437"/>
                              <a:ext cx="2667" cy="4001"/>
                            </a:xfrm>
                            <a:prstGeom prst="bentConnector3">
                              <a:avLst>
                                <a:gd name="adj1" fmla="val 21176"/>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382" name="Соединительная линия уступом 215"/>
                          <wps:cNvCnPr>
                            <a:cxnSpLocks noChangeShapeType="1"/>
                          </wps:cNvCnPr>
                          <wps:spPr bwMode="auto">
                            <a:xfrm flipV="1">
                              <a:off x="35437" y="14489"/>
                              <a:ext cx="5937" cy="3189"/>
                            </a:xfrm>
                            <a:prstGeom prst="bentConnector3">
                              <a:avLst>
                                <a:gd name="adj1" fmla="val 63338"/>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384" name="Прямоугольник 1"/>
                          <wps:cNvSpPr>
                            <a:spLocks noChangeArrowheads="1"/>
                          </wps:cNvSpPr>
                          <wps:spPr bwMode="auto">
                            <a:xfrm>
                              <a:off x="54595" y="12158"/>
                              <a:ext cx="5696" cy="3956"/>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5D168907" w14:textId="77777777" w:rsidR="00D77A79" w:rsidRPr="00C517CC" w:rsidRDefault="00D77A79" w:rsidP="005F0436">
                                <w:pPr>
                                  <w:ind w:firstLine="0"/>
                                  <w:jc w:val="center"/>
                                  <w:rPr>
                                    <w:rFonts w:cs="Times New Roman"/>
                                    <w:b/>
                                    <w:sz w:val="18"/>
                                    <w:szCs w:val="18"/>
                                  </w:rPr>
                                </w:pPr>
                                <w:r w:rsidRPr="00C517CC">
                                  <w:rPr>
                                    <w:rFonts w:cs="Times New Roman"/>
                                    <w:b/>
                                    <w:sz w:val="18"/>
                                    <w:szCs w:val="18"/>
                                  </w:rPr>
                                  <w:t>КСГ st29.007</w:t>
                                </w:r>
                              </w:p>
                            </w:txbxContent>
                          </wps:txbx>
                          <wps:bodyPr rot="0" vert="horz" wrap="square" lIns="0" tIns="0" rIns="0" bIns="0" anchor="ctr" anchorCtr="0" upright="1">
                            <a:noAutofit/>
                          </wps:bodyPr>
                        </wps:wsp>
                        <wps:wsp>
                          <wps:cNvPr id="385" name="Прямая со стрелкой 2"/>
                          <wps:cNvCnPr>
                            <a:cxnSpLocks noChangeShapeType="1"/>
                          </wps:cNvCnPr>
                          <wps:spPr bwMode="auto">
                            <a:xfrm flipV="1">
                              <a:off x="51662" y="14136"/>
                              <a:ext cx="2933" cy="21"/>
                            </a:xfrm>
                            <a:prstGeom prst="straightConnector1">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page">
                  <wp14:pctHeight>0</wp14:pctHeight>
                </wp14:sizeRelV>
              </wp:anchor>
            </w:drawing>
          </mc:Choice>
          <mc:Fallback>
            <w:pict>
              <v:group id="Группа 6" o:spid="_x0000_s1118" style="position:absolute;left:0;text-align:left;margin-left:10.6pt;margin-top:9.6pt;width:474.7pt;height:214.2pt;z-index:251659264;mso-position-horizontal-relative:margin;mso-position-vertical-relative:text;mso-width-relative:margin" coordorigin=",-1089" coordsize="60291,20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">
                <v:shape id="Соединительная линия уступом 212" o:spid="_x0000_s1119" type="#_x0000_t34" style="position:absolute;left:23250;top:10608;width:4414;height:3964;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lXasUAAADcAAAADwAAAGRycy9kb3ducmV2LnhtbESPQWvCQBSE7wX/w/KEXopurCVImo2I&#10;UijeqiIeH9nXbDD7NmS3SZpf3y0Uehxm5hsm3462ET11vnasYLVMQBCXTtdcKbic3xYbED4ga2wc&#10;k4Jv8rAtZg85ZtoN/EH9KVQiQthnqMCE0GZS+tKQRb90LXH0Pl1nMUTZVVJ3OES4beRzkqTSYs1x&#10;wWBLe0Pl/fRlFdxWx/7gD+un654202QoLY9jqtTjfNy9ggg0hv/wX/tdK1inL/B7Jh4BWf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clXasUAAADcAAAADwAAAAAAAAAA&#10;AAAAAAChAgAAZHJzL2Rvd25yZXYueG1sUEsFBgAAAAAEAAQA+QAAAJMDAAAAAA==&#10;" strokeweight="1.5pt">
                  <v:stroke endarrow="block"/>
                </v:shape>
                <v:group id="Группа 5" o:spid="_x0000_s1120" style="position:absolute;top:-1089;width:60291;height:20745" coordorigin=",-1089" coordsize="60291,207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6iyhcYAAADcAAAADwAAAGRycy9kb3ducmV2LnhtbESPQWuDQBSE74X+h+UV&#10;emtWG5RisxEJbekhBGIKpbeH+6IS9624WzX/PhsI5DjMzDfMKp9NJ0YaXGtZQbyIQBBXVrdcK/g5&#10;fL68gXAeWWNnmRScyUG+fnxYYabtxHsaS1+LAGGXoYLG+z6T0lUNGXQL2xMH72gHgz7IoZZ6wCnA&#10;TSdfoyiVBlsOCw32tGmoOpX/RsHXhFOxjD/G7em4Of8dkt3vNialnp/m4h2Ep9nfw7f2t1awTB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qLKFxgAAANwA&#10;AAAPAAAAAAAAAAAAAAAAAKoCAABkcnMvZG93bnJldi54bWxQSwUGAAAAAAQABAD6AAAAnQMAAAAA&#10;">
                  <v:shape id="Надпись 193" o:spid="_x0000_s1121" type="#_x0000_t202" style="position:absolute;left:7306;top:-1089;width:15417;height:49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ZO/cIA&#10;AADcAAAADwAAAGRycy9kb3ducmV2LnhtbESPQYvCMBSE78L+h/AEb5rqirtUoyzCwp4EtXp+NM+m&#10;2LyUJKvVX28EweMwM98wi1VnG3EhH2rHCsajDARx6XTNlYJi/zv8BhEissbGMSm4UYDV8qO3wFy7&#10;K2/psouVSBAOOSowMba5lKE0ZDGMXEucvJPzFmOSvpLa4zXBbSMnWTaTFmtOCwZbWhsqz7t/q+BY&#10;2fvxMG690baZ8uZ+2xeuVmrQ737mICJ18R1+tf+0gs/ZFzzPpCM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k79wgAAANwAAAAPAAAAAAAAAAAAAAAAAJgCAABkcnMvZG93&#10;bnJldi54bWxQSwUGAAAAAAQABAD1AAAAhwMAAAAA&#10;" stroked="f" strokeweight=".5pt">
                    <v:textbox>
                      <w:txbxContent>
                        <w:p w14:paraId="5C2694B7" w14:textId="77777777" w:rsidR="00D77A79" w:rsidRPr="00851A4F" w:rsidRDefault="00D77A79" w:rsidP="00CB1640">
                          <w:pPr>
                            <w:ind w:firstLine="0"/>
                            <w:jc w:val="center"/>
                            <w:rPr>
                              <w:rFonts w:cs="Times New Roman"/>
                              <w:b/>
                              <w:sz w:val="20"/>
                              <w:szCs w:val="20"/>
                            </w:rPr>
                          </w:pPr>
                          <w:r w:rsidRPr="00851A4F">
                            <w:rPr>
                              <w:rFonts w:cs="Times New Roman"/>
                              <w:b/>
                              <w:sz w:val="20"/>
                              <w:szCs w:val="20"/>
                            </w:rPr>
                            <w:t>Критерии группировки</w:t>
                          </w:r>
                        </w:p>
                      </w:txbxContent>
                    </v:textbox>
                  </v:shape>
                  <v:shape id="Надпись 194" o:spid="_x0000_s1122" type="#_x0000_t202" style="position:absolute;left:33421;top:-1089;width:10739;height:50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aj8AA&#10;AADcAAAADwAAAGRycy9kb3ducmV2LnhtbERPz2vCMBS+C/sfwht409RNilTTMgaDnQZr1fOjeWvK&#10;mpeSZNr615vDwOPH9/tQTXYQF/Khd6xgs85AELdO99wpODYfqx2IEJE1Do5JwUwBqvJpccBCuyt/&#10;06WOnUghHApUYGIcCylDa8hiWLuROHE/zluMCfpOao/XFG4H+ZJlubTYc2owONK7ofa3/rMKzp29&#10;nU+b0Rtthy1/3ebm6Hqlls/T2x5EpCk+xP/uT63gNU9r05l0BGR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naj8AAAADcAAAADwAAAAAAAAAAAAAAAACYAgAAZHJzL2Rvd25y&#10;ZXYueG1sUEsFBgAAAAAEAAQA9QAAAIUDAAAAAA==&#10;" stroked="f" strokeweight=".5pt">
                    <v:textbox>
                      <w:txbxContent>
                        <w:p w14:paraId="4F2413C3" w14:textId="77777777" w:rsidR="00D77A79" w:rsidRPr="00C517CC" w:rsidRDefault="00D77A79" w:rsidP="00CB1640">
                          <w:pPr>
                            <w:ind w:firstLine="0"/>
                            <w:rPr>
                              <w:rFonts w:cs="Times New Roman"/>
                              <w:b/>
                              <w:sz w:val="20"/>
                              <w:szCs w:val="20"/>
                            </w:rPr>
                          </w:pPr>
                          <w:r w:rsidRPr="00C517CC">
                            <w:rPr>
                              <w:rFonts w:cs="Times New Roman"/>
                              <w:b/>
                              <w:sz w:val="20"/>
                              <w:szCs w:val="20"/>
                            </w:rPr>
                            <w:t>Алгоритм группировки</w:t>
                          </w:r>
                        </w:p>
                      </w:txbxContent>
                    </v:textbox>
                  </v:shape>
                  <v:shape id="Надпись 195" o:spid="_x0000_s1123" type="#_x0000_t202" style="position:absolute;left:48911;top:-1089;width:10739;height:4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V/FMIA&#10;AADcAAAADwAAAGRycy9kb3ducmV2LnhtbESPQYvCMBSE78L+h/AEb5rqiuxWoyzCwp4EtXp+NM+m&#10;2LyUJKvVX28EweMwM98wi1VnG3EhH2rHCsajDARx6XTNlYJi/zv8AhEissbGMSm4UYDV8qO3wFy7&#10;K2/psouVSBAOOSowMba5lKE0ZDGMXEucvJPzFmOSvpLa4zXBbSMnWTaTFmtOCwZbWhsqz7t/q+BY&#10;2fvxMG690baZ8uZ+2xeuVmrQ737mICJ18R1+tf+0gs/ZNzzPpCM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5X8UwgAAANwAAAAPAAAAAAAAAAAAAAAAAJgCAABkcnMvZG93&#10;bnJldi54bWxQSwUGAAAAAAQABAD1AAAAhwMAAAAA&#10;" stroked="f" strokeweight=".5pt">
                    <v:textbox>
                      <w:txbxContent>
                        <w:p w14:paraId="3616ED2B" w14:textId="77777777" w:rsidR="00D77A79" w:rsidRPr="00C517CC" w:rsidRDefault="00D77A79" w:rsidP="00CB1640">
                          <w:pPr>
                            <w:ind w:firstLine="0"/>
                            <w:jc w:val="center"/>
                            <w:rPr>
                              <w:rFonts w:cs="Times New Roman"/>
                              <w:b/>
                              <w:sz w:val="20"/>
                              <w:szCs w:val="20"/>
                            </w:rPr>
                          </w:pPr>
                          <w:r w:rsidRPr="00C517CC">
                            <w:rPr>
                              <w:rFonts w:cs="Times New Roman"/>
                              <w:b/>
                              <w:sz w:val="20"/>
                              <w:szCs w:val="20"/>
                            </w:rPr>
                            <w:t>Итог группировки</w:t>
                          </w:r>
                        </w:p>
                      </w:txbxContent>
                    </v:textbox>
                  </v:shape>
                  <v:line id="Прямая соединительная линия 196" o:spid="_x0000_s1124" style="position:absolute;flip:y;visibility:visible;mso-wrap-style:square" from="86,2747" to="59641,2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EvgS8AAAADcAAAADwAAAGRycy9kb3ducmV2LnhtbERPy4rCMBTdC/5DuII7TR1hRqpRRBhf&#10;u/GxcHdprm21ualJ1I5fP1kMuDyc92TWmEo8yPnSsoJBPwFBnFldcq7gsP/ujUD4gKyxskwKfsnD&#10;bNpuTTDV9sk/9NiFXMQQ9ikqKEKoUyl9VpBB37c1ceTO1hkMEbpcaofPGG4q+ZEkn9JgybGhwJoW&#10;BWXX3d0oeLnbyNZJebQXmm9OywNiWG2V6naa+RhEoCa8xf/utVYw/Irz45l4BOT0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hL4EvAAAAA3AAAAA8AAAAAAAAAAAAAAAAA&#10;oQIAAGRycy9kb3ducmV2LnhtbFBLBQYAAAAABAAEAPkAAACOAwAAAAA=&#10;" strokeweight="1.5pt">
                    <v:stroke dashstyle="longDash" joinstyle="miter"/>
                  </v:line>
                  <v:rect id="Прямоугольник 197" o:spid="_x0000_s1125" style="position:absolute;left:2674;top:12594;width:10257;height:3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HtbsIA&#10;AADcAAAADwAAAGRycy9kb3ducmV2LnhtbESPT4vCMBTE7wt+h/AEb9u0CipdYxGlIHryD3h9NG/b&#10;7jYvpYm1fnuzsOBxmPnNMKtsMI3oqXO1ZQVJFIMgLqyuuVRwveSfSxDOI2tsLJOCJznI1qOPFaba&#10;PvhE/dmXIpSwS1FB5X2bSumKigy6yLbEwfu2nUEfZFdK3eEjlJtGTuN4Lg3WHBYqbGlbUfF7vhsF&#10;s/x2qGWR7/r4ecr9nOzR/eyVmoyHzRcIT4N/h//pvQ7cIoG/M+EIy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ke1uwgAAANwAAAAPAAAAAAAAAAAAAAAAAJgCAABkcnMvZG93&#10;bnJldi54bWxQSwUGAAAAAAQABAD1AAAAhwMAAAAA&#10;" fillcolor="#e2f0d9" strokeweight="1.5pt">
                    <v:textbox inset="0,0,0,0">
                      <w:txbxContent>
                        <w:p w14:paraId="28954F7B" w14:textId="77777777" w:rsidR="00D77A79" w:rsidRPr="00C517CC" w:rsidRDefault="00D77A79" w:rsidP="005F0436">
                          <w:pPr>
                            <w:ind w:firstLine="0"/>
                            <w:jc w:val="center"/>
                            <w:rPr>
                              <w:rFonts w:cs="Times New Roman"/>
                              <w:b/>
                              <w:sz w:val="18"/>
                              <w:szCs w:val="18"/>
                            </w:rPr>
                          </w:pPr>
                          <w:r w:rsidRPr="00C517CC">
                            <w:rPr>
                              <w:rFonts w:cs="Times New Roman"/>
                              <w:b/>
                              <w:sz w:val="18"/>
                              <w:szCs w:val="18"/>
                            </w:rPr>
                            <w:t>Код диагноза</w:t>
                          </w:r>
                        </w:p>
                      </w:txbxContent>
                    </v:textbox>
                  </v:rect>
                  <v:rect id="_x0000_s1126" style="position:absolute;left:15700;top:12594;width:7550;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NzGcAA&#10;AADcAAAADwAAAGRycy9kb3ducmV2LnhtbESPzarCMBSE9xd8h3AEd9dUBZVqFFEKoit/wO2hObbV&#10;5qQ0sda3N4Lgcpj5Zpj5sjWlaKh2hWUFg34Egji1uuBMwfmU/E9BOI+ssbRMCl7kYLno/M0x1vbJ&#10;B2qOPhOhhF2MCnLvq1hKl+Zk0PVtRRy8q60N+iDrTOoan6HclHIYRWNpsOCwkGNF65zS+/FhFIyS&#10;y66QabJpotch8WOye3fbKtXrtqsZCE+t/4W/9FYHbjKEz5lwBOTi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ENzGcAAAADcAAAADwAAAAAAAAAAAAAAAACYAgAAZHJzL2Rvd25y&#10;ZXYueG1sUEsFBgAAAAAEAAQA9QAAAIUDAAAAAA==&#10;" fillcolor="#e2f0d9" strokeweight="1.5pt">
                    <v:textbox inset="0,0,0,0">
                      <w:txbxContent>
                        <w:p w14:paraId="0316F8C1" w14:textId="77777777" w:rsidR="00D77A79" w:rsidRPr="00C517CC" w:rsidRDefault="00D77A79" w:rsidP="005F0436">
                          <w:pPr>
                            <w:ind w:firstLine="0"/>
                            <w:jc w:val="center"/>
                            <w:rPr>
                              <w:rFonts w:cs="Times New Roman"/>
                              <w:b/>
                              <w:sz w:val="18"/>
                              <w:szCs w:val="18"/>
                            </w:rPr>
                          </w:pPr>
                          <w:r w:rsidRPr="00C517CC">
                            <w:rPr>
                              <w:rFonts w:cs="Times New Roman"/>
                              <w:b/>
                              <w:sz w:val="18"/>
                              <w:szCs w:val="18"/>
                            </w:rPr>
                            <w:t>Доп. диагнозы</w:t>
                          </w:r>
                        </w:p>
                      </w:txbxContent>
                    </v:textbox>
                  </v:rect>
                  <v:rect id="Прямоугольник 201" o:spid="_x0000_s1127" style="position:absolute;left:27690;top:8626;width:4210;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WgsAA&#10;AADcAAAADwAAAGRycy9kb3ducmV2LnhtbESPzarCMBSE9xd8h3AEd9dUBZVqFFEKoit/wO2hObbV&#10;5qQ0sda3N4Lgcpj5Zpj5sjWlaKh2hWUFg34Egji1uuBMwfmU/E9BOI+ssbRMCl7kYLno/M0x1vbJ&#10;B2qOPhOhhF2MCnLvq1hKl+Zk0PVtRRy8q60N+iDrTOoan6HclHIYRWNpsOCwkGNF65zS+/FhFIyS&#10;y66QabJpotch8WOye3fbKtXrtqsZCE+t/4W/9FYHbjKCz5lwBOTi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w/WgsAAAADcAAAADwAAAAAAAAAAAAAAAACYAgAAZHJzL2Rvd25y&#10;ZXYueG1sUEsFBgAAAAAEAAQA9QAAAIUDAAAAAA==&#10;" fillcolor="#e2f0d9" strokeweight="1.5pt">
                    <v:textbox inset="0,0,0,0">
                      <w:txbxContent>
                        <w:p w14:paraId="2351BA23" w14:textId="77777777" w:rsidR="00D77A79" w:rsidRPr="00C517CC" w:rsidRDefault="00D77A79" w:rsidP="005F0436">
                          <w:pPr>
                            <w:ind w:firstLine="0"/>
                            <w:rPr>
                              <w:rFonts w:cs="Times New Roman"/>
                              <w:b/>
                              <w:sz w:val="18"/>
                              <w:szCs w:val="18"/>
                            </w:rPr>
                          </w:pPr>
                          <w:r w:rsidRPr="00C517CC">
                            <w:rPr>
                              <w:rFonts w:cs="Times New Roman"/>
                              <w:b/>
                              <w:sz w:val="18"/>
                              <w:szCs w:val="18"/>
                            </w:rPr>
                            <w:t>Т1-Т6</w:t>
                          </w:r>
                        </w:p>
                      </w:txbxContent>
                    </v:textbox>
                  </v:rect>
                  <v:rect id="Прямоугольник 202" o:spid="_x0000_s1128" style="position:absolute;left:34505;top:8626;width:4210;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O9sEA&#10;AADcAAAADwAAAGRycy9kb3ducmV2LnhtbESPzarCMBSE94LvEI7gTlOvolKNIl4K4l35A24PzbGt&#10;NielibW+vbkguBxmvhlmuW5NKRqqXWFZwWgYgSBOrS44U3A+JYM5COeRNZaWScGLHKxX3c4SY22f&#10;fKDm6DMRStjFqCD3voqldGlOBt3QVsTBu9raoA+yzqSu8RnKTSl/omgqDRYcFnKsaJtTej8+jIJx&#10;ctkXMk1+m+h1SPyU7J+77ZTq99rNAoSn1n/DH3qnAzebwP+ZcATk6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mTvbBAAAA3AAAAA8AAAAAAAAAAAAAAAAAmAIAAGRycy9kb3du&#10;cmV2LnhtbFBLBQYAAAAABAAEAPUAAACGAwAAAAA=&#10;" fillcolor="#e2f0d9" strokeweight="1.5pt">
                    <v:textbox inset="0,0,0,0">
                      <w:txbxContent>
                        <w:p w14:paraId="115EA923" w14:textId="77777777" w:rsidR="00D77A79" w:rsidRPr="00C517CC" w:rsidRDefault="00D77A79" w:rsidP="005F0436">
                          <w:pPr>
                            <w:ind w:firstLine="0"/>
                            <w:rPr>
                              <w:rFonts w:cs="Times New Roman"/>
                              <w:b/>
                              <w:sz w:val="18"/>
                              <w:szCs w:val="18"/>
                            </w:rPr>
                          </w:pPr>
                          <w:r w:rsidRPr="00C517CC">
                            <w:rPr>
                              <w:rFonts w:cs="Times New Roman"/>
                              <w:b/>
                              <w:sz w:val="18"/>
                              <w:szCs w:val="18"/>
                            </w:rPr>
                            <w:t>Т1-Т6</w:t>
                          </w:r>
                        </w:p>
                      </w:txbxContent>
                    </v:textbox>
                  </v:rect>
                  <v:rect id="Прямоугольник 204" o:spid="_x0000_s1129" style="position:absolute;left:31227;top:15700;width:4210;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rrbcIA&#10;AADcAAAADwAAAGRycy9kb3ducmV2LnhtbESPS6vCMBSE94L/IRzBnaZe8UE1ingpiHflA9wemmNb&#10;bU5KE2v99+aC4HKY+WaY5bo1pWiodoVlBaNhBII4tbrgTMH5lAzmIJxH1lhaJgUvcrBedTtLjLV9&#10;8oGao89EKGEXo4Lc+yqW0qU5GXRDWxEH72prgz7IOpO6xmcoN6X8iaKpNFhwWMixom1O6f34MArG&#10;yWVfyDT5baLXIfFTsn/utlOq32s3CxCeWv8Nf+idDtxsAv9nwhGQq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quttwgAAANwAAAAPAAAAAAAAAAAAAAAAAJgCAABkcnMvZG93&#10;bnJldi54bWxQSwUGAAAAAAQABAD1AAAAhwMAAAAA&#10;" fillcolor="#e2f0d9" strokeweight="1.5pt">
                    <v:textbox inset="0,0,0,0">
                      <w:txbxContent>
                        <w:p w14:paraId="778B54B7" w14:textId="77777777" w:rsidR="00D77A79" w:rsidRPr="00C517CC" w:rsidRDefault="00D77A79" w:rsidP="005F0436">
                          <w:pPr>
                            <w:ind w:firstLine="0"/>
                            <w:jc w:val="center"/>
                            <w:rPr>
                              <w:rFonts w:cs="Times New Roman"/>
                              <w:b/>
                              <w:sz w:val="18"/>
                              <w:szCs w:val="18"/>
                            </w:rPr>
                          </w:pPr>
                          <w:r w:rsidRPr="00C517CC">
                            <w:rPr>
                              <w:rFonts w:cs="Times New Roman"/>
                              <w:b/>
                              <w:sz w:val="18"/>
                              <w:szCs w:val="18"/>
                            </w:rPr>
                            <w:t>Т</w:t>
                          </w:r>
                          <w:proofErr w:type="gramStart"/>
                          <w:r w:rsidRPr="00C517CC">
                            <w:rPr>
                              <w:rFonts w:cs="Times New Roman"/>
                              <w:b/>
                              <w:sz w:val="18"/>
                              <w:szCs w:val="18"/>
                            </w:rPr>
                            <w:t>7</w:t>
                          </w:r>
                          <w:proofErr w:type="gramEnd"/>
                        </w:p>
                      </w:txbxContent>
                    </v:textbox>
                  </v:rect>
                  <v:rect id="Прямоугольник 208" o:spid="_x0000_s1130" style="position:absolute;left:41406;top:9152;width:10256;height:91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h1GsMA&#10;AADcAAAADwAAAGRycy9kb3ducmV2LnhtbESPT2vCQBTE70K/w/KE3nSjhSipq5RKILSnqNDrI/tM&#10;YrNvQ3abP9++Kwgeh5nfDLM7jKYRPXWutqxgtYxAEBdW11wquJzTxRaE88gaG8ukYCIHh/3LbIeJ&#10;tgPn1J98KUIJuwQVVN63iZSuqMigW9qWOHhX2xn0QXal1B0Oodw0ch1FsTRYc1iosKXPiorf059R&#10;8Jb+fNWySI99NOWpj8l+u1um1Ot8/HgH4Wn0z/CDznTgNjHcz4QjIP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3h1GsMAAADcAAAADwAAAAAAAAAAAAAAAACYAgAAZHJzL2Rv&#10;d25yZXYueG1sUEsFBgAAAAAEAAQA9QAAAIgDAAAAAA==&#10;" fillcolor="#e2f0d9" strokeweight="1.5pt">
                    <v:textbox inset="0,0,0,0">
                      <w:txbxContent>
                        <w:p w14:paraId="373DE8BE" w14:textId="77777777" w:rsidR="00D77A79" w:rsidRPr="00C517CC" w:rsidRDefault="00D77A79" w:rsidP="005F0436">
                          <w:pPr>
                            <w:ind w:firstLine="0"/>
                            <w:jc w:val="center"/>
                            <w:rPr>
                              <w:rFonts w:cs="Times New Roman"/>
                              <w:b/>
                              <w:sz w:val="18"/>
                              <w:szCs w:val="18"/>
                            </w:rPr>
                          </w:pPr>
                          <w:r w:rsidRPr="00C517CC">
                            <w:rPr>
                              <w:rFonts w:cs="Times New Roman"/>
                              <w:b/>
                              <w:sz w:val="18"/>
                              <w:szCs w:val="18"/>
                            </w:rPr>
                            <w:t>J94.2, J94.8, J94.9, J93, J93.0, J93.1, J93.8, J93.9, J96.0, N17, Т79.4, R57.1, R57.8</w:t>
                          </w:r>
                        </w:p>
                      </w:txbxContent>
                    </v:textbox>
                  </v:rect>
                  <v:shape id="Прямая со стрелкой 209" o:spid="_x0000_s1131" type="#_x0000_t32" style="position:absolute;top:14492;width:26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Lx8scAAADcAAAADwAAAGRycy9kb3ducmV2LnhtbESPT2vCQBTE7wW/w/IEL6XZqNRIdBUV&#10;Sj1V/APF20v2mQSzb0N21bSfvlso9DjMzG+Y+bIztbhT6yrLCoZRDII4t7riQsHp+PYyBeE8ssba&#10;Min4IgfLRe9pjqm2D97T/eALESDsUlRQet+kUrq8JIMusg1x8C62NeiDbAupW3wEuKnlKI4n0mDF&#10;YaHEhjYl5dfDzShIjudX9Ovv7efpY7x7pvfstpKZUoN+t5qB8NT5//Bfe6sVjJMEfs+EIyAX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fQvHyxwAAANwAAAAPAAAAAAAA&#10;AAAAAAAAAKECAABkcnMvZG93bnJldi54bWxQSwUGAAAAAAQABAD5AAAAlQMAAAAA&#10;" strokeweight="1.5pt">
                    <v:stroke endarrow="block" joinstyle="miter"/>
                  </v:shape>
                  <v:shape id="Прямая со стрелкой 210" o:spid="_x0000_s1132" type="#_x0000_t32" style="position:absolute;left:12939;top:14578;width:262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1lgMQAAADcAAAADwAAAGRycy9kb3ducmV2LnhtbERPTWvCQBC9C/6HZQq9FN3UUC3RVaxQ&#10;zKmlUSjexuw0CWZnQ3ZNYn9991Dw+Hjfq81gatFR6yrLCp6nEQji3OqKCwXHw/vkFYTzyBpry6Tg&#10;Rg426/FohYm2PX9Rl/lChBB2CSoovW8SKV1ekkE3tQ1x4H5sa9AH2BZSt9iHcFPLWRTNpcGKQ0OJ&#10;De1Kyi/Z1ShYHE4v6N9+0+/jR/z5RPvzdSvPSj0+DNslCE+Dv4v/3alWEC/C2nAmHAG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3WWAxAAAANwAAAAPAAAAAAAAAAAA&#10;AAAAAKECAABkcnMvZG93bnJldi54bWxQSwUGAAAAAAQABAD5AAAAkgMAAAAA&#10;" strokeweight="1.5pt">
                    <v:stroke endarrow="block" joinstyle="miter"/>
                  </v:shape>
                  <v:shape id="Соединительная линия уступом 211" o:spid="_x0000_s1133" type="#_x0000_t34" style="position:absolute;left:23250;top:14572;width:7585;height:3019;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8m8QAAADcAAAADwAAAGRycy9kb3ducmV2LnhtbESPQYvCMBSE74L/ITxhb5qq6Lpdo4ig&#10;WDzIqhdvb5u3bbF5KU221n9vBMHjMDPfMPNla0rRUO0KywqGgwgEcWp1wZmC82nTn4FwHlljaZkU&#10;3MnBctHtzDHW9sY/1Bx9JgKEXYwKcu+rWEqX5mTQDWxFHLw/Wxv0QdaZ1DXeAtyUchRFU2mw4LCQ&#10;Y0XrnNLr8d8o4H2iN7/FZJtckulVNk5mk+FBqY9eu/oG4an17/CrvdMKxp9f8DwTjoBcP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3/ybxAAAANwAAAAPAAAAAAAAAAAA&#10;AAAAAKECAABkcnMvZG93bnJldi54bWxQSwUGAAAAAAQABAD5AAAAkgMAAAAA&#10;" adj="6378" strokeweight="1.5pt">
                    <v:stroke endarrow="block"/>
                  </v:shape>
                  <v:shape id="Соединительная линия уступом 214" o:spid="_x0000_s1134" type="#_x0000_t34" style="position:absolute;left:38646;top:10437;width:2667;height:400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184cYAAADcAAAADwAAAGRycy9kb3ducmV2LnhtbESP3WrCQBSE7wu+w3KE3hTdWKGkaTYi&#10;Qn+QCjYKvT1kj0k0ezZkNxrf3i0UvBxm5hsmXQymEWfqXG1ZwWwagSAurK65VLDfvU9iEM4ja2ws&#10;k4IrOVhko4cUE20v/EPn3JciQNglqKDyvk2kdEVFBt3UtsTBO9jOoA+yK6Xu8BLgppHPUfQiDdYc&#10;FipsaVVRccp7oyB+3Vj7pH8/j+v1/qOff/vjttdKPY6H5RsIT4O/h//bX1rBPJ7B35lwBGR2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RNfOHGAAAA3AAAAA8AAAAAAAAA&#10;AAAAAAAAoQIAAGRycy9kb3ducmV2LnhtbFBLBQYAAAAABAAEAPkAAACUAwAAAAA=&#10;" adj="4574" strokeweight="1.5pt">
                    <v:stroke endarrow="block"/>
                  </v:shape>
                  <v:shape id="Соединительная линия уступом 215" o:spid="_x0000_s1135" type="#_x0000_t34" style="position:absolute;left:35437;top:14489;width:5937;height:3189;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VXXsQAAADcAAAADwAAAGRycy9kb3ducmV2LnhtbESPX2vCQBDE34V+h2MLfdNLFVRSTwkF&#10;JU+Cf0D6tuS2SWh2L9ydmn77XkHwcZiZ3zCrzcCdupEPrRMD75MMFEnlbCu1gfNpO16CChHFYueE&#10;DPxSgM36ZbTC3Lq7HOh2jLVKEAk5Gmhi7HOtQ9UQY5i4niR5384zxiR9ra3He4Jzp6dZNteMraSF&#10;Bnv6bKj6OV7ZQMV7dzhf/J6L+dd1WwgvynJnzNvrUHyAijTEZ/jRLq2B2XIK/2fSEd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tVdexAAAANwAAAAPAAAAAAAAAAAA&#10;AAAAAKECAABkcnMvZG93bnJldi54bWxQSwUGAAAAAAQABAD5AAAAkgMAAAAA&#10;" adj="13681" strokeweight="1.5pt">
                    <v:stroke endarrow="block"/>
                  </v:shape>
                  <v:rect id="Прямоугольник 1" o:spid="_x0000_s1136" style="position:absolute;left:54595;top:12158;width:5696;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M+0cIA&#10;AADcAAAADwAAAGRycy9kb3ducmV2LnhtbESPT4vCMBTE78J+h/AW9qbpqkjpmhZZKch68g/s9dE8&#10;22rzUppY67c3guBxmPnNMMtsMI3oqXO1ZQXfkwgEcWF1zaWC4yEfxyCcR9bYWCYFd3KQpR+jJSba&#10;3nhH/d6XIpSwS1BB5X2bSOmKigy6iW2Jg3eynUEfZFdK3eEtlJtGTqNoIQ3WHBYqbOm3ouKyvxoF&#10;s/z/r5ZFvu6j+y73C7Jbd94o9fU5rH5AeBr8O/yiNzpw8RyeZ8IRk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Mz7RwgAAANwAAAAPAAAAAAAAAAAAAAAAAJgCAABkcnMvZG93&#10;bnJldi54bWxQSwUGAAAAAAQABAD1AAAAhwMAAAAA&#10;" fillcolor="#e2f0d9" strokeweight="1.5pt">
                    <v:textbox inset="0,0,0,0">
                      <w:txbxContent>
                        <w:p w14:paraId="5D168907" w14:textId="77777777" w:rsidR="00D77A79" w:rsidRPr="00C517CC" w:rsidRDefault="00D77A79" w:rsidP="005F0436">
                          <w:pPr>
                            <w:ind w:firstLine="0"/>
                            <w:jc w:val="center"/>
                            <w:rPr>
                              <w:rFonts w:cs="Times New Roman"/>
                              <w:b/>
                              <w:sz w:val="18"/>
                              <w:szCs w:val="18"/>
                            </w:rPr>
                          </w:pPr>
                          <w:r w:rsidRPr="00C517CC">
                            <w:rPr>
                              <w:rFonts w:cs="Times New Roman"/>
                              <w:b/>
                              <w:sz w:val="18"/>
                              <w:szCs w:val="18"/>
                            </w:rPr>
                            <w:t>КСГ st29.007</w:t>
                          </w:r>
                        </w:p>
                      </w:txbxContent>
                    </v:textbox>
                  </v:rect>
                  <v:shape id="Прямая со стрелкой 2" o:spid="_x0000_s1137" type="#_x0000_t32" style="position:absolute;left:51662;top:14136;width:2933;height:2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lNksUAAADcAAAADwAAAGRycy9kb3ducmV2LnhtbESPQWvCQBSE7wX/w/KE3upGSyVEVxFR&#10;UIrQpkU8PrKvSWj2bdxdTfz3rlDocZiZb5j5sjeNuJLztWUF41ECgriwuuZSwffX9iUF4QOyxsYy&#10;KbiRh+Vi8DTHTNuOP+mah1JECPsMFVQhtJmUvqjIoB/Zljh6P9YZDFG6UmqHXYSbRk6SZCoN1hwX&#10;KmxpXVHxm1+Mgond6O708b5fn/PdaXU8uNRPnVLPw341AxGoD//hv/ZOK3hN3+BxJh4B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LlNksUAAADcAAAADwAAAAAAAAAA&#10;AAAAAAChAgAAZHJzL2Rvd25yZXYueG1sUEsFBgAAAAAEAAQA+QAAAJMDAAAAAA==&#10;" strokeweight="1.5pt">
                    <v:stroke endarrow="block" joinstyle="miter"/>
                  </v:shape>
                </v:group>
                <w10:wrap anchorx="margin"/>
              </v:group>
            </w:pict>
          </mc:Fallback>
        </mc:AlternateContent>
      </w:r>
    </w:p>
    <w:p w14:paraId="0ECA7C3F" w14:textId="5D577253" w:rsidR="00001D84" w:rsidRPr="00001D84" w:rsidRDefault="00001D84" w:rsidP="00001D84">
      <w:pPr>
        <w:widowControl w:val="0"/>
        <w:autoSpaceDE w:val="0"/>
        <w:autoSpaceDN w:val="0"/>
        <w:spacing w:line="240" w:lineRule="auto"/>
        <w:ind w:firstLine="0"/>
        <w:rPr>
          <w:rFonts w:eastAsia="Times New Roman" w:cs="Times New Roman"/>
          <w:sz w:val="28"/>
          <w:szCs w:val="24"/>
          <w:lang w:eastAsia="ru-RU"/>
        </w:rPr>
      </w:pPr>
    </w:p>
    <w:p w14:paraId="090D3CF4" w14:textId="77777777" w:rsidR="00001D84" w:rsidRPr="00001D84" w:rsidRDefault="00001D84" w:rsidP="00001D84">
      <w:pPr>
        <w:widowControl w:val="0"/>
        <w:autoSpaceDE w:val="0"/>
        <w:autoSpaceDN w:val="0"/>
        <w:spacing w:line="240" w:lineRule="auto"/>
        <w:ind w:firstLine="0"/>
        <w:rPr>
          <w:rFonts w:eastAsia="Times New Roman" w:cs="Times New Roman"/>
          <w:sz w:val="28"/>
          <w:szCs w:val="24"/>
          <w:lang w:eastAsia="ru-RU"/>
        </w:rPr>
      </w:pPr>
      <w:r w:rsidRPr="00001D84">
        <w:rPr>
          <w:rFonts w:eastAsia="Times New Roman" w:cs="Times New Roman"/>
          <w:noProof/>
          <w:sz w:val="28"/>
          <w:szCs w:val="24"/>
          <w:lang w:eastAsia="ru-RU"/>
        </w:rPr>
        <mc:AlternateContent>
          <mc:Choice Requires="wps">
            <w:drawing>
              <wp:anchor distT="0" distB="0" distL="114300" distR="114300" simplePos="0" relativeHeight="251668480" behindDoc="0" locked="0" layoutInCell="1" allowOverlap="1" wp14:anchorId="272360FE" wp14:editId="134CA6C0">
                <wp:simplePos x="0" y="0"/>
                <wp:positionH relativeFrom="column">
                  <wp:posOffset>3331210</wp:posOffset>
                </wp:positionH>
                <wp:positionV relativeFrom="paragraph">
                  <wp:posOffset>142240</wp:posOffset>
                </wp:positionV>
                <wp:extent cx="151765" cy="1455420"/>
                <wp:effectExtent l="0" t="80327" r="15557" b="15558"/>
                <wp:wrapNone/>
                <wp:docPr id="1" name="Правая фигурная скобка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51765" cy="1455420"/>
                        </a:xfrm>
                        <a:prstGeom prst="rightBrace">
                          <a:avLst>
                            <a:gd name="adj1" fmla="val 54398"/>
                            <a:gd name="adj2" fmla="val 49475"/>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1" o:spid="_x0000_s1026" type="#_x0000_t88" style="position:absolute;margin-left:262.3pt;margin-top:11.2pt;width:11.95pt;height:114.6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" adj="1225,10687" strokecolor="windowText" strokeweight="1.5pt">
                <v:stroke joinstyle="miter"/>
              </v:shape>
            </w:pict>
          </mc:Fallback>
        </mc:AlternateContent>
      </w:r>
    </w:p>
    <w:p w14:paraId="5BE81BBB" w14:textId="77777777" w:rsidR="00001D84" w:rsidRPr="00001D84" w:rsidRDefault="00001D84" w:rsidP="00001D84">
      <w:pPr>
        <w:widowControl w:val="0"/>
        <w:autoSpaceDE w:val="0"/>
        <w:autoSpaceDN w:val="0"/>
        <w:spacing w:line="240" w:lineRule="auto"/>
        <w:ind w:firstLine="0"/>
        <w:rPr>
          <w:rFonts w:eastAsia="Times New Roman" w:cs="Times New Roman"/>
          <w:sz w:val="28"/>
          <w:szCs w:val="24"/>
          <w:lang w:eastAsia="ru-RU"/>
        </w:rPr>
      </w:pPr>
    </w:p>
    <w:p w14:paraId="727CAC86" w14:textId="77777777" w:rsidR="00001D84" w:rsidRPr="00001D84" w:rsidRDefault="00001D84" w:rsidP="00001D84">
      <w:pPr>
        <w:widowControl w:val="0"/>
        <w:autoSpaceDE w:val="0"/>
        <w:autoSpaceDN w:val="0"/>
        <w:spacing w:line="240" w:lineRule="auto"/>
        <w:ind w:firstLine="0"/>
        <w:rPr>
          <w:rFonts w:eastAsia="Times New Roman" w:cs="Times New Roman"/>
          <w:sz w:val="28"/>
          <w:szCs w:val="24"/>
          <w:lang w:eastAsia="ru-RU"/>
        </w:rPr>
      </w:pPr>
      <w:r w:rsidRPr="00001D84">
        <w:rPr>
          <w:rFonts w:eastAsia="Times New Roman" w:cs="Times New Roman"/>
          <w:noProof/>
          <w:sz w:val="28"/>
          <w:szCs w:val="24"/>
          <w:lang w:eastAsia="ru-RU"/>
        </w:rPr>
        <mc:AlternateContent>
          <mc:Choice Requires="wps">
            <w:drawing>
              <wp:anchor distT="0" distB="0" distL="114300" distR="114300" simplePos="0" relativeHeight="251669504" behindDoc="0" locked="0" layoutInCell="1" allowOverlap="1" wp14:anchorId="7EA5C93F" wp14:editId="39266A40">
                <wp:simplePos x="0" y="0"/>
                <wp:positionH relativeFrom="column">
                  <wp:posOffset>2621280</wp:posOffset>
                </wp:positionH>
                <wp:positionV relativeFrom="paragraph">
                  <wp:posOffset>19685</wp:posOffset>
                </wp:positionV>
                <wp:extent cx="1543050" cy="281305"/>
                <wp:effectExtent l="0" t="0" r="19050" b="23495"/>
                <wp:wrapNone/>
                <wp:docPr id="3" name="Прямоугольник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281305"/>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4493C0BD" w14:textId="77777777" w:rsidR="00D77A79" w:rsidRPr="00C517CC" w:rsidRDefault="00D77A79" w:rsidP="00CB1640">
                            <w:pPr>
                              <w:rPr>
                                <w:rFonts w:cs="Times New Roman"/>
                                <w:b/>
                                <w:sz w:val="18"/>
                                <w:szCs w:val="18"/>
                              </w:rPr>
                            </w:pPr>
                            <w:r w:rsidRPr="00C517CC">
                              <w:rPr>
                                <w:rFonts w:cs="Times New Roman"/>
                                <w:b/>
                                <w:sz w:val="18"/>
                                <w:szCs w:val="18"/>
                              </w:rPr>
                              <w:t>Код «</w:t>
                            </w:r>
                            <w:proofErr w:type="spellStart"/>
                            <w:r w:rsidRPr="00C517CC">
                              <w:rPr>
                                <w:rFonts w:cs="Times New Roman"/>
                                <w:b/>
                                <w:sz w:val="18"/>
                                <w:szCs w:val="18"/>
                              </w:rPr>
                              <w:t>plt</w:t>
                            </w:r>
                            <w:proofErr w:type="spellEnd"/>
                            <w:r w:rsidRPr="00C517CC">
                              <w:rPr>
                                <w:rFonts w:cs="Times New Roman"/>
                                <w:b/>
                                <w:sz w:val="18"/>
                                <w:szCs w:val="18"/>
                              </w:rPr>
                              <w:t>»</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200" o:spid="_x0000_s1138" style="position:absolute;left:0;text-align:left;margin-left:206.4pt;margin-top:1.55pt;width:121.5pt;height:22.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" fillcolor="#e2f0d9" strokeweight="1.5pt">
                <v:textbox inset="0,0,0,0">
                  <w:txbxContent>
                    <w:p w14:paraId="4493C0BD" w14:textId="77777777" w:rsidR="00D77A79" w:rsidRPr="00C517CC" w:rsidRDefault="00D77A79" w:rsidP="00CB1640">
                      <w:pPr>
                        <w:rPr>
                          <w:rFonts w:cs="Times New Roman"/>
                          <w:b/>
                          <w:sz w:val="18"/>
                          <w:szCs w:val="18"/>
                        </w:rPr>
                      </w:pPr>
                      <w:r w:rsidRPr="00C517CC">
                        <w:rPr>
                          <w:rFonts w:cs="Times New Roman"/>
                          <w:b/>
                          <w:sz w:val="18"/>
                          <w:szCs w:val="18"/>
                        </w:rPr>
                        <w:t>Код «</w:t>
                      </w:r>
                      <w:proofErr w:type="spellStart"/>
                      <w:r w:rsidRPr="00C517CC">
                        <w:rPr>
                          <w:rFonts w:cs="Times New Roman"/>
                          <w:b/>
                          <w:sz w:val="18"/>
                          <w:szCs w:val="18"/>
                        </w:rPr>
                        <w:t>plt</w:t>
                      </w:r>
                      <w:proofErr w:type="spellEnd"/>
                      <w:r w:rsidRPr="00C517CC">
                        <w:rPr>
                          <w:rFonts w:cs="Times New Roman"/>
                          <w:b/>
                          <w:sz w:val="18"/>
                          <w:szCs w:val="18"/>
                        </w:rPr>
                        <w:t>»</w:t>
                      </w:r>
                    </w:p>
                  </w:txbxContent>
                </v:textbox>
              </v:rect>
            </w:pict>
          </mc:Fallback>
        </mc:AlternateContent>
      </w:r>
    </w:p>
    <w:p w14:paraId="33F3777B" w14:textId="77777777" w:rsidR="00001D84" w:rsidRPr="00001D84" w:rsidRDefault="00001D84" w:rsidP="00001D84">
      <w:pPr>
        <w:widowControl w:val="0"/>
        <w:autoSpaceDE w:val="0"/>
        <w:autoSpaceDN w:val="0"/>
        <w:spacing w:line="240" w:lineRule="auto"/>
        <w:ind w:firstLine="0"/>
        <w:rPr>
          <w:rFonts w:eastAsia="Times New Roman" w:cs="Times New Roman"/>
          <w:sz w:val="28"/>
          <w:szCs w:val="24"/>
          <w:lang w:eastAsia="ru-RU"/>
        </w:rPr>
      </w:pPr>
    </w:p>
    <w:p w14:paraId="1E3B8B9E" w14:textId="77777777" w:rsidR="00001D84" w:rsidRPr="00001D84" w:rsidRDefault="00001D84" w:rsidP="00001D84">
      <w:pPr>
        <w:widowControl w:val="0"/>
        <w:autoSpaceDE w:val="0"/>
        <w:autoSpaceDN w:val="0"/>
        <w:spacing w:line="240" w:lineRule="auto"/>
        <w:ind w:firstLine="0"/>
        <w:rPr>
          <w:rFonts w:eastAsia="Times New Roman" w:cs="Times New Roman"/>
          <w:sz w:val="28"/>
          <w:szCs w:val="24"/>
          <w:lang w:eastAsia="ru-RU"/>
        </w:rPr>
      </w:pPr>
    </w:p>
    <w:p w14:paraId="6D67EF62" w14:textId="77777777" w:rsidR="00001D84" w:rsidRPr="00001D84" w:rsidRDefault="00001D84" w:rsidP="00001D84">
      <w:pPr>
        <w:widowControl w:val="0"/>
        <w:autoSpaceDE w:val="0"/>
        <w:autoSpaceDN w:val="0"/>
        <w:spacing w:line="240" w:lineRule="auto"/>
        <w:ind w:firstLine="0"/>
        <w:rPr>
          <w:rFonts w:eastAsia="Times New Roman" w:cs="Times New Roman"/>
          <w:sz w:val="28"/>
          <w:szCs w:val="24"/>
          <w:lang w:eastAsia="ru-RU"/>
        </w:rPr>
      </w:pPr>
      <w:r w:rsidRPr="00001D84">
        <w:rPr>
          <w:rFonts w:eastAsia="Times New Roman" w:cs="Times New Roman"/>
          <w:noProof/>
          <w:sz w:val="28"/>
          <w:szCs w:val="24"/>
          <w:lang w:eastAsia="ru-RU"/>
        </w:rPr>
        <mc:AlternateContent>
          <mc:Choice Requires="wps">
            <w:drawing>
              <wp:anchor distT="0" distB="0" distL="114300" distR="114300" simplePos="0" relativeHeight="251661312" behindDoc="0" locked="0" layoutInCell="1" allowOverlap="1" wp14:anchorId="11C6F68A" wp14:editId="18ECC515">
                <wp:simplePos x="0" y="0"/>
                <wp:positionH relativeFrom="column">
                  <wp:posOffset>3319780</wp:posOffset>
                </wp:positionH>
                <wp:positionV relativeFrom="paragraph">
                  <wp:posOffset>90805</wp:posOffset>
                </wp:positionV>
                <wp:extent cx="272415" cy="361950"/>
                <wp:effectExtent l="0" t="0"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415" cy="361950"/>
                        </a:xfrm>
                        <a:prstGeom prst="rect">
                          <a:avLst/>
                        </a:prstGeom>
                        <a:noFill/>
                        <a:ln w="6350">
                          <a:noFill/>
                        </a:ln>
                        <a:effectLst/>
                      </wps:spPr>
                      <wps:txbx>
                        <w:txbxContent>
                          <w:p w14:paraId="7355DB6A" w14:textId="77777777" w:rsidR="00D77A79" w:rsidRPr="00250E36" w:rsidRDefault="00D77A79" w:rsidP="00001D84">
                            <w:pPr>
                              <w:rPr>
                                <w:rFonts w:cs="Times New Roman"/>
                                <w:b/>
                                <w:sz w:val="28"/>
                                <w:szCs w:val="28"/>
                              </w:rPr>
                            </w:pPr>
                            <w:r w:rsidRPr="00250E36">
                              <w:rPr>
                                <w:rFonts w:cs="Times New Roman"/>
                                <w:b/>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4" o:spid="_x0000_s1139" type="#_x0000_t202" style="position:absolute;left:0;text-align:left;margin-left:261.4pt;margin-top:7.15pt;width:21.4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" filled="f" stroked="f" strokeweight=".5pt">
                <v:path arrowok="t"/>
                <v:textbox>
                  <w:txbxContent>
                    <w:p w14:paraId="7355DB6A" w14:textId="77777777" w:rsidR="00D77A79" w:rsidRPr="00250E36" w:rsidRDefault="00D77A79" w:rsidP="00001D84">
                      <w:pPr>
                        <w:rPr>
                          <w:rFonts w:cs="Times New Roman"/>
                          <w:b/>
                          <w:sz w:val="28"/>
                          <w:szCs w:val="28"/>
                        </w:rPr>
                      </w:pPr>
                      <w:r w:rsidRPr="00250E36">
                        <w:rPr>
                          <w:rFonts w:cs="Times New Roman"/>
                          <w:b/>
                          <w:sz w:val="28"/>
                          <w:szCs w:val="28"/>
                        </w:rPr>
                        <w:t>+</w:t>
                      </w:r>
                    </w:p>
                  </w:txbxContent>
                </v:textbox>
              </v:shape>
            </w:pict>
          </mc:Fallback>
        </mc:AlternateContent>
      </w:r>
    </w:p>
    <w:p w14:paraId="47576B47" w14:textId="77777777" w:rsidR="00001D84" w:rsidRPr="00001D84" w:rsidRDefault="00001D84" w:rsidP="00001D84">
      <w:pPr>
        <w:widowControl w:val="0"/>
        <w:autoSpaceDE w:val="0"/>
        <w:autoSpaceDN w:val="0"/>
        <w:spacing w:line="240" w:lineRule="auto"/>
        <w:ind w:firstLine="0"/>
        <w:rPr>
          <w:rFonts w:eastAsia="Times New Roman" w:cs="Times New Roman"/>
          <w:sz w:val="28"/>
          <w:szCs w:val="24"/>
          <w:lang w:eastAsia="ru-RU"/>
        </w:rPr>
      </w:pPr>
    </w:p>
    <w:p w14:paraId="7FBB5330" w14:textId="77777777" w:rsidR="00001D84" w:rsidRPr="00001D84" w:rsidRDefault="00001D84" w:rsidP="00001D84">
      <w:pPr>
        <w:widowControl w:val="0"/>
        <w:autoSpaceDE w:val="0"/>
        <w:autoSpaceDN w:val="0"/>
        <w:spacing w:line="240" w:lineRule="auto"/>
        <w:ind w:firstLine="0"/>
        <w:rPr>
          <w:rFonts w:eastAsia="Times New Roman" w:cs="Times New Roman"/>
          <w:sz w:val="28"/>
          <w:szCs w:val="24"/>
          <w:lang w:eastAsia="ru-RU"/>
        </w:rPr>
      </w:pPr>
      <w:r w:rsidRPr="00001D84">
        <w:rPr>
          <w:rFonts w:eastAsia="Times New Roman" w:cs="Times New Roman"/>
          <w:noProof/>
          <w:sz w:val="28"/>
          <w:szCs w:val="24"/>
          <w:lang w:eastAsia="ru-RU"/>
        </w:rPr>
        <mc:AlternateContent>
          <mc:Choice Requires="wps">
            <w:drawing>
              <wp:anchor distT="0" distB="0" distL="114300" distR="114300" simplePos="0" relativeHeight="251670528" behindDoc="0" locked="0" layoutInCell="1" allowOverlap="1" wp14:anchorId="4E516BE7" wp14:editId="24A55C61">
                <wp:simplePos x="0" y="0"/>
                <wp:positionH relativeFrom="column">
                  <wp:posOffset>3999865</wp:posOffset>
                </wp:positionH>
                <wp:positionV relativeFrom="paragraph">
                  <wp:posOffset>50165</wp:posOffset>
                </wp:positionV>
                <wp:extent cx="272415" cy="361950"/>
                <wp:effectExtent l="0" t="0" r="0" b="0"/>
                <wp:wrapNone/>
                <wp:docPr id="42" name="Поле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415" cy="361950"/>
                        </a:xfrm>
                        <a:prstGeom prst="rect">
                          <a:avLst/>
                        </a:prstGeom>
                        <a:noFill/>
                        <a:ln w="6350">
                          <a:noFill/>
                        </a:ln>
                        <a:effectLst/>
                      </wps:spPr>
                      <wps:txbx>
                        <w:txbxContent>
                          <w:p w14:paraId="3FCF59A9" w14:textId="77777777" w:rsidR="00D77A79" w:rsidRPr="00250E36" w:rsidRDefault="00D77A79" w:rsidP="00001D84">
                            <w:pPr>
                              <w:rPr>
                                <w:rFonts w:cs="Times New Roman"/>
                                <w:b/>
                                <w:sz w:val="28"/>
                                <w:szCs w:val="28"/>
                              </w:rPr>
                            </w:pPr>
                            <w:r w:rsidRPr="00250E36">
                              <w:rPr>
                                <w:rFonts w:cs="Times New Roman"/>
                                <w:b/>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42" o:spid="_x0000_s1140" type="#_x0000_t202" style="position:absolute;left:0;text-align:left;margin-left:314.95pt;margin-top:3.95pt;width:21.45pt;height: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" filled="f" stroked="f" strokeweight=".5pt">
                <v:path arrowok="t"/>
                <v:textbox>
                  <w:txbxContent>
                    <w:p w14:paraId="3FCF59A9" w14:textId="77777777" w:rsidR="00D77A79" w:rsidRPr="00250E36" w:rsidRDefault="00D77A79" w:rsidP="00001D84">
                      <w:pPr>
                        <w:rPr>
                          <w:rFonts w:cs="Times New Roman"/>
                          <w:b/>
                          <w:sz w:val="28"/>
                          <w:szCs w:val="28"/>
                        </w:rPr>
                      </w:pPr>
                      <w:r w:rsidRPr="00250E36">
                        <w:rPr>
                          <w:rFonts w:cs="Times New Roman"/>
                          <w:b/>
                          <w:sz w:val="28"/>
                          <w:szCs w:val="28"/>
                        </w:rPr>
                        <w:t>+</w:t>
                      </w:r>
                    </w:p>
                  </w:txbxContent>
                </v:textbox>
              </v:shape>
            </w:pict>
          </mc:Fallback>
        </mc:AlternateContent>
      </w:r>
    </w:p>
    <w:p w14:paraId="507354D1" w14:textId="77777777" w:rsidR="00001D84" w:rsidRPr="00001D84" w:rsidRDefault="00001D84" w:rsidP="00001D84">
      <w:pPr>
        <w:widowControl w:val="0"/>
        <w:autoSpaceDE w:val="0"/>
        <w:autoSpaceDN w:val="0"/>
        <w:spacing w:line="240" w:lineRule="auto"/>
        <w:ind w:firstLine="0"/>
        <w:rPr>
          <w:rFonts w:eastAsia="Times New Roman" w:cs="Times New Roman"/>
          <w:sz w:val="28"/>
          <w:szCs w:val="24"/>
          <w:lang w:eastAsia="ru-RU"/>
        </w:rPr>
      </w:pPr>
    </w:p>
    <w:p w14:paraId="7389C3D8" w14:textId="77777777" w:rsidR="00001D84" w:rsidRPr="00001D84" w:rsidRDefault="00001D84" w:rsidP="00001D84">
      <w:pPr>
        <w:widowControl w:val="0"/>
        <w:autoSpaceDE w:val="0"/>
        <w:autoSpaceDN w:val="0"/>
        <w:spacing w:line="240" w:lineRule="auto"/>
        <w:ind w:firstLine="0"/>
        <w:rPr>
          <w:rFonts w:eastAsia="Times New Roman" w:cs="Times New Roman"/>
          <w:sz w:val="28"/>
          <w:szCs w:val="24"/>
          <w:lang w:eastAsia="ru-RU"/>
        </w:rPr>
      </w:pPr>
    </w:p>
    <w:p w14:paraId="072B2138" w14:textId="77777777" w:rsidR="00001D84" w:rsidRPr="00001D84" w:rsidRDefault="00001D84" w:rsidP="00001D84">
      <w:pPr>
        <w:widowControl w:val="0"/>
        <w:autoSpaceDE w:val="0"/>
        <w:autoSpaceDN w:val="0"/>
        <w:spacing w:line="240" w:lineRule="auto"/>
        <w:ind w:firstLine="0"/>
        <w:rPr>
          <w:rFonts w:eastAsia="Times New Roman" w:cs="Times New Roman"/>
          <w:sz w:val="28"/>
          <w:szCs w:val="24"/>
          <w:lang w:eastAsia="ru-RU"/>
        </w:rPr>
      </w:pPr>
    </w:p>
    <w:p w14:paraId="1CA61C77" w14:textId="77777777" w:rsidR="00001D84" w:rsidRPr="00001D84" w:rsidRDefault="00001D84" w:rsidP="00001D84">
      <w:pPr>
        <w:widowControl w:val="0"/>
        <w:autoSpaceDE w:val="0"/>
        <w:autoSpaceDN w:val="0"/>
        <w:spacing w:line="240" w:lineRule="auto"/>
        <w:ind w:firstLine="0"/>
        <w:rPr>
          <w:rFonts w:eastAsia="Times New Roman" w:cs="Times New Roman"/>
          <w:sz w:val="28"/>
          <w:szCs w:val="24"/>
          <w:lang w:eastAsia="ru-RU"/>
        </w:rPr>
      </w:pPr>
    </w:p>
    <w:p w14:paraId="2B9EC0C5" w14:textId="77777777" w:rsidR="00001D84" w:rsidRPr="00001D84" w:rsidRDefault="00001D84" w:rsidP="00001D84">
      <w:pPr>
        <w:widowControl w:val="0"/>
        <w:autoSpaceDE w:val="0"/>
        <w:autoSpaceDN w:val="0"/>
        <w:spacing w:line="240" w:lineRule="auto"/>
        <w:ind w:firstLine="0"/>
        <w:rPr>
          <w:rFonts w:eastAsia="Times New Roman" w:cs="Times New Roman"/>
          <w:sz w:val="28"/>
          <w:szCs w:val="24"/>
          <w:lang w:eastAsia="ru-RU"/>
        </w:rPr>
      </w:pPr>
    </w:p>
    <w:p w14:paraId="0456209C" w14:textId="77777777" w:rsidR="00001D84" w:rsidRPr="00001D84" w:rsidRDefault="00001D84" w:rsidP="00001D84">
      <w:pPr>
        <w:widowControl w:val="0"/>
        <w:autoSpaceDE w:val="0"/>
        <w:autoSpaceDN w:val="0"/>
        <w:spacing w:line="240" w:lineRule="auto"/>
        <w:ind w:firstLine="567"/>
        <w:rPr>
          <w:rFonts w:eastAsia="Times New Roman" w:cs="Times New Roman"/>
          <w:sz w:val="28"/>
          <w:szCs w:val="24"/>
          <w:lang w:eastAsia="ru-RU"/>
        </w:rPr>
      </w:pPr>
      <w:r w:rsidRPr="00001D84">
        <w:rPr>
          <w:rFonts w:eastAsia="Times New Roman" w:cs="Times New Roman"/>
          <w:sz w:val="28"/>
          <w:szCs w:val="24"/>
          <w:lang w:eastAsia="ru-RU"/>
        </w:rPr>
        <w:t xml:space="preserve">В этом алгоритме Т1-Т7 – коды анатомической области. Комбинация кодов, определяющих </w:t>
      </w:r>
      <w:proofErr w:type="spellStart"/>
      <w:r w:rsidRPr="00001D84">
        <w:rPr>
          <w:rFonts w:eastAsia="Times New Roman" w:cs="Times New Roman"/>
          <w:sz w:val="28"/>
          <w:szCs w:val="24"/>
          <w:lang w:eastAsia="ru-RU"/>
        </w:rPr>
        <w:t>политравму</w:t>
      </w:r>
      <w:proofErr w:type="spellEnd"/>
      <w:r w:rsidRPr="00001D84">
        <w:rPr>
          <w:rFonts w:eastAsia="Times New Roman" w:cs="Times New Roman"/>
          <w:sz w:val="28"/>
          <w:szCs w:val="24"/>
          <w:lang w:eastAsia="ru-RU"/>
        </w:rPr>
        <w:t xml:space="preserve"> (Т1-Т6), должна быть из </w:t>
      </w:r>
      <w:r w:rsidRPr="00001D84">
        <w:rPr>
          <w:rFonts w:eastAsia="Times New Roman" w:cs="Times New Roman"/>
          <w:b/>
          <w:i/>
          <w:sz w:val="28"/>
          <w:szCs w:val="24"/>
          <w:lang w:eastAsia="ru-RU"/>
        </w:rPr>
        <w:t>разных анатомических областей</w:t>
      </w:r>
      <w:r w:rsidRPr="00001D84">
        <w:rPr>
          <w:rFonts w:eastAsia="Times New Roman" w:cs="Times New Roman"/>
          <w:sz w:val="28"/>
          <w:szCs w:val="24"/>
          <w:lang w:eastAsia="ru-RU"/>
        </w:rPr>
        <w:t>.</w:t>
      </w:r>
    </w:p>
    <w:p w14:paraId="772DA861" w14:textId="77777777" w:rsidR="00001D84" w:rsidRPr="00001D84" w:rsidRDefault="00001D84" w:rsidP="00001D84">
      <w:pPr>
        <w:widowControl w:val="0"/>
        <w:autoSpaceDE w:val="0"/>
        <w:autoSpaceDN w:val="0"/>
        <w:spacing w:line="240" w:lineRule="auto"/>
        <w:ind w:firstLine="0"/>
        <w:jc w:val="left"/>
        <w:rPr>
          <w:rFonts w:eastAsia="Times New Roman" w:cs="Times New Roman"/>
          <w:bCs/>
          <w:sz w:val="28"/>
          <w:szCs w:val="24"/>
          <w:lang w:eastAsia="ru-RU"/>
        </w:rPr>
      </w:pPr>
    </w:p>
    <w:p w14:paraId="2DA19BC8" w14:textId="01F928E2" w:rsidR="00001D84" w:rsidRPr="00001D84" w:rsidRDefault="00C86FC5" w:rsidP="00001D84">
      <w:pPr>
        <w:keepNext/>
        <w:keepLines/>
        <w:spacing w:before="40" w:line="259" w:lineRule="auto"/>
        <w:ind w:firstLine="0"/>
        <w:jc w:val="center"/>
        <w:outlineLvl w:val="2"/>
        <w:rPr>
          <w:rFonts w:eastAsia="Times New Roman" w:cs="Times New Roman"/>
          <w:b/>
          <w:color w:val="1F4D78"/>
          <w:sz w:val="28"/>
          <w:szCs w:val="24"/>
          <w:lang w:eastAsia="ru-RU"/>
        </w:rPr>
      </w:pPr>
      <w:r>
        <w:rPr>
          <w:rFonts w:eastAsia="Times New Roman" w:cs="Times New Roman"/>
          <w:b/>
          <w:sz w:val="28"/>
          <w:szCs w:val="24"/>
        </w:rPr>
        <w:t>8</w:t>
      </w:r>
      <w:r w:rsidR="00CB1640">
        <w:rPr>
          <w:rFonts w:eastAsia="Times New Roman" w:cs="Times New Roman"/>
          <w:b/>
          <w:sz w:val="28"/>
          <w:szCs w:val="24"/>
        </w:rPr>
        <w:t>.</w:t>
      </w:r>
      <w:r w:rsidR="00001D84" w:rsidRPr="00001D84">
        <w:rPr>
          <w:rFonts w:eastAsia="Times New Roman" w:cs="Times New Roman"/>
          <w:b/>
          <w:sz w:val="28"/>
          <w:szCs w:val="24"/>
        </w:rPr>
        <w:t>14. Особенности формирования КСГ по профилю «</w:t>
      </w:r>
      <w:proofErr w:type="spellStart"/>
      <w:r w:rsidR="00001D84" w:rsidRPr="00001D84">
        <w:rPr>
          <w:rFonts w:eastAsia="Times New Roman" w:cs="Times New Roman"/>
          <w:b/>
          <w:sz w:val="28"/>
          <w:szCs w:val="24"/>
        </w:rPr>
        <w:t>Комбустиология</w:t>
      </w:r>
      <w:proofErr w:type="spellEnd"/>
      <w:r w:rsidR="00001D84" w:rsidRPr="00001D84">
        <w:rPr>
          <w:rFonts w:eastAsia="Times New Roman" w:cs="Times New Roman"/>
          <w:b/>
          <w:sz w:val="28"/>
          <w:szCs w:val="24"/>
        </w:rPr>
        <w:t>»</w:t>
      </w:r>
    </w:p>
    <w:p w14:paraId="2BE21BF4" w14:textId="77777777" w:rsidR="00001D84" w:rsidRPr="00001D84" w:rsidRDefault="00001D84" w:rsidP="00001D84">
      <w:pPr>
        <w:widowControl w:val="0"/>
        <w:autoSpaceDE w:val="0"/>
        <w:autoSpaceDN w:val="0"/>
        <w:spacing w:line="240" w:lineRule="auto"/>
        <w:ind w:firstLine="0"/>
        <w:rPr>
          <w:rFonts w:eastAsia="Times New Roman" w:cs="Times New Roman"/>
          <w:sz w:val="28"/>
          <w:szCs w:val="24"/>
          <w:lang w:eastAsia="ru-RU"/>
        </w:rPr>
      </w:pPr>
    </w:p>
    <w:p w14:paraId="1C572062" w14:textId="77777777" w:rsidR="00001D84" w:rsidRPr="00001D84" w:rsidRDefault="00001D84" w:rsidP="00001D84">
      <w:pPr>
        <w:widowControl w:val="0"/>
        <w:autoSpaceDE w:val="0"/>
        <w:autoSpaceDN w:val="0"/>
        <w:spacing w:line="240" w:lineRule="auto"/>
        <w:ind w:firstLine="567"/>
        <w:rPr>
          <w:rFonts w:eastAsia="Times New Roman" w:cs="Times New Roman"/>
          <w:sz w:val="28"/>
          <w:szCs w:val="24"/>
          <w:lang w:eastAsia="ru-RU"/>
        </w:rPr>
      </w:pPr>
      <w:r w:rsidRPr="00001D84">
        <w:rPr>
          <w:rFonts w:eastAsia="Times New Roman" w:cs="Times New Roman"/>
          <w:sz w:val="28"/>
          <w:szCs w:val="24"/>
          <w:lang w:eastAsia="ru-RU"/>
        </w:rPr>
        <w:t>Критерии отнесения: комбинация диагнозов.</w:t>
      </w:r>
    </w:p>
    <w:p w14:paraId="558200AE" w14:textId="77777777" w:rsidR="00001D84" w:rsidRPr="00001D84" w:rsidRDefault="00001D84" w:rsidP="00001D84">
      <w:pPr>
        <w:widowControl w:val="0"/>
        <w:autoSpaceDE w:val="0"/>
        <w:autoSpaceDN w:val="0"/>
        <w:spacing w:line="240" w:lineRule="auto"/>
        <w:ind w:firstLine="567"/>
        <w:rPr>
          <w:rFonts w:eastAsia="Times New Roman" w:cs="Times New Roman"/>
          <w:sz w:val="28"/>
          <w:szCs w:val="24"/>
          <w:lang w:eastAsia="ru-RU"/>
        </w:rPr>
      </w:pPr>
      <w:r w:rsidRPr="00001D84">
        <w:rPr>
          <w:rFonts w:eastAsia="Times New Roman" w:cs="Times New Roman"/>
          <w:sz w:val="28"/>
          <w:szCs w:val="24"/>
          <w:lang w:eastAsia="ru-RU"/>
        </w:rPr>
        <w:t>КСГ по профилю «</w:t>
      </w:r>
      <w:proofErr w:type="spellStart"/>
      <w:r w:rsidRPr="00001D84">
        <w:rPr>
          <w:rFonts w:eastAsia="Times New Roman" w:cs="Times New Roman"/>
          <w:sz w:val="28"/>
          <w:szCs w:val="24"/>
          <w:lang w:eastAsia="ru-RU"/>
        </w:rPr>
        <w:t>Комбустиология</w:t>
      </w:r>
      <w:proofErr w:type="spellEnd"/>
      <w:r w:rsidRPr="00001D84">
        <w:rPr>
          <w:rFonts w:eastAsia="Times New Roman" w:cs="Times New Roman"/>
          <w:sz w:val="28"/>
          <w:szCs w:val="24"/>
          <w:lang w:eastAsia="ru-RU"/>
        </w:rPr>
        <w:t xml:space="preserve">» (ожоговые группы) формируются методом комбинации двух диагнозов, один из которых характеризует </w:t>
      </w:r>
      <w:r w:rsidRPr="00001D84">
        <w:rPr>
          <w:rFonts w:eastAsia="Times New Roman" w:cs="Times New Roman"/>
          <w:b/>
          <w:i/>
          <w:sz w:val="28"/>
          <w:szCs w:val="24"/>
          <w:lang w:eastAsia="ru-RU"/>
        </w:rPr>
        <w:t>степень ожога</w:t>
      </w:r>
      <w:r w:rsidRPr="00001D84">
        <w:rPr>
          <w:rFonts w:eastAsia="Times New Roman" w:cs="Times New Roman"/>
          <w:sz w:val="28"/>
          <w:szCs w:val="24"/>
          <w:lang w:eastAsia="ru-RU"/>
        </w:rPr>
        <w:t xml:space="preserve">, а другой </w:t>
      </w:r>
      <w:r w:rsidRPr="00001D84">
        <w:rPr>
          <w:rFonts w:eastAsia="Times New Roman" w:cs="Times New Roman"/>
          <w:b/>
          <w:i/>
          <w:sz w:val="28"/>
          <w:szCs w:val="24"/>
          <w:lang w:eastAsia="ru-RU"/>
        </w:rPr>
        <w:t>площадь ожога</w:t>
      </w:r>
      <w:r w:rsidRPr="00001D84">
        <w:rPr>
          <w:rFonts w:eastAsia="Times New Roman" w:cs="Times New Roman"/>
          <w:sz w:val="28"/>
          <w:szCs w:val="24"/>
          <w:lang w:eastAsia="ru-RU"/>
        </w:rPr>
        <w:t>. Логика формирования групп приведена далее и интегрирована в Группировщике.</w:t>
      </w:r>
    </w:p>
    <w:p w14:paraId="7760EC13" w14:textId="77777777" w:rsidR="00001D84" w:rsidRPr="00001D84" w:rsidRDefault="00001D84" w:rsidP="00001D84">
      <w:pPr>
        <w:widowControl w:val="0"/>
        <w:autoSpaceDE w:val="0"/>
        <w:autoSpaceDN w:val="0"/>
        <w:spacing w:line="240" w:lineRule="auto"/>
        <w:ind w:firstLine="0"/>
        <w:rPr>
          <w:rFonts w:eastAsia="Times New Roman" w:cs="Times New Roman"/>
          <w:sz w:val="28"/>
          <w:szCs w:val="24"/>
          <w:lang w:eastAsia="ru-RU"/>
        </w:rPr>
      </w:pP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126"/>
        <w:gridCol w:w="2269"/>
        <w:gridCol w:w="2835"/>
        <w:gridCol w:w="1389"/>
      </w:tblGrid>
      <w:tr w:rsidR="00001D84" w:rsidRPr="00001D84" w14:paraId="5F38D3E0" w14:textId="77777777" w:rsidTr="00001D84">
        <w:trPr>
          <w:trHeight w:val="20"/>
          <w:tblHeader/>
          <w:jc w:val="center"/>
        </w:trPr>
        <w:tc>
          <w:tcPr>
            <w:tcW w:w="1129" w:type="dxa"/>
            <w:shd w:val="clear" w:color="auto" w:fill="auto"/>
            <w:noWrap/>
            <w:vAlign w:val="center"/>
            <w:hideMark/>
          </w:tcPr>
          <w:p w14:paraId="5C4D7F13"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 КСГ</w:t>
            </w:r>
          </w:p>
        </w:tc>
        <w:tc>
          <w:tcPr>
            <w:tcW w:w="2126" w:type="dxa"/>
            <w:vAlign w:val="center"/>
          </w:tcPr>
          <w:p w14:paraId="2410E494"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Наименование КСГ</w:t>
            </w:r>
          </w:p>
        </w:tc>
        <w:tc>
          <w:tcPr>
            <w:tcW w:w="2269" w:type="dxa"/>
            <w:shd w:val="clear" w:color="auto" w:fill="auto"/>
            <w:noWrap/>
            <w:vAlign w:val="center"/>
            <w:hideMark/>
          </w:tcPr>
          <w:p w14:paraId="371DD217"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Комментарий (модель)</w:t>
            </w:r>
          </w:p>
        </w:tc>
        <w:tc>
          <w:tcPr>
            <w:tcW w:w="2835" w:type="dxa"/>
            <w:shd w:val="clear" w:color="auto" w:fill="auto"/>
            <w:vAlign w:val="center"/>
            <w:hideMark/>
          </w:tcPr>
          <w:p w14:paraId="0E118B68"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Коды МКБ</w:t>
            </w:r>
          </w:p>
        </w:tc>
        <w:tc>
          <w:tcPr>
            <w:tcW w:w="1389" w:type="dxa"/>
            <w:shd w:val="clear" w:color="auto" w:fill="auto"/>
            <w:vAlign w:val="center"/>
            <w:hideMark/>
          </w:tcPr>
          <w:p w14:paraId="521DE075"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proofErr w:type="gramStart"/>
            <w:r w:rsidRPr="00001D84">
              <w:rPr>
                <w:rFonts w:eastAsia="Times New Roman" w:cs="Times New Roman"/>
                <w:szCs w:val="24"/>
                <w:lang w:eastAsia="ru-RU"/>
              </w:rPr>
              <w:t>Дополни-тельные</w:t>
            </w:r>
            <w:proofErr w:type="gramEnd"/>
            <w:r w:rsidRPr="00001D84">
              <w:rPr>
                <w:rFonts w:eastAsia="Times New Roman" w:cs="Times New Roman"/>
                <w:szCs w:val="24"/>
                <w:lang w:eastAsia="ru-RU"/>
              </w:rPr>
              <w:t xml:space="preserve"> коды МКБ</w:t>
            </w:r>
          </w:p>
        </w:tc>
      </w:tr>
      <w:tr w:rsidR="00001D84" w:rsidRPr="00001D84" w14:paraId="2EF526FC" w14:textId="77777777" w:rsidTr="00001D84">
        <w:trPr>
          <w:trHeight w:val="20"/>
          <w:jc w:val="center"/>
        </w:trPr>
        <w:tc>
          <w:tcPr>
            <w:tcW w:w="1129" w:type="dxa"/>
            <w:shd w:val="clear" w:color="auto" w:fill="auto"/>
            <w:noWrap/>
            <w:vAlign w:val="center"/>
            <w:hideMark/>
          </w:tcPr>
          <w:p w14:paraId="22251D61"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st33.001</w:t>
            </w:r>
          </w:p>
        </w:tc>
        <w:tc>
          <w:tcPr>
            <w:tcW w:w="2126" w:type="dxa"/>
            <w:vAlign w:val="center"/>
          </w:tcPr>
          <w:p w14:paraId="04E4E663"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Отморожения (уровень 1)</w:t>
            </w:r>
          </w:p>
        </w:tc>
        <w:tc>
          <w:tcPr>
            <w:tcW w:w="2269" w:type="dxa"/>
            <w:shd w:val="clear" w:color="auto" w:fill="auto"/>
            <w:vAlign w:val="center"/>
            <w:hideMark/>
          </w:tcPr>
          <w:p w14:paraId="5C6716C4"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Лечение пострадавших с поверхностными отморожениями</w:t>
            </w:r>
          </w:p>
        </w:tc>
        <w:tc>
          <w:tcPr>
            <w:tcW w:w="2835" w:type="dxa"/>
            <w:shd w:val="clear" w:color="auto" w:fill="auto"/>
            <w:vAlign w:val="center"/>
            <w:hideMark/>
          </w:tcPr>
          <w:p w14:paraId="79E13CE2"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Т33.0 - Т33.9, T35.0</w:t>
            </w:r>
          </w:p>
        </w:tc>
        <w:tc>
          <w:tcPr>
            <w:tcW w:w="1389" w:type="dxa"/>
            <w:shd w:val="clear" w:color="auto" w:fill="auto"/>
            <w:vAlign w:val="center"/>
            <w:hideMark/>
          </w:tcPr>
          <w:p w14:paraId="50E9A894"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p>
        </w:tc>
      </w:tr>
      <w:tr w:rsidR="00001D84" w:rsidRPr="00001D84" w14:paraId="7F40AE92" w14:textId="77777777" w:rsidTr="00001D84">
        <w:trPr>
          <w:trHeight w:val="1332"/>
          <w:jc w:val="center"/>
        </w:trPr>
        <w:tc>
          <w:tcPr>
            <w:tcW w:w="1129" w:type="dxa"/>
            <w:shd w:val="clear" w:color="auto" w:fill="auto"/>
            <w:noWrap/>
            <w:vAlign w:val="center"/>
            <w:hideMark/>
          </w:tcPr>
          <w:p w14:paraId="0DE556A2"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st33.002</w:t>
            </w:r>
          </w:p>
        </w:tc>
        <w:tc>
          <w:tcPr>
            <w:tcW w:w="2126" w:type="dxa"/>
            <w:vAlign w:val="center"/>
          </w:tcPr>
          <w:p w14:paraId="32394A76"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Отморожения (уровень 2)</w:t>
            </w:r>
          </w:p>
        </w:tc>
        <w:tc>
          <w:tcPr>
            <w:tcW w:w="2269" w:type="dxa"/>
            <w:shd w:val="clear" w:color="auto" w:fill="auto"/>
            <w:vAlign w:val="center"/>
            <w:hideMark/>
          </w:tcPr>
          <w:p w14:paraId="5AEA60E4"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Лечение пострадавших с отморожением, некрозом ткани</w:t>
            </w:r>
          </w:p>
        </w:tc>
        <w:tc>
          <w:tcPr>
            <w:tcW w:w="2835" w:type="dxa"/>
            <w:shd w:val="clear" w:color="auto" w:fill="auto"/>
            <w:vAlign w:val="center"/>
            <w:hideMark/>
          </w:tcPr>
          <w:p w14:paraId="6C93E45D"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T34, Т34.0 - Т34.9, T35.1-T35.7</w:t>
            </w:r>
          </w:p>
        </w:tc>
        <w:tc>
          <w:tcPr>
            <w:tcW w:w="1389" w:type="dxa"/>
            <w:shd w:val="clear" w:color="auto" w:fill="auto"/>
            <w:vAlign w:val="center"/>
            <w:hideMark/>
          </w:tcPr>
          <w:p w14:paraId="00ACC650"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p>
        </w:tc>
      </w:tr>
      <w:tr w:rsidR="00001D84" w:rsidRPr="00001D84" w14:paraId="530B23E1" w14:textId="77777777" w:rsidTr="00001D84">
        <w:trPr>
          <w:trHeight w:val="20"/>
          <w:jc w:val="center"/>
        </w:trPr>
        <w:tc>
          <w:tcPr>
            <w:tcW w:w="1129" w:type="dxa"/>
            <w:shd w:val="clear" w:color="auto" w:fill="auto"/>
            <w:noWrap/>
            <w:vAlign w:val="center"/>
            <w:hideMark/>
          </w:tcPr>
          <w:p w14:paraId="6F760A21"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st33.003</w:t>
            </w:r>
          </w:p>
        </w:tc>
        <w:tc>
          <w:tcPr>
            <w:tcW w:w="2126" w:type="dxa"/>
            <w:vAlign w:val="center"/>
          </w:tcPr>
          <w:p w14:paraId="1E6F795E"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Ожоги (уровень 1)</w:t>
            </w:r>
          </w:p>
        </w:tc>
        <w:tc>
          <w:tcPr>
            <w:tcW w:w="2269" w:type="dxa"/>
            <w:shd w:val="clear" w:color="auto" w:fill="auto"/>
            <w:vAlign w:val="center"/>
            <w:hideMark/>
          </w:tcPr>
          <w:p w14:paraId="358FDBD9"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Лечение пострадавших с поверхностными ожогами 1-2 ст. (площадью менее 10%)</w:t>
            </w:r>
          </w:p>
        </w:tc>
        <w:tc>
          <w:tcPr>
            <w:tcW w:w="2835" w:type="dxa"/>
            <w:shd w:val="clear" w:color="auto" w:fill="auto"/>
            <w:vAlign w:val="center"/>
          </w:tcPr>
          <w:p w14:paraId="6AF1DF5C"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proofErr w:type="gramStart"/>
            <w:r w:rsidRPr="00001D84">
              <w:rPr>
                <w:rFonts w:eastAsia="Times New Roman" w:cs="Times New Roman"/>
                <w:szCs w:val="24"/>
                <w:lang w:eastAsia="ru-RU"/>
              </w:rPr>
              <w:t>T20.1, T20.2, T20.5, T20.6, T21.1, T21.2, T21.5, T21.6, T22.1, T22.2, T22.5, T22.6, T23.1, T23.2, T23.5, T23.6, T24.1, T24.2, T24.5, T24.6, T25.1, T25.2, T25.5, T25.6, T29.1, T29.2, T29.5, T29.6, T30.0, T30.1</w:t>
            </w:r>
            <w:proofErr w:type="gramEnd"/>
            <w:r w:rsidRPr="00001D84">
              <w:rPr>
                <w:rFonts w:eastAsia="Times New Roman" w:cs="Times New Roman"/>
                <w:szCs w:val="24"/>
                <w:lang w:eastAsia="ru-RU"/>
              </w:rPr>
              <w:t>, T30.2, T30.4, T30.5</w:t>
            </w:r>
          </w:p>
        </w:tc>
        <w:tc>
          <w:tcPr>
            <w:tcW w:w="1389" w:type="dxa"/>
            <w:shd w:val="clear" w:color="auto" w:fill="auto"/>
            <w:vAlign w:val="center"/>
            <w:hideMark/>
          </w:tcPr>
          <w:p w14:paraId="5C12A9DB"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Т31.0, Т32.0</w:t>
            </w:r>
          </w:p>
        </w:tc>
      </w:tr>
      <w:tr w:rsidR="00001D84" w:rsidRPr="00001D84" w14:paraId="18ACA249" w14:textId="77777777" w:rsidTr="00001D84">
        <w:trPr>
          <w:trHeight w:val="3193"/>
          <w:jc w:val="center"/>
        </w:trPr>
        <w:tc>
          <w:tcPr>
            <w:tcW w:w="1129" w:type="dxa"/>
            <w:shd w:val="clear" w:color="auto" w:fill="auto"/>
            <w:noWrap/>
            <w:vAlign w:val="center"/>
            <w:hideMark/>
          </w:tcPr>
          <w:p w14:paraId="6D6C4919"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st33.004</w:t>
            </w:r>
          </w:p>
        </w:tc>
        <w:tc>
          <w:tcPr>
            <w:tcW w:w="2126" w:type="dxa"/>
            <w:vAlign w:val="center"/>
          </w:tcPr>
          <w:p w14:paraId="6E3D4688"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Ожоги (уровень 2)</w:t>
            </w:r>
          </w:p>
        </w:tc>
        <w:tc>
          <w:tcPr>
            <w:tcW w:w="2269" w:type="dxa"/>
            <w:shd w:val="clear" w:color="auto" w:fill="auto"/>
            <w:vAlign w:val="center"/>
            <w:hideMark/>
          </w:tcPr>
          <w:p w14:paraId="3FC7B263"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Лечение пострадавших с поверхностными ожогами 1-2 ст. (площадью 10% и более)</w:t>
            </w:r>
          </w:p>
        </w:tc>
        <w:tc>
          <w:tcPr>
            <w:tcW w:w="2835" w:type="dxa"/>
            <w:shd w:val="clear" w:color="auto" w:fill="auto"/>
            <w:vAlign w:val="center"/>
            <w:hideMark/>
          </w:tcPr>
          <w:p w14:paraId="6B1357DA"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val="en-US" w:eastAsia="ru-RU"/>
              </w:rPr>
            </w:pPr>
            <w:r w:rsidRPr="00001D84">
              <w:rPr>
                <w:rFonts w:eastAsia="Times New Roman" w:cs="Times New Roman"/>
                <w:szCs w:val="24"/>
                <w:lang w:val="en-US" w:eastAsia="ru-RU"/>
              </w:rPr>
              <w:t>T20.1, T20.2, T20.5, T20.6, T21.1, T21.2, T21.5, T21.6, T22.1, T22.2, T22.5, T22.6,</w:t>
            </w:r>
          </w:p>
          <w:p w14:paraId="601E48DE"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val="en-US" w:eastAsia="ru-RU"/>
              </w:rPr>
            </w:pPr>
            <w:r w:rsidRPr="00001D84">
              <w:rPr>
                <w:rFonts w:eastAsia="Times New Roman" w:cs="Times New Roman"/>
                <w:szCs w:val="24"/>
                <w:lang w:val="en-US" w:eastAsia="ru-RU"/>
              </w:rPr>
              <w:t>T23.1, T23.2, T23.5, T23.6, T24.1, T24.2, T24.5, T24.6, T25.1, T25.2, T25.5, T25.6,</w:t>
            </w:r>
          </w:p>
          <w:p w14:paraId="04DE6476"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val="en-US" w:eastAsia="ru-RU"/>
              </w:rPr>
            </w:pPr>
            <w:r w:rsidRPr="00001D84">
              <w:rPr>
                <w:rFonts w:eastAsia="Times New Roman" w:cs="Times New Roman"/>
                <w:szCs w:val="24"/>
                <w:lang w:val="en-US" w:eastAsia="ru-RU"/>
              </w:rPr>
              <w:t>T29.1, T29.2, T29.5, T29.6, T30.0, T30.1, T30.2, T30.4, T30.5, T30.6</w:t>
            </w:r>
          </w:p>
        </w:tc>
        <w:tc>
          <w:tcPr>
            <w:tcW w:w="1389" w:type="dxa"/>
            <w:shd w:val="clear" w:color="auto" w:fill="auto"/>
            <w:vAlign w:val="center"/>
            <w:hideMark/>
          </w:tcPr>
          <w:p w14:paraId="62C0C75A"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Т31.1-Т31.9, Т32.1-Т32.7</w:t>
            </w:r>
          </w:p>
        </w:tc>
      </w:tr>
      <w:tr w:rsidR="00001D84" w:rsidRPr="00001D84" w14:paraId="4E29ED90" w14:textId="77777777" w:rsidTr="00001D84">
        <w:trPr>
          <w:trHeight w:val="2573"/>
          <w:jc w:val="center"/>
        </w:trPr>
        <w:tc>
          <w:tcPr>
            <w:tcW w:w="1129" w:type="dxa"/>
            <w:shd w:val="clear" w:color="auto" w:fill="auto"/>
            <w:noWrap/>
            <w:vAlign w:val="center"/>
            <w:hideMark/>
          </w:tcPr>
          <w:p w14:paraId="31DA9526"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lastRenderedPageBreak/>
              <w:t>st33.005</w:t>
            </w:r>
          </w:p>
        </w:tc>
        <w:tc>
          <w:tcPr>
            <w:tcW w:w="2126" w:type="dxa"/>
            <w:vAlign w:val="center"/>
          </w:tcPr>
          <w:p w14:paraId="2998A959"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Ожоги (уровень 3)</w:t>
            </w:r>
          </w:p>
        </w:tc>
        <w:tc>
          <w:tcPr>
            <w:tcW w:w="2269" w:type="dxa"/>
            <w:shd w:val="clear" w:color="auto" w:fill="auto"/>
            <w:vAlign w:val="center"/>
            <w:hideMark/>
          </w:tcPr>
          <w:p w14:paraId="60A58D4D"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Лечение пострадавших с глубокими ожогами 3 ст. (площадью менее 10%)</w:t>
            </w:r>
          </w:p>
        </w:tc>
        <w:tc>
          <w:tcPr>
            <w:tcW w:w="2835" w:type="dxa"/>
            <w:shd w:val="clear" w:color="auto" w:fill="auto"/>
            <w:vAlign w:val="center"/>
            <w:hideMark/>
          </w:tcPr>
          <w:p w14:paraId="4A2AB83C"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val="en-US" w:eastAsia="ru-RU"/>
              </w:rPr>
            </w:pPr>
            <w:r w:rsidRPr="00001D84">
              <w:rPr>
                <w:rFonts w:eastAsia="Times New Roman" w:cs="Times New Roman"/>
                <w:szCs w:val="24"/>
                <w:lang w:val="en-US" w:eastAsia="ru-RU"/>
              </w:rPr>
              <w:t>T20.0, T20.3, T20.4, T20.7, T21.0, T21.3, T21.4, T21.7, T22.0, T22.3, T22.4, T22.7,</w:t>
            </w:r>
          </w:p>
          <w:p w14:paraId="63EAB9E6"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val="en-US" w:eastAsia="ru-RU"/>
              </w:rPr>
            </w:pPr>
            <w:r w:rsidRPr="00001D84">
              <w:rPr>
                <w:rFonts w:eastAsia="Times New Roman" w:cs="Times New Roman"/>
                <w:szCs w:val="24"/>
                <w:lang w:val="en-US" w:eastAsia="ru-RU"/>
              </w:rPr>
              <w:t>T23.0, T23.3, T23.4, T23.7, T24.0, T24.3, T24.4, T24.7, T25.0, T25.3, T25.4, T25.7,</w:t>
            </w:r>
          </w:p>
          <w:p w14:paraId="3EEAA02B"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T29.0, T29.3, T29.4, T29.7, T30.3, T30.7</w:t>
            </w:r>
          </w:p>
        </w:tc>
        <w:tc>
          <w:tcPr>
            <w:tcW w:w="1389" w:type="dxa"/>
            <w:shd w:val="clear" w:color="auto" w:fill="auto"/>
            <w:vAlign w:val="center"/>
            <w:hideMark/>
          </w:tcPr>
          <w:p w14:paraId="4A0F75E0"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Т31.0, Т32.0</w:t>
            </w:r>
          </w:p>
        </w:tc>
      </w:tr>
      <w:tr w:rsidR="00001D84" w:rsidRPr="00001D84" w14:paraId="11E04C66" w14:textId="77777777" w:rsidTr="00001D84">
        <w:trPr>
          <w:trHeight w:val="20"/>
          <w:jc w:val="center"/>
        </w:trPr>
        <w:tc>
          <w:tcPr>
            <w:tcW w:w="1129" w:type="dxa"/>
            <w:vMerge w:val="restart"/>
            <w:shd w:val="clear" w:color="auto" w:fill="auto"/>
            <w:noWrap/>
            <w:vAlign w:val="center"/>
            <w:hideMark/>
          </w:tcPr>
          <w:p w14:paraId="398B8953"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st33.006</w:t>
            </w:r>
          </w:p>
        </w:tc>
        <w:tc>
          <w:tcPr>
            <w:tcW w:w="2126" w:type="dxa"/>
            <w:vMerge w:val="restart"/>
            <w:vAlign w:val="center"/>
          </w:tcPr>
          <w:p w14:paraId="39201117"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Ожоги (уровень 4)</w:t>
            </w:r>
          </w:p>
        </w:tc>
        <w:tc>
          <w:tcPr>
            <w:tcW w:w="2269" w:type="dxa"/>
            <w:shd w:val="clear" w:color="auto" w:fill="auto"/>
            <w:vAlign w:val="center"/>
            <w:hideMark/>
          </w:tcPr>
          <w:p w14:paraId="1E3C7454"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Лечение пострадавших с глубокими ожогами 3 ст. (площадью 10% - 29%)</w:t>
            </w:r>
          </w:p>
        </w:tc>
        <w:tc>
          <w:tcPr>
            <w:tcW w:w="2835" w:type="dxa"/>
            <w:shd w:val="clear" w:color="auto" w:fill="auto"/>
            <w:vAlign w:val="center"/>
            <w:hideMark/>
          </w:tcPr>
          <w:p w14:paraId="10476D3F"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val="en-US" w:eastAsia="ru-RU"/>
              </w:rPr>
              <w:t>T</w:t>
            </w:r>
            <w:r w:rsidRPr="00001D84">
              <w:rPr>
                <w:rFonts w:eastAsia="Times New Roman" w:cs="Times New Roman"/>
                <w:szCs w:val="24"/>
                <w:lang w:eastAsia="ru-RU"/>
              </w:rPr>
              <w:t xml:space="preserve">20.0, </w:t>
            </w:r>
            <w:r w:rsidRPr="00001D84">
              <w:rPr>
                <w:rFonts w:eastAsia="Times New Roman" w:cs="Times New Roman"/>
                <w:szCs w:val="24"/>
                <w:lang w:val="en-US" w:eastAsia="ru-RU"/>
              </w:rPr>
              <w:t>T</w:t>
            </w:r>
            <w:r w:rsidRPr="00001D84">
              <w:rPr>
                <w:rFonts w:eastAsia="Times New Roman" w:cs="Times New Roman"/>
                <w:szCs w:val="24"/>
                <w:lang w:eastAsia="ru-RU"/>
              </w:rPr>
              <w:t xml:space="preserve">20.3, </w:t>
            </w:r>
            <w:r w:rsidRPr="00001D84">
              <w:rPr>
                <w:rFonts w:eastAsia="Times New Roman" w:cs="Times New Roman"/>
                <w:szCs w:val="24"/>
                <w:lang w:val="en-US" w:eastAsia="ru-RU"/>
              </w:rPr>
              <w:t>T</w:t>
            </w:r>
            <w:r w:rsidRPr="00001D84">
              <w:rPr>
                <w:rFonts w:eastAsia="Times New Roman" w:cs="Times New Roman"/>
                <w:szCs w:val="24"/>
                <w:lang w:eastAsia="ru-RU"/>
              </w:rPr>
              <w:t xml:space="preserve">20.4, </w:t>
            </w:r>
            <w:r w:rsidRPr="00001D84">
              <w:rPr>
                <w:rFonts w:eastAsia="Times New Roman" w:cs="Times New Roman"/>
                <w:szCs w:val="24"/>
                <w:lang w:val="en-US" w:eastAsia="ru-RU"/>
              </w:rPr>
              <w:t>T</w:t>
            </w:r>
            <w:r w:rsidRPr="00001D84">
              <w:rPr>
                <w:rFonts w:eastAsia="Times New Roman" w:cs="Times New Roman"/>
                <w:szCs w:val="24"/>
                <w:lang w:eastAsia="ru-RU"/>
              </w:rPr>
              <w:t xml:space="preserve">20.7, </w:t>
            </w:r>
            <w:r w:rsidRPr="00001D84">
              <w:rPr>
                <w:rFonts w:eastAsia="Times New Roman" w:cs="Times New Roman"/>
                <w:szCs w:val="24"/>
                <w:lang w:val="en-US" w:eastAsia="ru-RU"/>
              </w:rPr>
              <w:t>T</w:t>
            </w:r>
            <w:r w:rsidRPr="00001D84">
              <w:rPr>
                <w:rFonts w:eastAsia="Times New Roman" w:cs="Times New Roman"/>
                <w:szCs w:val="24"/>
                <w:lang w:eastAsia="ru-RU"/>
              </w:rPr>
              <w:t xml:space="preserve">21.0, </w:t>
            </w:r>
            <w:r w:rsidRPr="00001D84">
              <w:rPr>
                <w:rFonts w:eastAsia="Times New Roman" w:cs="Times New Roman"/>
                <w:szCs w:val="24"/>
                <w:lang w:val="en-US" w:eastAsia="ru-RU"/>
              </w:rPr>
              <w:t>T</w:t>
            </w:r>
            <w:r w:rsidRPr="00001D84">
              <w:rPr>
                <w:rFonts w:eastAsia="Times New Roman" w:cs="Times New Roman"/>
                <w:szCs w:val="24"/>
                <w:lang w:eastAsia="ru-RU"/>
              </w:rPr>
              <w:t xml:space="preserve">21.3, </w:t>
            </w:r>
            <w:r w:rsidRPr="00001D84">
              <w:rPr>
                <w:rFonts w:eastAsia="Times New Roman" w:cs="Times New Roman"/>
                <w:szCs w:val="24"/>
                <w:lang w:val="en-US" w:eastAsia="ru-RU"/>
              </w:rPr>
              <w:t>T</w:t>
            </w:r>
            <w:r w:rsidRPr="00001D84">
              <w:rPr>
                <w:rFonts w:eastAsia="Times New Roman" w:cs="Times New Roman"/>
                <w:szCs w:val="24"/>
                <w:lang w:eastAsia="ru-RU"/>
              </w:rPr>
              <w:t xml:space="preserve">21.4, </w:t>
            </w:r>
            <w:r w:rsidRPr="00001D84">
              <w:rPr>
                <w:rFonts w:eastAsia="Times New Roman" w:cs="Times New Roman"/>
                <w:szCs w:val="24"/>
                <w:lang w:val="en-US" w:eastAsia="ru-RU"/>
              </w:rPr>
              <w:t>T</w:t>
            </w:r>
            <w:r w:rsidRPr="00001D84">
              <w:rPr>
                <w:rFonts w:eastAsia="Times New Roman" w:cs="Times New Roman"/>
                <w:szCs w:val="24"/>
                <w:lang w:eastAsia="ru-RU"/>
              </w:rPr>
              <w:t xml:space="preserve">21.7, </w:t>
            </w:r>
            <w:r w:rsidRPr="00001D84">
              <w:rPr>
                <w:rFonts w:eastAsia="Times New Roman" w:cs="Times New Roman"/>
                <w:szCs w:val="24"/>
                <w:lang w:val="en-US" w:eastAsia="ru-RU"/>
              </w:rPr>
              <w:t>T</w:t>
            </w:r>
            <w:r w:rsidRPr="00001D84">
              <w:rPr>
                <w:rFonts w:eastAsia="Times New Roman" w:cs="Times New Roman"/>
                <w:szCs w:val="24"/>
                <w:lang w:eastAsia="ru-RU"/>
              </w:rPr>
              <w:t xml:space="preserve">22.0, </w:t>
            </w:r>
            <w:r w:rsidRPr="00001D84">
              <w:rPr>
                <w:rFonts w:eastAsia="Times New Roman" w:cs="Times New Roman"/>
                <w:szCs w:val="24"/>
                <w:lang w:val="en-US" w:eastAsia="ru-RU"/>
              </w:rPr>
              <w:t>T</w:t>
            </w:r>
            <w:r w:rsidRPr="00001D84">
              <w:rPr>
                <w:rFonts w:eastAsia="Times New Roman" w:cs="Times New Roman"/>
                <w:szCs w:val="24"/>
                <w:lang w:eastAsia="ru-RU"/>
              </w:rPr>
              <w:t xml:space="preserve">22.3, </w:t>
            </w:r>
            <w:r w:rsidRPr="00001D84">
              <w:rPr>
                <w:rFonts w:eastAsia="Times New Roman" w:cs="Times New Roman"/>
                <w:szCs w:val="24"/>
                <w:lang w:val="en-US" w:eastAsia="ru-RU"/>
              </w:rPr>
              <w:t>T</w:t>
            </w:r>
            <w:r w:rsidRPr="00001D84">
              <w:rPr>
                <w:rFonts w:eastAsia="Times New Roman" w:cs="Times New Roman"/>
                <w:szCs w:val="24"/>
                <w:lang w:eastAsia="ru-RU"/>
              </w:rPr>
              <w:t xml:space="preserve">22.4, </w:t>
            </w:r>
            <w:r w:rsidRPr="00001D84">
              <w:rPr>
                <w:rFonts w:eastAsia="Times New Roman" w:cs="Times New Roman"/>
                <w:szCs w:val="24"/>
                <w:lang w:val="en-US" w:eastAsia="ru-RU"/>
              </w:rPr>
              <w:t>T</w:t>
            </w:r>
            <w:r w:rsidRPr="00001D84">
              <w:rPr>
                <w:rFonts w:eastAsia="Times New Roman" w:cs="Times New Roman"/>
                <w:szCs w:val="24"/>
                <w:lang w:eastAsia="ru-RU"/>
              </w:rPr>
              <w:t xml:space="preserve">22.7, </w:t>
            </w:r>
            <w:r w:rsidRPr="00001D84">
              <w:rPr>
                <w:rFonts w:eastAsia="Times New Roman" w:cs="Times New Roman"/>
                <w:szCs w:val="24"/>
                <w:lang w:val="en-US" w:eastAsia="ru-RU"/>
              </w:rPr>
              <w:t>T</w:t>
            </w:r>
            <w:r w:rsidRPr="00001D84">
              <w:rPr>
                <w:rFonts w:eastAsia="Times New Roman" w:cs="Times New Roman"/>
                <w:szCs w:val="24"/>
                <w:lang w:eastAsia="ru-RU"/>
              </w:rPr>
              <w:t xml:space="preserve">23.0, </w:t>
            </w:r>
            <w:r w:rsidRPr="00001D84">
              <w:rPr>
                <w:rFonts w:eastAsia="Times New Roman" w:cs="Times New Roman"/>
                <w:szCs w:val="24"/>
                <w:lang w:val="en-US" w:eastAsia="ru-RU"/>
              </w:rPr>
              <w:t>T</w:t>
            </w:r>
            <w:r w:rsidRPr="00001D84">
              <w:rPr>
                <w:rFonts w:eastAsia="Times New Roman" w:cs="Times New Roman"/>
                <w:szCs w:val="24"/>
                <w:lang w:eastAsia="ru-RU"/>
              </w:rPr>
              <w:t xml:space="preserve">23.3, </w:t>
            </w:r>
            <w:r w:rsidRPr="00001D84">
              <w:rPr>
                <w:rFonts w:eastAsia="Times New Roman" w:cs="Times New Roman"/>
                <w:szCs w:val="24"/>
                <w:lang w:val="en-US" w:eastAsia="ru-RU"/>
              </w:rPr>
              <w:t>T</w:t>
            </w:r>
            <w:r w:rsidRPr="00001D84">
              <w:rPr>
                <w:rFonts w:eastAsia="Times New Roman" w:cs="Times New Roman"/>
                <w:szCs w:val="24"/>
                <w:lang w:eastAsia="ru-RU"/>
              </w:rPr>
              <w:t xml:space="preserve">23.4, </w:t>
            </w:r>
            <w:r w:rsidRPr="00001D84">
              <w:rPr>
                <w:rFonts w:eastAsia="Times New Roman" w:cs="Times New Roman"/>
                <w:szCs w:val="24"/>
                <w:lang w:val="en-US" w:eastAsia="ru-RU"/>
              </w:rPr>
              <w:t>T</w:t>
            </w:r>
            <w:r w:rsidRPr="00001D84">
              <w:rPr>
                <w:rFonts w:eastAsia="Times New Roman" w:cs="Times New Roman"/>
                <w:szCs w:val="24"/>
                <w:lang w:eastAsia="ru-RU"/>
              </w:rPr>
              <w:t xml:space="preserve">23.7, </w:t>
            </w:r>
            <w:r w:rsidRPr="00001D84">
              <w:rPr>
                <w:rFonts w:eastAsia="Times New Roman" w:cs="Times New Roman"/>
                <w:szCs w:val="24"/>
                <w:lang w:val="en-US" w:eastAsia="ru-RU"/>
              </w:rPr>
              <w:t>T</w:t>
            </w:r>
            <w:r w:rsidRPr="00001D84">
              <w:rPr>
                <w:rFonts w:eastAsia="Times New Roman" w:cs="Times New Roman"/>
                <w:szCs w:val="24"/>
                <w:lang w:eastAsia="ru-RU"/>
              </w:rPr>
              <w:t xml:space="preserve">24.0, </w:t>
            </w:r>
            <w:r w:rsidRPr="00001D84">
              <w:rPr>
                <w:rFonts w:eastAsia="Times New Roman" w:cs="Times New Roman"/>
                <w:szCs w:val="24"/>
                <w:lang w:val="en-US" w:eastAsia="ru-RU"/>
              </w:rPr>
              <w:t>T</w:t>
            </w:r>
            <w:r w:rsidRPr="00001D84">
              <w:rPr>
                <w:rFonts w:eastAsia="Times New Roman" w:cs="Times New Roman"/>
                <w:szCs w:val="24"/>
                <w:lang w:eastAsia="ru-RU"/>
              </w:rPr>
              <w:t xml:space="preserve">24.3, </w:t>
            </w:r>
            <w:r w:rsidRPr="00001D84">
              <w:rPr>
                <w:rFonts w:eastAsia="Times New Roman" w:cs="Times New Roman"/>
                <w:szCs w:val="24"/>
                <w:lang w:val="en-US" w:eastAsia="ru-RU"/>
              </w:rPr>
              <w:t>T</w:t>
            </w:r>
            <w:r w:rsidRPr="00001D84">
              <w:rPr>
                <w:rFonts w:eastAsia="Times New Roman" w:cs="Times New Roman"/>
                <w:szCs w:val="24"/>
                <w:lang w:eastAsia="ru-RU"/>
              </w:rPr>
              <w:t xml:space="preserve">24.4, </w:t>
            </w:r>
            <w:r w:rsidRPr="00001D84">
              <w:rPr>
                <w:rFonts w:eastAsia="Times New Roman" w:cs="Times New Roman"/>
                <w:szCs w:val="24"/>
                <w:lang w:val="en-US" w:eastAsia="ru-RU"/>
              </w:rPr>
              <w:t>T</w:t>
            </w:r>
            <w:r w:rsidRPr="00001D84">
              <w:rPr>
                <w:rFonts w:eastAsia="Times New Roman" w:cs="Times New Roman"/>
                <w:szCs w:val="24"/>
                <w:lang w:eastAsia="ru-RU"/>
              </w:rPr>
              <w:t xml:space="preserve">24.7, </w:t>
            </w:r>
            <w:r w:rsidRPr="00001D84">
              <w:rPr>
                <w:rFonts w:eastAsia="Times New Roman" w:cs="Times New Roman"/>
                <w:szCs w:val="24"/>
                <w:lang w:val="en-US" w:eastAsia="ru-RU"/>
              </w:rPr>
              <w:t>T</w:t>
            </w:r>
            <w:r w:rsidRPr="00001D84">
              <w:rPr>
                <w:rFonts w:eastAsia="Times New Roman" w:cs="Times New Roman"/>
                <w:szCs w:val="24"/>
                <w:lang w:eastAsia="ru-RU"/>
              </w:rPr>
              <w:t xml:space="preserve">25.0, </w:t>
            </w:r>
            <w:r w:rsidRPr="00001D84">
              <w:rPr>
                <w:rFonts w:eastAsia="Times New Roman" w:cs="Times New Roman"/>
                <w:szCs w:val="24"/>
                <w:lang w:val="en-US" w:eastAsia="ru-RU"/>
              </w:rPr>
              <w:t>T</w:t>
            </w:r>
            <w:r w:rsidRPr="00001D84">
              <w:rPr>
                <w:rFonts w:eastAsia="Times New Roman" w:cs="Times New Roman"/>
                <w:szCs w:val="24"/>
                <w:lang w:eastAsia="ru-RU"/>
              </w:rPr>
              <w:t xml:space="preserve">25.3, </w:t>
            </w:r>
            <w:r w:rsidRPr="00001D84">
              <w:rPr>
                <w:rFonts w:eastAsia="Times New Roman" w:cs="Times New Roman"/>
                <w:szCs w:val="24"/>
                <w:lang w:val="en-US" w:eastAsia="ru-RU"/>
              </w:rPr>
              <w:t>T</w:t>
            </w:r>
            <w:r w:rsidRPr="00001D84">
              <w:rPr>
                <w:rFonts w:eastAsia="Times New Roman" w:cs="Times New Roman"/>
                <w:szCs w:val="24"/>
                <w:lang w:eastAsia="ru-RU"/>
              </w:rPr>
              <w:t xml:space="preserve">25.4, </w:t>
            </w:r>
            <w:r w:rsidRPr="00001D84">
              <w:rPr>
                <w:rFonts w:eastAsia="Times New Roman" w:cs="Times New Roman"/>
                <w:szCs w:val="24"/>
                <w:lang w:val="en-US" w:eastAsia="ru-RU"/>
              </w:rPr>
              <w:t>T</w:t>
            </w:r>
            <w:r w:rsidRPr="00001D84">
              <w:rPr>
                <w:rFonts w:eastAsia="Times New Roman" w:cs="Times New Roman"/>
                <w:szCs w:val="24"/>
                <w:lang w:eastAsia="ru-RU"/>
              </w:rPr>
              <w:t>25.7, T29.0, T29.3, T29.4, T29.7, T30.3, T30.7</w:t>
            </w:r>
          </w:p>
        </w:tc>
        <w:tc>
          <w:tcPr>
            <w:tcW w:w="1389" w:type="dxa"/>
            <w:shd w:val="clear" w:color="auto" w:fill="auto"/>
            <w:vAlign w:val="center"/>
            <w:hideMark/>
          </w:tcPr>
          <w:p w14:paraId="1F36BC3E"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Т31.1, Т31.2, Т32.1, Т32.2</w:t>
            </w:r>
          </w:p>
        </w:tc>
      </w:tr>
      <w:tr w:rsidR="00001D84" w:rsidRPr="00001D84" w14:paraId="7B72472F" w14:textId="77777777" w:rsidTr="00001D84">
        <w:trPr>
          <w:trHeight w:val="20"/>
          <w:jc w:val="center"/>
        </w:trPr>
        <w:tc>
          <w:tcPr>
            <w:tcW w:w="1129" w:type="dxa"/>
            <w:vMerge/>
            <w:shd w:val="clear" w:color="auto" w:fill="auto"/>
            <w:noWrap/>
            <w:vAlign w:val="center"/>
          </w:tcPr>
          <w:p w14:paraId="64DFAF88"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p>
        </w:tc>
        <w:tc>
          <w:tcPr>
            <w:tcW w:w="2126" w:type="dxa"/>
            <w:vMerge/>
            <w:vAlign w:val="center"/>
          </w:tcPr>
          <w:p w14:paraId="745DE35F"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p>
        </w:tc>
        <w:tc>
          <w:tcPr>
            <w:tcW w:w="2269" w:type="dxa"/>
            <w:shd w:val="clear" w:color="auto" w:fill="auto"/>
            <w:vAlign w:val="center"/>
          </w:tcPr>
          <w:p w14:paraId="50E8B417"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Термические и химические ожоги внутренних органов</w:t>
            </w:r>
          </w:p>
        </w:tc>
        <w:tc>
          <w:tcPr>
            <w:tcW w:w="2835" w:type="dxa"/>
            <w:shd w:val="clear" w:color="auto" w:fill="auto"/>
            <w:vAlign w:val="center"/>
          </w:tcPr>
          <w:p w14:paraId="0A51A482"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T27.0, T27.1, T27.2, T27.3 T27.4, T27.5, T27.6, T27.7</w:t>
            </w:r>
          </w:p>
        </w:tc>
        <w:tc>
          <w:tcPr>
            <w:tcW w:w="1389" w:type="dxa"/>
            <w:shd w:val="clear" w:color="auto" w:fill="auto"/>
            <w:vAlign w:val="center"/>
          </w:tcPr>
          <w:p w14:paraId="7920D402"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p>
        </w:tc>
      </w:tr>
      <w:tr w:rsidR="00001D84" w:rsidRPr="00001D84" w14:paraId="1DE1D5B0" w14:textId="77777777" w:rsidTr="00001D84">
        <w:trPr>
          <w:trHeight w:val="20"/>
          <w:jc w:val="center"/>
        </w:trPr>
        <w:tc>
          <w:tcPr>
            <w:tcW w:w="1129" w:type="dxa"/>
            <w:shd w:val="clear" w:color="auto" w:fill="auto"/>
            <w:noWrap/>
            <w:vAlign w:val="center"/>
            <w:hideMark/>
          </w:tcPr>
          <w:p w14:paraId="6A21DD05"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st33.007</w:t>
            </w:r>
          </w:p>
        </w:tc>
        <w:tc>
          <w:tcPr>
            <w:tcW w:w="2126" w:type="dxa"/>
            <w:vAlign w:val="center"/>
          </w:tcPr>
          <w:p w14:paraId="3028E7E7"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Ожоги (уровень 5)</w:t>
            </w:r>
          </w:p>
        </w:tc>
        <w:tc>
          <w:tcPr>
            <w:tcW w:w="2269" w:type="dxa"/>
            <w:shd w:val="clear" w:color="auto" w:fill="auto"/>
            <w:vAlign w:val="center"/>
            <w:hideMark/>
          </w:tcPr>
          <w:p w14:paraId="2C554FA7"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Лечение пострадавших с глубокими ожогами 3 ст. (площадью более 30%)</w:t>
            </w:r>
          </w:p>
        </w:tc>
        <w:tc>
          <w:tcPr>
            <w:tcW w:w="2835" w:type="dxa"/>
            <w:shd w:val="clear" w:color="auto" w:fill="auto"/>
            <w:vAlign w:val="center"/>
            <w:hideMark/>
          </w:tcPr>
          <w:p w14:paraId="5FDD7F20"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val="en-US" w:eastAsia="ru-RU"/>
              </w:rPr>
              <w:t>T</w:t>
            </w:r>
            <w:r w:rsidRPr="00001D84">
              <w:rPr>
                <w:rFonts w:eastAsia="Times New Roman" w:cs="Times New Roman"/>
                <w:szCs w:val="24"/>
                <w:lang w:eastAsia="ru-RU"/>
              </w:rPr>
              <w:t xml:space="preserve">20.0, </w:t>
            </w:r>
            <w:r w:rsidRPr="00001D84">
              <w:rPr>
                <w:rFonts w:eastAsia="Times New Roman" w:cs="Times New Roman"/>
                <w:szCs w:val="24"/>
                <w:lang w:val="en-US" w:eastAsia="ru-RU"/>
              </w:rPr>
              <w:t>T</w:t>
            </w:r>
            <w:r w:rsidRPr="00001D84">
              <w:rPr>
                <w:rFonts w:eastAsia="Times New Roman" w:cs="Times New Roman"/>
                <w:szCs w:val="24"/>
                <w:lang w:eastAsia="ru-RU"/>
              </w:rPr>
              <w:t xml:space="preserve">20.3, </w:t>
            </w:r>
            <w:r w:rsidRPr="00001D84">
              <w:rPr>
                <w:rFonts w:eastAsia="Times New Roman" w:cs="Times New Roman"/>
                <w:szCs w:val="24"/>
                <w:lang w:val="en-US" w:eastAsia="ru-RU"/>
              </w:rPr>
              <w:t>T</w:t>
            </w:r>
            <w:r w:rsidRPr="00001D84">
              <w:rPr>
                <w:rFonts w:eastAsia="Times New Roman" w:cs="Times New Roman"/>
                <w:szCs w:val="24"/>
                <w:lang w:eastAsia="ru-RU"/>
              </w:rPr>
              <w:t xml:space="preserve">20.4, </w:t>
            </w:r>
            <w:r w:rsidRPr="00001D84">
              <w:rPr>
                <w:rFonts w:eastAsia="Times New Roman" w:cs="Times New Roman"/>
                <w:szCs w:val="24"/>
                <w:lang w:val="en-US" w:eastAsia="ru-RU"/>
              </w:rPr>
              <w:t>T</w:t>
            </w:r>
            <w:r w:rsidRPr="00001D84">
              <w:rPr>
                <w:rFonts w:eastAsia="Times New Roman" w:cs="Times New Roman"/>
                <w:szCs w:val="24"/>
                <w:lang w:eastAsia="ru-RU"/>
              </w:rPr>
              <w:t xml:space="preserve">20.7, </w:t>
            </w:r>
            <w:r w:rsidRPr="00001D84">
              <w:rPr>
                <w:rFonts w:eastAsia="Times New Roman" w:cs="Times New Roman"/>
                <w:szCs w:val="24"/>
                <w:lang w:val="en-US" w:eastAsia="ru-RU"/>
              </w:rPr>
              <w:t>T</w:t>
            </w:r>
            <w:r w:rsidRPr="00001D84">
              <w:rPr>
                <w:rFonts w:eastAsia="Times New Roman" w:cs="Times New Roman"/>
                <w:szCs w:val="24"/>
                <w:lang w:eastAsia="ru-RU"/>
              </w:rPr>
              <w:t xml:space="preserve">21.0, </w:t>
            </w:r>
            <w:r w:rsidRPr="00001D84">
              <w:rPr>
                <w:rFonts w:eastAsia="Times New Roman" w:cs="Times New Roman"/>
                <w:szCs w:val="24"/>
                <w:lang w:val="en-US" w:eastAsia="ru-RU"/>
              </w:rPr>
              <w:t>T</w:t>
            </w:r>
            <w:r w:rsidRPr="00001D84">
              <w:rPr>
                <w:rFonts w:eastAsia="Times New Roman" w:cs="Times New Roman"/>
                <w:szCs w:val="24"/>
                <w:lang w:eastAsia="ru-RU"/>
              </w:rPr>
              <w:t xml:space="preserve">21.3, </w:t>
            </w:r>
            <w:r w:rsidRPr="00001D84">
              <w:rPr>
                <w:rFonts w:eastAsia="Times New Roman" w:cs="Times New Roman"/>
                <w:szCs w:val="24"/>
                <w:lang w:val="en-US" w:eastAsia="ru-RU"/>
              </w:rPr>
              <w:t>T</w:t>
            </w:r>
            <w:r w:rsidRPr="00001D84">
              <w:rPr>
                <w:rFonts w:eastAsia="Times New Roman" w:cs="Times New Roman"/>
                <w:szCs w:val="24"/>
                <w:lang w:eastAsia="ru-RU"/>
              </w:rPr>
              <w:t xml:space="preserve">21.4, </w:t>
            </w:r>
            <w:r w:rsidRPr="00001D84">
              <w:rPr>
                <w:rFonts w:eastAsia="Times New Roman" w:cs="Times New Roman"/>
                <w:szCs w:val="24"/>
                <w:lang w:val="en-US" w:eastAsia="ru-RU"/>
              </w:rPr>
              <w:t>T</w:t>
            </w:r>
            <w:r w:rsidRPr="00001D84">
              <w:rPr>
                <w:rFonts w:eastAsia="Times New Roman" w:cs="Times New Roman"/>
                <w:szCs w:val="24"/>
                <w:lang w:eastAsia="ru-RU"/>
              </w:rPr>
              <w:t xml:space="preserve">21.7, </w:t>
            </w:r>
            <w:r w:rsidRPr="00001D84">
              <w:rPr>
                <w:rFonts w:eastAsia="Times New Roman" w:cs="Times New Roman"/>
                <w:szCs w:val="24"/>
                <w:lang w:val="en-US" w:eastAsia="ru-RU"/>
              </w:rPr>
              <w:t>T</w:t>
            </w:r>
            <w:r w:rsidRPr="00001D84">
              <w:rPr>
                <w:rFonts w:eastAsia="Times New Roman" w:cs="Times New Roman"/>
                <w:szCs w:val="24"/>
                <w:lang w:eastAsia="ru-RU"/>
              </w:rPr>
              <w:t xml:space="preserve">22.0, </w:t>
            </w:r>
            <w:r w:rsidRPr="00001D84">
              <w:rPr>
                <w:rFonts w:eastAsia="Times New Roman" w:cs="Times New Roman"/>
                <w:szCs w:val="24"/>
                <w:lang w:val="en-US" w:eastAsia="ru-RU"/>
              </w:rPr>
              <w:t>T</w:t>
            </w:r>
            <w:r w:rsidRPr="00001D84">
              <w:rPr>
                <w:rFonts w:eastAsia="Times New Roman" w:cs="Times New Roman"/>
                <w:szCs w:val="24"/>
                <w:lang w:eastAsia="ru-RU"/>
              </w:rPr>
              <w:t xml:space="preserve">22.3, </w:t>
            </w:r>
            <w:r w:rsidRPr="00001D84">
              <w:rPr>
                <w:rFonts w:eastAsia="Times New Roman" w:cs="Times New Roman"/>
                <w:szCs w:val="24"/>
                <w:lang w:val="en-US" w:eastAsia="ru-RU"/>
              </w:rPr>
              <w:t>T</w:t>
            </w:r>
            <w:r w:rsidRPr="00001D84">
              <w:rPr>
                <w:rFonts w:eastAsia="Times New Roman" w:cs="Times New Roman"/>
                <w:szCs w:val="24"/>
                <w:lang w:eastAsia="ru-RU"/>
              </w:rPr>
              <w:t xml:space="preserve">22.4, </w:t>
            </w:r>
            <w:r w:rsidRPr="00001D84">
              <w:rPr>
                <w:rFonts w:eastAsia="Times New Roman" w:cs="Times New Roman"/>
                <w:szCs w:val="24"/>
                <w:lang w:val="en-US" w:eastAsia="ru-RU"/>
              </w:rPr>
              <w:t>T</w:t>
            </w:r>
            <w:r w:rsidRPr="00001D84">
              <w:rPr>
                <w:rFonts w:eastAsia="Times New Roman" w:cs="Times New Roman"/>
                <w:szCs w:val="24"/>
                <w:lang w:eastAsia="ru-RU"/>
              </w:rPr>
              <w:t xml:space="preserve">22.7, </w:t>
            </w:r>
            <w:r w:rsidRPr="00001D84">
              <w:rPr>
                <w:rFonts w:eastAsia="Times New Roman" w:cs="Times New Roman"/>
                <w:szCs w:val="24"/>
                <w:lang w:val="en-US" w:eastAsia="ru-RU"/>
              </w:rPr>
              <w:t>T</w:t>
            </w:r>
            <w:r w:rsidRPr="00001D84">
              <w:rPr>
                <w:rFonts w:eastAsia="Times New Roman" w:cs="Times New Roman"/>
                <w:szCs w:val="24"/>
                <w:lang w:eastAsia="ru-RU"/>
              </w:rPr>
              <w:t xml:space="preserve">23.0, </w:t>
            </w:r>
            <w:r w:rsidRPr="00001D84">
              <w:rPr>
                <w:rFonts w:eastAsia="Times New Roman" w:cs="Times New Roman"/>
                <w:szCs w:val="24"/>
                <w:lang w:val="en-US" w:eastAsia="ru-RU"/>
              </w:rPr>
              <w:t>T</w:t>
            </w:r>
            <w:r w:rsidRPr="00001D84">
              <w:rPr>
                <w:rFonts w:eastAsia="Times New Roman" w:cs="Times New Roman"/>
                <w:szCs w:val="24"/>
                <w:lang w:eastAsia="ru-RU"/>
              </w:rPr>
              <w:t xml:space="preserve">23.3, </w:t>
            </w:r>
            <w:r w:rsidRPr="00001D84">
              <w:rPr>
                <w:rFonts w:eastAsia="Times New Roman" w:cs="Times New Roman"/>
                <w:szCs w:val="24"/>
                <w:lang w:val="en-US" w:eastAsia="ru-RU"/>
              </w:rPr>
              <w:t>T</w:t>
            </w:r>
            <w:r w:rsidRPr="00001D84">
              <w:rPr>
                <w:rFonts w:eastAsia="Times New Roman" w:cs="Times New Roman"/>
                <w:szCs w:val="24"/>
                <w:lang w:eastAsia="ru-RU"/>
              </w:rPr>
              <w:t xml:space="preserve">23.4, </w:t>
            </w:r>
            <w:r w:rsidRPr="00001D84">
              <w:rPr>
                <w:rFonts w:eastAsia="Times New Roman" w:cs="Times New Roman"/>
                <w:szCs w:val="24"/>
                <w:lang w:val="en-US" w:eastAsia="ru-RU"/>
              </w:rPr>
              <w:t>T</w:t>
            </w:r>
            <w:r w:rsidRPr="00001D84">
              <w:rPr>
                <w:rFonts w:eastAsia="Times New Roman" w:cs="Times New Roman"/>
                <w:szCs w:val="24"/>
                <w:lang w:eastAsia="ru-RU"/>
              </w:rPr>
              <w:t xml:space="preserve">23.7, </w:t>
            </w:r>
            <w:r w:rsidRPr="00001D84">
              <w:rPr>
                <w:rFonts w:eastAsia="Times New Roman" w:cs="Times New Roman"/>
                <w:szCs w:val="24"/>
                <w:lang w:val="en-US" w:eastAsia="ru-RU"/>
              </w:rPr>
              <w:t>T</w:t>
            </w:r>
            <w:r w:rsidRPr="00001D84">
              <w:rPr>
                <w:rFonts w:eastAsia="Times New Roman" w:cs="Times New Roman"/>
                <w:szCs w:val="24"/>
                <w:lang w:eastAsia="ru-RU"/>
              </w:rPr>
              <w:t xml:space="preserve">24.0, </w:t>
            </w:r>
            <w:r w:rsidRPr="00001D84">
              <w:rPr>
                <w:rFonts w:eastAsia="Times New Roman" w:cs="Times New Roman"/>
                <w:szCs w:val="24"/>
                <w:lang w:val="en-US" w:eastAsia="ru-RU"/>
              </w:rPr>
              <w:t>T</w:t>
            </w:r>
            <w:r w:rsidRPr="00001D84">
              <w:rPr>
                <w:rFonts w:eastAsia="Times New Roman" w:cs="Times New Roman"/>
                <w:szCs w:val="24"/>
                <w:lang w:eastAsia="ru-RU"/>
              </w:rPr>
              <w:t xml:space="preserve">24.3, </w:t>
            </w:r>
            <w:r w:rsidRPr="00001D84">
              <w:rPr>
                <w:rFonts w:eastAsia="Times New Roman" w:cs="Times New Roman"/>
                <w:szCs w:val="24"/>
                <w:lang w:val="en-US" w:eastAsia="ru-RU"/>
              </w:rPr>
              <w:t>T</w:t>
            </w:r>
            <w:r w:rsidRPr="00001D84">
              <w:rPr>
                <w:rFonts w:eastAsia="Times New Roman" w:cs="Times New Roman"/>
                <w:szCs w:val="24"/>
                <w:lang w:eastAsia="ru-RU"/>
              </w:rPr>
              <w:t xml:space="preserve">24.4, </w:t>
            </w:r>
            <w:r w:rsidRPr="00001D84">
              <w:rPr>
                <w:rFonts w:eastAsia="Times New Roman" w:cs="Times New Roman"/>
                <w:szCs w:val="24"/>
                <w:lang w:val="en-US" w:eastAsia="ru-RU"/>
              </w:rPr>
              <w:t>T</w:t>
            </w:r>
            <w:r w:rsidRPr="00001D84">
              <w:rPr>
                <w:rFonts w:eastAsia="Times New Roman" w:cs="Times New Roman"/>
                <w:szCs w:val="24"/>
                <w:lang w:eastAsia="ru-RU"/>
              </w:rPr>
              <w:t xml:space="preserve">24.7, </w:t>
            </w:r>
            <w:r w:rsidRPr="00001D84">
              <w:rPr>
                <w:rFonts w:eastAsia="Times New Roman" w:cs="Times New Roman"/>
                <w:szCs w:val="24"/>
                <w:lang w:val="en-US" w:eastAsia="ru-RU"/>
              </w:rPr>
              <w:t>T</w:t>
            </w:r>
            <w:r w:rsidRPr="00001D84">
              <w:rPr>
                <w:rFonts w:eastAsia="Times New Roman" w:cs="Times New Roman"/>
                <w:szCs w:val="24"/>
                <w:lang w:eastAsia="ru-RU"/>
              </w:rPr>
              <w:t xml:space="preserve">25.0, </w:t>
            </w:r>
            <w:r w:rsidRPr="00001D84">
              <w:rPr>
                <w:rFonts w:eastAsia="Times New Roman" w:cs="Times New Roman"/>
                <w:szCs w:val="24"/>
                <w:lang w:val="en-US" w:eastAsia="ru-RU"/>
              </w:rPr>
              <w:t>T</w:t>
            </w:r>
            <w:r w:rsidRPr="00001D84">
              <w:rPr>
                <w:rFonts w:eastAsia="Times New Roman" w:cs="Times New Roman"/>
                <w:szCs w:val="24"/>
                <w:lang w:eastAsia="ru-RU"/>
              </w:rPr>
              <w:t xml:space="preserve">25.3, </w:t>
            </w:r>
            <w:r w:rsidRPr="00001D84">
              <w:rPr>
                <w:rFonts w:eastAsia="Times New Roman" w:cs="Times New Roman"/>
                <w:szCs w:val="24"/>
                <w:lang w:val="en-US" w:eastAsia="ru-RU"/>
              </w:rPr>
              <w:t>T</w:t>
            </w:r>
            <w:r w:rsidRPr="00001D84">
              <w:rPr>
                <w:rFonts w:eastAsia="Times New Roman" w:cs="Times New Roman"/>
                <w:szCs w:val="24"/>
                <w:lang w:eastAsia="ru-RU"/>
              </w:rPr>
              <w:t xml:space="preserve">25.4, </w:t>
            </w:r>
            <w:r w:rsidRPr="00001D84">
              <w:rPr>
                <w:rFonts w:eastAsia="Times New Roman" w:cs="Times New Roman"/>
                <w:szCs w:val="24"/>
                <w:lang w:val="en-US" w:eastAsia="ru-RU"/>
              </w:rPr>
              <w:t>T</w:t>
            </w:r>
            <w:r w:rsidRPr="00001D84">
              <w:rPr>
                <w:rFonts w:eastAsia="Times New Roman" w:cs="Times New Roman"/>
                <w:szCs w:val="24"/>
                <w:lang w:eastAsia="ru-RU"/>
              </w:rPr>
              <w:t>25.7, T29.0, T29.3, T29.4, T29.7, T30.3, T30.7</w:t>
            </w:r>
          </w:p>
        </w:tc>
        <w:tc>
          <w:tcPr>
            <w:tcW w:w="1389" w:type="dxa"/>
            <w:shd w:val="clear" w:color="auto" w:fill="auto"/>
            <w:vAlign w:val="center"/>
            <w:hideMark/>
          </w:tcPr>
          <w:p w14:paraId="4F62D713"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Т31.3, Т31.4, Т31.5, Т31.6, Т31.7, Т31.8, Т31.9, Т32.3, Т32.4, Т32.5, Т32.6, Т32.7, Т32.8, Т32.9</w:t>
            </w:r>
          </w:p>
        </w:tc>
      </w:tr>
    </w:tbl>
    <w:p w14:paraId="7BCF75FC" w14:textId="77777777" w:rsidR="00001D84" w:rsidRPr="00001D84" w:rsidRDefault="00001D84" w:rsidP="00001D84">
      <w:pPr>
        <w:widowControl w:val="0"/>
        <w:autoSpaceDE w:val="0"/>
        <w:autoSpaceDN w:val="0"/>
        <w:spacing w:line="240" w:lineRule="auto"/>
        <w:ind w:firstLine="0"/>
        <w:rPr>
          <w:rFonts w:eastAsia="Times New Roman" w:cs="Times New Roman"/>
          <w:sz w:val="28"/>
          <w:szCs w:val="24"/>
          <w:lang w:eastAsia="ru-RU"/>
        </w:rPr>
      </w:pPr>
    </w:p>
    <w:p w14:paraId="60EE3576" w14:textId="77777777" w:rsidR="00001D84" w:rsidRPr="00001D84" w:rsidRDefault="00001D84" w:rsidP="00001D84">
      <w:pPr>
        <w:widowControl w:val="0"/>
        <w:autoSpaceDE w:val="0"/>
        <w:autoSpaceDN w:val="0"/>
        <w:spacing w:line="240" w:lineRule="auto"/>
        <w:ind w:firstLine="567"/>
        <w:rPr>
          <w:rFonts w:eastAsia="Times New Roman" w:cs="Times New Roman"/>
          <w:sz w:val="28"/>
          <w:szCs w:val="24"/>
          <w:lang w:eastAsia="ru-RU"/>
        </w:rPr>
      </w:pPr>
      <w:r w:rsidRPr="00001D84">
        <w:rPr>
          <w:rFonts w:eastAsia="Times New Roman" w:cs="Times New Roman"/>
          <w:sz w:val="28"/>
          <w:szCs w:val="24"/>
          <w:lang w:eastAsia="ru-RU"/>
        </w:rPr>
        <w:t>Исключением являются ожоги дыхательной системы (коды МКБ 10), при наличии которых случай относится к КСГ st33.006 «Ожоги (уровень 4)» независимо от степени и площади ожога туловища.</w:t>
      </w:r>
    </w:p>
    <w:p w14:paraId="2D85E5E1" w14:textId="77777777" w:rsidR="00001D84" w:rsidRPr="00001D84" w:rsidRDefault="00001D84" w:rsidP="00001D84">
      <w:pPr>
        <w:widowControl w:val="0"/>
        <w:autoSpaceDE w:val="0"/>
        <w:autoSpaceDN w:val="0"/>
        <w:spacing w:line="240" w:lineRule="auto"/>
        <w:ind w:firstLine="567"/>
        <w:rPr>
          <w:rFonts w:eastAsia="Times New Roman" w:cs="Times New Roman"/>
          <w:sz w:val="28"/>
          <w:szCs w:val="24"/>
          <w:lang w:eastAsia="ru-RU"/>
        </w:rPr>
      </w:pPr>
      <w:r w:rsidRPr="00001D84">
        <w:rPr>
          <w:rFonts w:eastAsia="Times New Roman" w:cs="Times New Roman"/>
          <w:sz w:val="28"/>
          <w:szCs w:val="24"/>
          <w:lang w:eastAsia="ru-RU"/>
        </w:rPr>
        <w:t>Ожоги других внутренних органов относятся к КСГ иных профилей, например:</w:t>
      </w:r>
    </w:p>
    <w:p w14:paraId="04D0C5CE" w14:textId="77777777" w:rsidR="00001D84" w:rsidRPr="00001D84" w:rsidRDefault="00001D84" w:rsidP="00001D84">
      <w:pPr>
        <w:widowControl w:val="0"/>
        <w:autoSpaceDE w:val="0"/>
        <w:autoSpaceDN w:val="0"/>
        <w:spacing w:line="240" w:lineRule="auto"/>
        <w:ind w:firstLine="0"/>
        <w:rPr>
          <w:rFonts w:eastAsia="Times New Roman" w:cs="Times New Roman"/>
          <w:sz w:val="28"/>
          <w:szCs w:val="24"/>
          <w:lang w:eastAsia="ru-RU"/>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3321"/>
        <w:gridCol w:w="1037"/>
        <w:gridCol w:w="4409"/>
      </w:tblGrid>
      <w:tr w:rsidR="00001D84" w:rsidRPr="00001D84" w14:paraId="1F4A0500" w14:textId="77777777" w:rsidTr="00001D84">
        <w:trPr>
          <w:trHeight w:val="288"/>
          <w:jc w:val="center"/>
        </w:trPr>
        <w:tc>
          <w:tcPr>
            <w:tcW w:w="1037" w:type="dxa"/>
            <w:vAlign w:val="center"/>
            <w:hideMark/>
          </w:tcPr>
          <w:p w14:paraId="584113E0"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T28.5</w:t>
            </w:r>
          </w:p>
        </w:tc>
        <w:tc>
          <w:tcPr>
            <w:tcW w:w="3490" w:type="dxa"/>
            <w:vAlign w:val="center"/>
            <w:hideMark/>
          </w:tcPr>
          <w:p w14:paraId="53A46060"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Химический ожог рта и глотки</w:t>
            </w:r>
          </w:p>
        </w:tc>
        <w:tc>
          <w:tcPr>
            <w:tcW w:w="576" w:type="dxa"/>
            <w:vAlign w:val="center"/>
          </w:tcPr>
          <w:p w14:paraId="64122135"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st27.004</w:t>
            </w:r>
          </w:p>
        </w:tc>
        <w:tc>
          <w:tcPr>
            <w:tcW w:w="4678" w:type="dxa"/>
            <w:vAlign w:val="center"/>
          </w:tcPr>
          <w:p w14:paraId="2690E265"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Другие болезни органов пищеварения, взрослые</w:t>
            </w:r>
          </w:p>
        </w:tc>
      </w:tr>
      <w:tr w:rsidR="00001D84" w:rsidRPr="00001D84" w14:paraId="56BBF2B1" w14:textId="77777777" w:rsidTr="00001D84">
        <w:trPr>
          <w:trHeight w:val="288"/>
          <w:jc w:val="center"/>
        </w:trPr>
        <w:tc>
          <w:tcPr>
            <w:tcW w:w="1037" w:type="dxa"/>
            <w:vAlign w:val="center"/>
            <w:hideMark/>
          </w:tcPr>
          <w:p w14:paraId="75AE8F56"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T28.5</w:t>
            </w:r>
          </w:p>
        </w:tc>
        <w:tc>
          <w:tcPr>
            <w:tcW w:w="3490" w:type="dxa"/>
            <w:vAlign w:val="center"/>
            <w:hideMark/>
          </w:tcPr>
          <w:p w14:paraId="44BDDB3D"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Химический ожог рта и глотки</w:t>
            </w:r>
          </w:p>
        </w:tc>
        <w:tc>
          <w:tcPr>
            <w:tcW w:w="576" w:type="dxa"/>
            <w:vAlign w:val="center"/>
          </w:tcPr>
          <w:p w14:paraId="42909CE2"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st22.002</w:t>
            </w:r>
          </w:p>
        </w:tc>
        <w:tc>
          <w:tcPr>
            <w:tcW w:w="4678" w:type="dxa"/>
            <w:vAlign w:val="center"/>
          </w:tcPr>
          <w:p w14:paraId="40DF6F41"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Другие болезни органов пищеварения, дети</w:t>
            </w:r>
          </w:p>
        </w:tc>
      </w:tr>
      <w:tr w:rsidR="00001D84" w:rsidRPr="00001D84" w14:paraId="1449F22F" w14:textId="77777777" w:rsidTr="00001D84">
        <w:trPr>
          <w:trHeight w:val="288"/>
          <w:jc w:val="center"/>
        </w:trPr>
        <w:tc>
          <w:tcPr>
            <w:tcW w:w="1037" w:type="dxa"/>
            <w:vAlign w:val="center"/>
            <w:hideMark/>
          </w:tcPr>
          <w:p w14:paraId="035A6797"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lastRenderedPageBreak/>
              <w:t>T28.0</w:t>
            </w:r>
          </w:p>
        </w:tc>
        <w:tc>
          <w:tcPr>
            <w:tcW w:w="3490" w:type="dxa"/>
            <w:vAlign w:val="center"/>
            <w:hideMark/>
          </w:tcPr>
          <w:p w14:paraId="3E44C5ED"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Термический ожог рта и глотки</w:t>
            </w:r>
          </w:p>
        </w:tc>
        <w:tc>
          <w:tcPr>
            <w:tcW w:w="576" w:type="dxa"/>
            <w:vAlign w:val="center"/>
          </w:tcPr>
          <w:p w14:paraId="6F69E62B"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st27.004</w:t>
            </w:r>
          </w:p>
        </w:tc>
        <w:tc>
          <w:tcPr>
            <w:tcW w:w="4678" w:type="dxa"/>
            <w:vAlign w:val="center"/>
          </w:tcPr>
          <w:p w14:paraId="4CAFEDFD"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Другие болезни органов пищеварения, взрослые</w:t>
            </w:r>
          </w:p>
        </w:tc>
      </w:tr>
      <w:tr w:rsidR="00001D84" w:rsidRPr="00001D84" w14:paraId="7EE25BC1" w14:textId="77777777" w:rsidTr="00001D84">
        <w:trPr>
          <w:trHeight w:val="288"/>
          <w:jc w:val="center"/>
        </w:trPr>
        <w:tc>
          <w:tcPr>
            <w:tcW w:w="1037" w:type="dxa"/>
            <w:vAlign w:val="center"/>
            <w:hideMark/>
          </w:tcPr>
          <w:p w14:paraId="73DC9E6F"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T28.0</w:t>
            </w:r>
          </w:p>
        </w:tc>
        <w:tc>
          <w:tcPr>
            <w:tcW w:w="3490" w:type="dxa"/>
            <w:vAlign w:val="center"/>
            <w:hideMark/>
          </w:tcPr>
          <w:p w14:paraId="71B6EC5A"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Термический ожог рта и глотки</w:t>
            </w:r>
          </w:p>
        </w:tc>
        <w:tc>
          <w:tcPr>
            <w:tcW w:w="576" w:type="dxa"/>
            <w:vAlign w:val="center"/>
          </w:tcPr>
          <w:p w14:paraId="1196256B"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st22.002</w:t>
            </w:r>
          </w:p>
        </w:tc>
        <w:tc>
          <w:tcPr>
            <w:tcW w:w="4678" w:type="dxa"/>
            <w:vAlign w:val="center"/>
          </w:tcPr>
          <w:p w14:paraId="482642ED"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Другие болезни органов пищеварения, дети</w:t>
            </w:r>
          </w:p>
        </w:tc>
      </w:tr>
    </w:tbl>
    <w:p w14:paraId="4CE6FD43" w14:textId="77777777" w:rsidR="00001D84" w:rsidRPr="00001D84" w:rsidRDefault="00001D84" w:rsidP="00001D84">
      <w:pPr>
        <w:widowControl w:val="0"/>
        <w:autoSpaceDE w:val="0"/>
        <w:autoSpaceDN w:val="0"/>
        <w:spacing w:line="240" w:lineRule="auto"/>
        <w:ind w:firstLine="0"/>
        <w:rPr>
          <w:rFonts w:eastAsia="Times New Roman" w:cs="Times New Roman"/>
          <w:sz w:val="28"/>
          <w:szCs w:val="24"/>
          <w:lang w:eastAsia="ru-RU"/>
        </w:rPr>
      </w:pPr>
    </w:p>
    <w:p w14:paraId="332F62DA" w14:textId="77777777" w:rsidR="00C86FC5" w:rsidRPr="00C86FC5" w:rsidRDefault="00C86FC5" w:rsidP="00C86FC5">
      <w:pPr>
        <w:pStyle w:val="3"/>
        <w:jc w:val="center"/>
        <w:rPr>
          <w:b/>
        </w:rPr>
      </w:pPr>
      <w:r w:rsidRPr="00C86FC5">
        <w:rPr>
          <w:b/>
        </w:rPr>
        <w:t>9.</w:t>
      </w:r>
      <w:r w:rsidR="00001D84" w:rsidRPr="00C86FC5">
        <w:rPr>
          <w:b/>
        </w:rPr>
        <w:t xml:space="preserve"> </w:t>
      </w:r>
      <w:r w:rsidRPr="00C86FC5">
        <w:rPr>
          <w:b/>
        </w:rPr>
        <w:t>Лекарственная терапия с применением генно-инженерных биологических препаратов и селективных иммунодепрессантов</w:t>
      </w:r>
    </w:p>
    <w:p w14:paraId="0E970DC9" w14:textId="77777777" w:rsidR="00C86FC5" w:rsidRPr="00C86FC5" w:rsidRDefault="00C86FC5" w:rsidP="00C86FC5">
      <w:pPr>
        <w:pStyle w:val="3"/>
        <w:jc w:val="center"/>
        <w:rPr>
          <w:b/>
        </w:rPr>
      </w:pPr>
    </w:p>
    <w:p w14:paraId="06B82460" w14:textId="77777777" w:rsidR="00C86FC5" w:rsidRPr="00C86FC5" w:rsidRDefault="00C86FC5" w:rsidP="00C86FC5">
      <w:pPr>
        <w:pStyle w:val="3"/>
        <w:jc w:val="center"/>
        <w:rPr>
          <w:b/>
        </w:rPr>
      </w:pPr>
      <w:r w:rsidRPr="00C86FC5">
        <w:rPr>
          <w:b/>
        </w:rPr>
        <w:t>9.1. Особенности формирования КСГ st36.028-st36.047 и ds36.015-ds36.034 «Лечение с применением генно-инженерных биологических препаратов и селективных иммунодепрессантов (уровни 1-20)»</w:t>
      </w:r>
    </w:p>
    <w:p w14:paraId="7493132B" w14:textId="77777777" w:rsidR="00C86FC5" w:rsidRDefault="00C86FC5" w:rsidP="00C86FC5">
      <w:pPr>
        <w:pStyle w:val="3"/>
      </w:pPr>
    </w:p>
    <w:p w14:paraId="1662863A" w14:textId="77777777" w:rsidR="00C86FC5" w:rsidRDefault="00C86FC5" w:rsidP="00C86FC5">
      <w:pPr>
        <w:widowControl w:val="0"/>
        <w:autoSpaceDE w:val="0"/>
        <w:autoSpaceDN w:val="0"/>
        <w:spacing w:line="240" w:lineRule="auto"/>
        <w:ind w:firstLine="567"/>
        <w:rPr>
          <w:color w:val="000000" w:themeColor="text1"/>
          <w:sz w:val="28"/>
        </w:rPr>
      </w:pPr>
      <w:r w:rsidRPr="00BA32B2">
        <w:rPr>
          <w:color w:val="000000" w:themeColor="text1"/>
          <w:sz w:val="28"/>
        </w:rPr>
        <w:t>Отнесение к данным КСГ производится по комбинации иного классификационного критерия из диапазона «gsh001»-«gsh121», соответствующего МНН лекарственного препарата, наименованию и описанию схемы, количеству дней введения в соответствии со справочником «ГИБП, схемы ЛТ» файла «Расшифровка групп» и кода возраста «5» (от 0 дней до 18 лет) или «6» (старше 18 лет)</w:t>
      </w:r>
      <w:r>
        <w:rPr>
          <w:color w:val="000000" w:themeColor="text1"/>
          <w:sz w:val="28"/>
        </w:rPr>
        <w:t>. Код возраста применяется</w:t>
      </w:r>
      <w:r w:rsidRPr="00BA32B2">
        <w:rPr>
          <w:color w:val="000000" w:themeColor="text1"/>
          <w:sz w:val="28"/>
        </w:rPr>
        <w:t xml:space="preserve"> в случае, если лекарственный препарат в соответствии с инструкцией по применению назначается в дозе из расчёта на </w:t>
      </w:r>
      <w:proofErr w:type="gramStart"/>
      <w:r w:rsidRPr="00BA32B2">
        <w:rPr>
          <w:color w:val="000000" w:themeColor="text1"/>
          <w:sz w:val="28"/>
        </w:rPr>
        <w:t>кг</w:t>
      </w:r>
      <w:proofErr w:type="gramEnd"/>
      <w:r w:rsidRPr="00BA32B2">
        <w:rPr>
          <w:color w:val="000000" w:themeColor="text1"/>
          <w:sz w:val="28"/>
        </w:rPr>
        <w:t xml:space="preserve"> веса (мг/кг), и </w:t>
      </w:r>
      <w:r>
        <w:rPr>
          <w:color w:val="000000" w:themeColor="text1"/>
          <w:sz w:val="28"/>
        </w:rPr>
        <w:t xml:space="preserve">данная </w:t>
      </w:r>
      <w:r w:rsidRPr="00BA32B2">
        <w:rPr>
          <w:color w:val="000000" w:themeColor="text1"/>
          <w:sz w:val="28"/>
        </w:rPr>
        <w:t>доз</w:t>
      </w:r>
      <w:r>
        <w:rPr>
          <w:color w:val="000000" w:themeColor="text1"/>
          <w:sz w:val="28"/>
        </w:rPr>
        <w:t>ировка</w:t>
      </w:r>
      <w:r w:rsidRPr="00BA32B2">
        <w:rPr>
          <w:color w:val="000000" w:themeColor="text1"/>
          <w:sz w:val="28"/>
        </w:rPr>
        <w:t xml:space="preserve"> совпадает для пациентов в возрасте от 0 дней до 18 лет и пациентов старше 18 лет.</w:t>
      </w:r>
    </w:p>
    <w:p w14:paraId="5CC40DAD" w14:textId="77777777" w:rsidR="00C86FC5" w:rsidRDefault="00C86FC5" w:rsidP="00C86FC5">
      <w:pPr>
        <w:widowControl w:val="0"/>
        <w:autoSpaceDE w:val="0"/>
        <w:autoSpaceDN w:val="0"/>
        <w:spacing w:line="240" w:lineRule="auto"/>
        <w:ind w:firstLine="567"/>
        <w:rPr>
          <w:color w:val="000000" w:themeColor="text1"/>
          <w:sz w:val="28"/>
        </w:rPr>
      </w:pPr>
      <w:r>
        <w:rPr>
          <w:color w:val="000000" w:themeColor="text1"/>
          <w:sz w:val="28"/>
        </w:rPr>
        <w:t>П</w:t>
      </w:r>
      <w:r w:rsidRPr="008B6006">
        <w:rPr>
          <w:color w:val="000000" w:themeColor="text1"/>
          <w:sz w:val="28"/>
        </w:rPr>
        <w:t>ериодичность подачи счетов на оплату случаев госпитализации при лечении одного пациента по КСГ st36.0</w:t>
      </w:r>
      <w:r>
        <w:rPr>
          <w:color w:val="000000" w:themeColor="text1"/>
          <w:sz w:val="28"/>
        </w:rPr>
        <w:t>28</w:t>
      </w:r>
      <w:r w:rsidRPr="008B6006">
        <w:rPr>
          <w:color w:val="000000" w:themeColor="text1"/>
          <w:sz w:val="28"/>
        </w:rPr>
        <w:t>-</w:t>
      </w:r>
      <w:proofErr w:type="spellStart"/>
      <w:r w:rsidRPr="008B6006">
        <w:rPr>
          <w:color w:val="000000" w:themeColor="text1"/>
          <w:sz w:val="28"/>
          <w:lang w:val="en-US"/>
        </w:rPr>
        <w:t>st</w:t>
      </w:r>
      <w:proofErr w:type="spellEnd"/>
      <w:r w:rsidRPr="008B6006">
        <w:rPr>
          <w:color w:val="000000" w:themeColor="text1"/>
          <w:sz w:val="28"/>
        </w:rPr>
        <w:t>36.0</w:t>
      </w:r>
      <w:r>
        <w:rPr>
          <w:color w:val="000000" w:themeColor="text1"/>
          <w:sz w:val="28"/>
        </w:rPr>
        <w:t>47</w:t>
      </w:r>
      <w:r w:rsidRPr="008B6006">
        <w:rPr>
          <w:color w:val="000000" w:themeColor="text1"/>
          <w:sz w:val="28"/>
        </w:rPr>
        <w:t xml:space="preserve"> и ds36.0</w:t>
      </w:r>
      <w:r>
        <w:rPr>
          <w:color w:val="000000" w:themeColor="text1"/>
          <w:sz w:val="28"/>
        </w:rPr>
        <w:t>15</w:t>
      </w:r>
      <w:r w:rsidRPr="008B6006">
        <w:rPr>
          <w:color w:val="000000" w:themeColor="text1"/>
          <w:sz w:val="28"/>
        </w:rPr>
        <w:t>-</w:t>
      </w:r>
      <w:r w:rsidRPr="008B6006">
        <w:rPr>
          <w:color w:val="000000" w:themeColor="text1"/>
          <w:sz w:val="28"/>
          <w:lang w:val="en-US"/>
        </w:rPr>
        <w:t>ds</w:t>
      </w:r>
      <w:r w:rsidRPr="008B6006">
        <w:rPr>
          <w:color w:val="000000" w:themeColor="text1"/>
          <w:sz w:val="28"/>
        </w:rPr>
        <w:t>36.0</w:t>
      </w:r>
      <w:r>
        <w:rPr>
          <w:color w:val="000000" w:themeColor="text1"/>
          <w:sz w:val="28"/>
        </w:rPr>
        <w:t>34</w:t>
      </w:r>
      <w:r w:rsidRPr="008B6006">
        <w:rPr>
          <w:b/>
          <w:color w:val="000000" w:themeColor="text1"/>
          <w:sz w:val="28"/>
        </w:rPr>
        <w:t xml:space="preserve"> </w:t>
      </w:r>
      <w:r w:rsidRPr="008B6006">
        <w:rPr>
          <w:color w:val="000000" w:themeColor="text1"/>
          <w:sz w:val="28"/>
        </w:rPr>
        <w:t>определяется инструкцией к лекарственному препарату и клиническими рекомендациями по соответствующей нозологии.</w:t>
      </w:r>
    </w:p>
    <w:p w14:paraId="684D7EEF" w14:textId="77777777" w:rsidR="00C86FC5" w:rsidRPr="00024426" w:rsidRDefault="00C86FC5" w:rsidP="00C86FC5">
      <w:pPr>
        <w:widowControl w:val="0"/>
        <w:autoSpaceDE w:val="0"/>
        <w:autoSpaceDN w:val="0"/>
        <w:spacing w:line="240" w:lineRule="auto"/>
        <w:ind w:firstLine="567"/>
        <w:rPr>
          <w:color w:val="000000" w:themeColor="text1"/>
          <w:sz w:val="28"/>
        </w:rPr>
      </w:pPr>
      <w:r w:rsidRPr="00024426">
        <w:rPr>
          <w:color w:val="000000" w:themeColor="text1"/>
          <w:sz w:val="28"/>
        </w:rPr>
        <w:t xml:space="preserve">Выбор КСГ для оплаты случая лечения осуществляется по общим правилам. </w:t>
      </w:r>
      <w:proofErr w:type="gramStart"/>
      <w:r w:rsidRPr="00024426">
        <w:rPr>
          <w:color w:val="000000" w:themeColor="text1"/>
          <w:sz w:val="28"/>
        </w:rPr>
        <w:t>В ряде случаев стоимость КСГ, определенной по коду основного заболевания, превышает стоимость КСГ с применением генно-инженерных биологических препаратов и селективных иммунодепрессантов</w:t>
      </w:r>
      <w:r>
        <w:rPr>
          <w:color w:val="000000" w:themeColor="text1"/>
          <w:sz w:val="28"/>
        </w:rPr>
        <w:t xml:space="preserve"> (далее – ГИБП и СИ)</w:t>
      </w:r>
      <w:r w:rsidRPr="00024426">
        <w:rPr>
          <w:color w:val="000000" w:themeColor="text1"/>
          <w:sz w:val="28"/>
        </w:rPr>
        <w:t xml:space="preserve">, и оплата в данном случае </w:t>
      </w:r>
      <w:r>
        <w:rPr>
          <w:color w:val="000000" w:themeColor="text1"/>
          <w:sz w:val="28"/>
        </w:rPr>
        <w:t xml:space="preserve">может </w:t>
      </w:r>
      <w:r w:rsidRPr="00024426">
        <w:rPr>
          <w:color w:val="000000" w:themeColor="text1"/>
          <w:sz w:val="28"/>
        </w:rPr>
        <w:t>осуществлят</w:t>
      </w:r>
      <w:r>
        <w:rPr>
          <w:color w:val="000000" w:themeColor="text1"/>
          <w:sz w:val="28"/>
        </w:rPr>
        <w:t>ь</w:t>
      </w:r>
      <w:r w:rsidRPr="00024426">
        <w:rPr>
          <w:color w:val="000000" w:themeColor="text1"/>
          <w:sz w:val="28"/>
        </w:rPr>
        <w:t>ся по КСГ, определенной по коду основного заболевания</w:t>
      </w:r>
      <w:r>
        <w:rPr>
          <w:color w:val="000000" w:themeColor="text1"/>
          <w:sz w:val="28"/>
        </w:rPr>
        <w:t xml:space="preserve">, при этом учитывается фактическая длительность лечения и наличие у КСГ, определяемой по коду основного заболевания, признака </w:t>
      </w:r>
      <w:proofErr w:type="spellStart"/>
      <w:r>
        <w:rPr>
          <w:color w:val="000000" w:themeColor="text1"/>
          <w:sz w:val="28"/>
        </w:rPr>
        <w:t>прерванности</w:t>
      </w:r>
      <w:proofErr w:type="spellEnd"/>
      <w:r>
        <w:rPr>
          <w:color w:val="000000" w:themeColor="text1"/>
          <w:sz w:val="28"/>
        </w:rPr>
        <w:t>, в случае длительности госпитализации</w:t>
      </w:r>
      <w:proofErr w:type="gramEnd"/>
      <w:r>
        <w:rPr>
          <w:color w:val="000000" w:themeColor="text1"/>
          <w:sz w:val="28"/>
        </w:rPr>
        <w:t xml:space="preserve"> менее 3-х дней. </w:t>
      </w:r>
    </w:p>
    <w:p w14:paraId="000B95E8" w14:textId="77777777" w:rsidR="00C86FC5" w:rsidRDefault="00C86FC5" w:rsidP="00C86FC5">
      <w:pPr>
        <w:widowControl w:val="0"/>
        <w:autoSpaceDE w:val="0"/>
        <w:autoSpaceDN w:val="0"/>
        <w:spacing w:line="240" w:lineRule="auto"/>
        <w:ind w:firstLine="567"/>
        <w:rPr>
          <w:color w:val="000000" w:themeColor="text1"/>
          <w:sz w:val="28"/>
        </w:rPr>
      </w:pPr>
      <w:r w:rsidRPr="00024426">
        <w:rPr>
          <w:color w:val="000000" w:themeColor="text1"/>
          <w:sz w:val="28"/>
        </w:rPr>
        <w:t xml:space="preserve">В случае лечения пациента лекарственными препаратами в </w:t>
      </w:r>
      <w:proofErr w:type="spellStart"/>
      <w:r w:rsidRPr="00024426">
        <w:rPr>
          <w:color w:val="000000" w:themeColor="text1"/>
          <w:sz w:val="28"/>
        </w:rPr>
        <w:t>таблетированной</w:t>
      </w:r>
      <w:proofErr w:type="spellEnd"/>
      <w:r w:rsidRPr="00024426">
        <w:rPr>
          <w:color w:val="000000" w:themeColor="text1"/>
          <w:sz w:val="28"/>
        </w:rPr>
        <w:t xml:space="preserve"> форме в стационарных условиях оплата случая осуществляется по КСГ, определенной по коду основного заболевания.</w:t>
      </w:r>
    </w:p>
    <w:p w14:paraId="34D97775" w14:textId="77777777" w:rsidR="00C86FC5" w:rsidRDefault="00C86FC5" w:rsidP="00C86FC5">
      <w:pPr>
        <w:widowControl w:val="0"/>
        <w:autoSpaceDE w:val="0"/>
        <w:autoSpaceDN w:val="0"/>
        <w:spacing w:line="240" w:lineRule="auto"/>
        <w:ind w:firstLine="567"/>
        <w:jc w:val="center"/>
        <w:rPr>
          <w:b/>
          <w:color w:val="000000" w:themeColor="text1"/>
          <w:sz w:val="28"/>
        </w:rPr>
      </w:pPr>
      <w:r>
        <w:rPr>
          <w:b/>
          <w:color w:val="000000" w:themeColor="text1"/>
          <w:sz w:val="28"/>
        </w:rPr>
        <w:t>9</w:t>
      </w:r>
      <w:r w:rsidRPr="00BD40CB">
        <w:rPr>
          <w:b/>
          <w:color w:val="000000" w:themeColor="text1"/>
          <w:sz w:val="28"/>
        </w:rPr>
        <w:t xml:space="preserve">.2. Особенности формирования КСГ st36.027 и ds36.014 «Лечение с применением генно-инженерных биологических препаратов </w:t>
      </w:r>
    </w:p>
    <w:p w14:paraId="5C87972E" w14:textId="15C88538" w:rsidR="00C86FC5" w:rsidRPr="00BD40CB" w:rsidRDefault="00C86FC5" w:rsidP="00C86FC5">
      <w:pPr>
        <w:widowControl w:val="0"/>
        <w:autoSpaceDE w:val="0"/>
        <w:autoSpaceDN w:val="0"/>
        <w:spacing w:line="240" w:lineRule="auto"/>
        <w:ind w:firstLine="567"/>
        <w:jc w:val="center"/>
        <w:rPr>
          <w:b/>
          <w:color w:val="000000" w:themeColor="text1"/>
          <w:sz w:val="28"/>
        </w:rPr>
      </w:pPr>
      <w:r w:rsidRPr="00BD40CB">
        <w:rPr>
          <w:b/>
          <w:color w:val="000000" w:themeColor="text1"/>
          <w:sz w:val="28"/>
        </w:rPr>
        <w:t>и селективных иммунодепрессантов (инициация)</w:t>
      </w:r>
      <w:r>
        <w:rPr>
          <w:b/>
          <w:color w:val="000000" w:themeColor="text1"/>
          <w:sz w:val="28"/>
        </w:rPr>
        <w:t>»</w:t>
      </w:r>
    </w:p>
    <w:p w14:paraId="4CC8587D" w14:textId="77777777" w:rsidR="00C86FC5" w:rsidRPr="0078198F" w:rsidRDefault="00C86FC5" w:rsidP="00C86FC5">
      <w:pPr>
        <w:widowControl w:val="0"/>
        <w:autoSpaceDE w:val="0"/>
        <w:autoSpaceDN w:val="0"/>
        <w:spacing w:line="240" w:lineRule="auto"/>
        <w:ind w:firstLine="567"/>
        <w:rPr>
          <w:color w:val="000000" w:themeColor="text1"/>
          <w:sz w:val="28"/>
        </w:rPr>
      </w:pPr>
      <w:r w:rsidRPr="0078198F">
        <w:rPr>
          <w:color w:val="000000" w:themeColor="text1"/>
          <w:sz w:val="28"/>
        </w:rPr>
        <w:t>Указанные КСГ применяются для оплаты проведения инициации или замены ГИБП и СИ для заболеваний и состояний, по которым не предусмотрена инициация или замена ГИПБ и СИ, либо предусмотрено назначение только ГИБП без возможности применения СИ, в рамках оказания ВМП.</w:t>
      </w:r>
    </w:p>
    <w:p w14:paraId="3CF78768" w14:textId="77777777" w:rsidR="00C86FC5" w:rsidRPr="004F2F19" w:rsidRDefault="00C86FC5" w:rsidP="00C86FC5">
      <w:pPr>
        <w:widowControl w:val="0"/>
        <w:autoSpaceDE w:val="0"/>
        <w:autoSpaceDN w:val="0"/>
        <w:spacing w:line="240" w:lineRule="auto"/>
        <w:ind w:firstLine="567"/>
        <w:rPr>
          <w:color w:val="000000" w:themeColor="text1"/>
          <w:sz w:val="28"/>
        </w:rPr>
      </w:pPr>
      <w:r>
        <w:rPr>
          <w:color w:val="000000" w:themeColor="text1"/>
          <w:sz w:val="28"/>
        </w:rPr>
        <w:t xml:space="preserve">Необходимо отметить, что </w:t>
      </w:r>
      <w:proofErr w:type="spellStart"/>
      <w:r>
        <w:rPr>
          <w:color w:val="000000" w:themeColor="text1"/>
          <w:sz w:val="28"/>
        </w:rPr>
        <w:t>п</w:t>
      </w:r>
      <w:r w:rsidRPr="0078198F">
        <w:rPr>
          <w:color w:val="000000" w:themeColor="text1"/>
          <w:sz w:val="28"/>
        </w:rPr>
        <w:t>оликомпонентная</w:t>
      </w:r>
      <w:proofErr w:type="spellEnd"/>
      <w:r w:rsidRPr="0078198F">
        <w:rPr>
          <w:color w:val="000000" w:themeColor="text1"/>
          <w:sz w:val="28"/>
        </w:rPr>
        <w:t xml:space="preserve"> лекарственная терапия с включением (инициацией и заменой) ГИБП и СИ предполагает возможность повторной госпитализации, требующейся в связи с применением насыщающих доз в соответствии с инструкцией по применению лекарственного препарата как в </w:t>
      </w:r>
      <w:r w:rsidRPr="0078198F">
        <w:rPr>
          <w:color w:val="000000" w:themeColor="text1"/>
          <w:sz w:val="28"/>
        </w:rPr>
        <w:lastRenderedPageBreak/>
        <w:t>рамках модели КСГ, так и при оказании ВМП.</w:t>
      </w:r>
    </w:p>
    <w:p w14:paraId="7F126C01" w14:textId="77777777" w:rsidR="00C86FC5" w:rsidRPr="004F2F19" w:rsidRDefault="00C86FC5" w:rsidP="00C86FC5">
      <w:pPr>
        <w:widowControl w:val="0"/>
        <w:autoSpaceDE w:val="0"/>
        <w:autoSpaceDN w:val="0"/>
        <w:spacing w:line="240" w:lineRule="auto"/>
        <w:ind w:firstLine="567"/>
        <w:rPr>
          <w:color w:val="000000" w:themeColor="text1"/>
          <w:sz w:val="28"/>
        </w:rPr>
      </w:pPr>
      <w:r w:rsidRPr="004F2F19">
        <w:rPr>
          <w:color w:val="000000" w:themeColor="text1"/>
          <w:sz w:val="28"/>
        </w:rPr>
        <w:t>Отнесение к данным КСГ производится по</w:t>
      </w:r>
      <w:r>
        <w:rPr>
          <w:color w:val="000000" w:themeColor="text1"/>
          <w:sz w:val="28"/>
        </w:rPr>
        <w:t xml:space="preserve"> следующим</w:t>
      </w:r>
      <w:r w:rsidRPr="004F2F19">
        <w:rPr>
          <w:color w:val="000000" w:themeColor="text1"/>
          <w:sz w:val="28"/>
        </w:rPr>
        <w:t xml:space="preserve"> комбинаци</w:t>
      </w:r>
      <w:r>
        <w:rPr>
          <w:color w:val="000000" w:themeColor="text1"/>
          <w:sz w:val="28"/>
        </w:rPr>
        <w:t>ям</w:t>
      </w:r>
      <w:r w:rsidRPr="004F2F19">
        <w:rPr>
          <w:color w:val="000000" w:themeColor="text1"/>
          <w:sz w:val="28"/>
        </w:rPr>
        <w:t>:</w:t>
      </w:r>
    </w:p>
    <w:p w14:paraId="00C670A8" w14:textId="77777777" w:rsidR="00C86FC5" w:rsidRPr="004F2F19" w:rsidRDefault="00C86FC5" w:rsidP="00C86FC5">
      <w:pPr>
        <w:widowControl w:val="0"/>
        <w:autoSpaceDE w:val="0"/>
        <w:autoSpaceDN w:val="0"/>
        <w:spacing w:line="240" w:lineRule="auto"/>
        <w:ind w:firstLine="567"/>
        <w:rPr>
          <w:color w:val="000000" w:themeColor="text1"/>
          <w:sz w:val="28"/>
        </w:rPr>
      </w:pPr>
      <w:r w:rsidRPr="004F2F19">
        <w:rPr>
          <w:color w:val="000000" w:themeColor="text1"/>
          <w:sz w:val="28"/>
        </w:rPr>
        <w:t xml:space="preserve">   - кода МКБ-10, кода возраста «6» (старше 18 лет) и кода иного классификационного критерия «</w:t>
      </w:r>
      <w:proofErr w:type="spellStart"/>
      <w:r w:rsidRPr="004F2F19">
        <w:rPr>
          <w:color w:val="000000" w:themeColor="text1"/>
          <w:sz w:val="28"/>
        </w:rPr>
        <w:t>in</w:t>
      </w:r>
      <w:proofErr w:type="spellEnd"/>
      <w:r w:rsidRPr="004F2F19">
        <w:rPr>
          <w:color w:val="000000" w:themeColor="text1"/>
          <w:sz w:val="28"/>
        </w:rPr>
        <w:t>», соответствующего терапии с инициацией или заменой генно-инженерных биологических лекарственных препаратов или селективных иммунодепрессантов;</w:t>
      </w:r>
    </w:p>
    <w:p w14:paraId="57DC8E1C" w14:textId="77777777" w:rsidR="00C86FC5" w:rsidRPr="004F2F19" w:rsidRDefault="00C86FC5" w:rsidP="00C86FC5">
      <w:pPr>
        <w:widowControl w:val="0"/>
        <w:autoSpaceDE w:val="0"/>
        <w:autoSpaceDN w:val="0"/>
        <w:spacing w:line="240" w:lineRule="auto"/>
        <w:ind w:firstLine="567"/>
        <w:rPr>
          <w:color w:val="000000" w:themeColor="text1"/>
          <w:sz w:val="28"/>
        </w:rPr>
      </w:pPr>
      <w:r w:rsidRPr="004F2F19">
        <w:rPr>
          <w:color w:val="000000" w:themeColor="text1"/>
          <w:sz w:val="28"/>
        </w:rPr>
        <w:t xml:space="preserve">   - кода МКБ-10, кода возраста «6» (старше 18 лет) и кода иного классификационного критерия «</w:t>
      </w:r>
      <w:proofErr w:type="spellStart"/>
      <w:r w:rsidRPr="004F2F19">
        <w:rPr>
          <w:color w:val="000000" w:themeColor="text1"/>
          <w:sz w:val="28"/>
        </w:rPr>
        <w:t>in</w:t>
      </w:r>
      <w:proofErr w:type="gramStart"/>
      <w:r w:rsidRPr="004F2F19">
        <w:rPr>
          <w:color w:val="000000" w:themeColor="text1"/>
          <w:sz w:val="28"/>
        </w:rPr>
        <w:t>с</w:t>
      </w:r>
      <w:proofErr w:type="spellEnd"/>
      <w:proofErr w:type="gramEnd"/>
      <w:r w:rsidRPr="004F2F19">
        <w:rPr>
          <w:color w:val="000000" w:themeColor="text1"/>
          <w:sz w:val="28"/>
        </w:rPr>
        <w:t>», соответствующего терапии с инициацией или заменой селективных иммунодепрессантов;</w:t>
      </w:r>
    </w:p>
    <w:p w14:paraId="4344A10A" w14:textId="77777777" w:rsidR="00C86FC5" w:rsidRDefault="00C86FC5" w:rsidP="00C86FC5">
      <w:pPr>
        <w:widowControl w:val="0"/>
        <w:autoSpaceDE w:val="0"/>
        <w:autoSpaceDN w:val="0"/>
        <w:spacing w:line="240" w:lineRule="auto"/>
        <w:ind w:firstLine="567"/>
        <w:rPr>
          <w:color w:val="000000" w:themeColor="text1"/>
          <w:sz w:val="28"/>
        </w:rPr>
      </w:pPr>
      <w:r w:rsidRPr="004F2F19">
        <w:rPr>
          <w:color w:val="000000" w:themeColor="text1"/>
          <w:sz w:val="28"/>
        </w:rPr>
        <w:t xml:space="preserve">   - кода МКБ-10 и кода иного классификационного критерия «</w:t>
      </w:r>
      <w:proofErr w:type="spellStart"/>
      <w:r w:rsidRPr="004F2F19">
        <w:rPr>
          <w:color w:val="000000" w:themeColor="text1"/>
          <w:sz w:val="28"/>
        </w:rPr>
        <w:t>in</w:t>
      </w:r>
      <w:proofErr w:type="spellEnd"/>
      <w:r w:rsidRPr="004F2F19">
        <w:rPr>
          <w:color w:val="000000" w:themeColor="text1"/>
          <w:sz w:val="28"/>
        </w:rPr>
        <w:t>», соответствующего терапии с инициацией или заменой генно-инженерных биологических лекарственных препаратов или селективных иммунодепрессантов.</w:t>
      </w:r>
    </w:p>
    <w:p w14:paraId="441BD689" w14:textId="77777777" w:rsidR="00C86FC5" w:rsidRPr="008B6006" w:rsidRDefault="00C86FC5" w:rsidP="00C86FC5">
      <w:pPr>
        <w:widowControl w:val="0"/>
        <w:autoSpaceDE w:val="0"/>
        <w:autoSpaceDN w:val="0"/>
        <w:spacing w:line="240" w:lineRule="auto"/>
        <w:ind w:firstLine="567"/>
        <w:rPr>
          <w:color w:val="000000" w:themeColor="text1"/>
          <w:sz w:val="28"/>
        </w:rPr>
      </w:pPr>
    </w:p>
    <w:p w14:paraId="22032E09" w14:textId="14D2179A" w:rsidR="00001D84" w:rsidRPr="00001D84" w:rsidRDefault="00C86FC5" w:rsidP="00001D84">
      <w:pPr>
        <w:keepNext/>
        <w:keepLines/>
        <w:spacing w:before="40" w:line="259" w:lineRule="auto"/>
        <w:ind w:firstLine="0"/>
        <w:jc w:val="center"/>
        <w:outlineLvl w:val="2"/>
        <w:rPr>
          <w:rFonts w:eastAsia="Times New Roman" w:cs="Times New Roman"/>
          <w:b/>
          <w:color w:val="1F4D78"/>
          <w:sz w:val="28"/>
          <w:szCs w:val="24"/>
          <w:lang w:eastAsia="ru-RU"/>
        </w:rPr>
      </w:pPr>
      <w:r>
        <w:rPr>
          <w:rFonts w:eastAsia="Times New Roman" w:cs="Times New Roman"/>
          <w:b/>
          <w:sz w:val="28"/>
          <w:szCs w:val="24"/>
          <w:lang w:eastAsia="ru-RU"/>
        </w:rPr>
        <w:t>9</w:t>
      </w:r>
      <w:r w:rsidR="00CB1640">
        <w:rPr>
          <w:rFonts w:eastAsia="Times New Roman" w:cs="Times New Roman"/>
          <w:b/>
          <w:sz w:val="28"/>
          <w:szCs w:val="24"/>
          <w:lang w:eastAsia="ru-RU"/>
        </w:rPr>
        <w:t>.</w:t>
      </w:r>
      <w:r>
        <w:rPr>
          <w:rFonts w:eastAsia="Times New Roman" w:cs="Times New Roman"/>
          <w:b/>
          <w:sz w:val="28"/>
          <w:szCs w:val="24"/>
          <w:lang w:eastAsia="ru-RU"/>
        </w:rPr>
        <w:t>3</w:t>
      </w:r>
      <w:r w:rsidR="00001D84" w:rsidRPr="00001D84">
        <w:rPr>
          <w:rFonts w:eastAsia="Times New Roman" w:cs="Times New Roman"/>
          <w:b/>
          <w:sz w:val="28"/>
          <w:szCs w:val="24"/>
          <w:lang w:eastAsia="ru-RU"/>
        </w:rPr>
        <w:t xml:space="preserve">. </w:t>
      </w:r>
      <w:r w:rsidRPr="008B6006">
        <w:rPr>
          <w:b/>
          <w:color w:val="000000" w:themeColor="text1"/>
          <w:sz w:val="28"/>
        </w:rPr>
        <w:t>Особенности формирования КСГ st36.0</w:t>
      </w:r>
      <w:r>
        <w:rPr>
          <w:b/>
          <w:color w:val="000000" w:themeColor="text1"/>
          <w:sz w:val="28"/>
        </w:rPr>
        <w:t xml:space="preserve">25, </w:t>
      </w:r>
      <w:proofErr w:type="spellStart"/>
      <w:r>
        <w:rPr>
          <w:b/>
          <w:color w:val="000000" w:themeColor="text1"/>
          <w:sz w:val="28"/>
          <w:lang w:val="en-US"/>
        </w:rPr>
        <w:t>st</w:t>
      </w:r>
      <w:proofErr w:type="spellEnd"/>
      <w:r w:rsidRPr="00BD40CB">
        <w:rPr>
          <w:b/>
          <w:color w:val="000000" w:themeColor="text1"/>
          <w:sz w:val="28"/>
        </w:rPr>
        <w:t>36.026</w:t>
      </w:r>
      <w:r w:rsidRPr="008B6006">
        <w:rPr>
          <w:b/>
          <w:color w:val="000000" w:themeColor="text1"/>
          <w:sz w:val="28"/>
        </w:rPr>
        <w:t xml:space="preserve"> и ds36.0</w:t>
      </w:r>
      <w:r w:rsidRPr="00BD40CB">
        <w:rPr>
          <w:b/>
          <w:color w:val="000000" w:themeColor="text1"/>
          <w:sz w:val="28"/>
        </w:rPr>
        <w:t>12</w:t>
      </w:r>
      <w:r>
        <w:rPr>
          <w:b/>
          <w:color w:val="000000" w:themeColor="text1"/>
          <w:sz w:val="28"/>
        </w:rPr>
        <w:t xml:space="preserve">, </w:t>
      </w:r>
      <w:r>
        <w:rPr>
          <w:b/>
          <w:color w:val="000000" w:themeColor="text1"/>
          <w:sz w:val="28"/>
          <w:lang w:val="en-US"/>
        </w:rPr>
        <w:t>ds</w:t>
      </w:r>
      <w:r w:rsidRPr="00BD40CB">
        <w:rPr>
          <w:b/>
          <w:color w:val="000000" w:themeColor="text1"/>
          <w:sz w:val="28"/>
        </w:rPr>
        <w:t>36.013</w:t>
      </w:r>
      <w:r w:rsidRPr="008B6006">
        <w:rPr>
          <w:b/>
          <w:color w:val="000000" w:themeColor="text1"/>
          <w:sz w:val="28"/>
        </w:rPr>
        <w:t xml:space="preserve"> «Проведение иммунизации против респираторно-синцитиальной вирусной инфекции»</w:t>
      </w:r>
    </w:p>
    <w:p w14:paraId="334BA6BA" w14:textId="77777777" w:rsidR="00C86FC5" w:rsidRDefault="00C86FC5" w:rsidP="00C86FC5">
      <w:pPr>
        <w:widowControl w:val="0"/>
        <w:autoSpaceDE w:val="0"/>
        <w:autoSpaceDN w:val="0"/>
        <w:spacing w:line="240" w:lineRule="auto"/>
        <w:ind w:firstLine="567"/>
        <w:contextualSpacing/>
        <w:rPr>
          <w:sz w:val="28"/>
        </w:rPr>
      </w:pPr>
      <w:r w:rsidRPr="00BD40CB">
        <w:rPr>
          <w:sz w:val="28"/>
        </w:rPr>
        <w:t>С 2023 года оплата случаев иммунизации против респираторно-синцитиальной вирусной (РСВ) инфекции дифференцирована на две КСГ уровень 1 и уровень 2 в зависимости от возраста ребенка. При этом МНН лекарственного препарата и конкретизация возраста ребенка закодирована в ином классификационном критерии</w:t>
      </w:r>
      <w:r>
        <w:rPr>
          <w:sz w:val="28"/>
        </w:rPr>
        <w:t>:</w:t>
      </w:r>
    </w:p>
    <w:p w14:paraId="78480E00" w14:textId="77777777" w:rsidR="00C86FC5" w:rsidRPr="00BD40CB" w:rsidRDefault="00C86FC5" w:rsidP="00C86FC5">
      <w:pPr>
        <w:pStyle w:val="a7"/>
        <w:widowControl w:val="0"/>
        <w:numPr>
          <w:ilvl w:val="0"/>
          <w:numId w:val="20"/>
        </w:numPr>
        <w:autoSpaceDE w:val="0"/>
        <w:autoSpaceDN w:val="0"/>
        <w:spacing w:line="240" w:lineRule="auto"/>
        <w:ind w:left="357" w:firstLine="0"/>
        <w:rPr>
          <w:sz w:val="28"/>
        </w:rPr>
      </w:pPr>
      <w:r w:rsidRPr="00BD40CB">
        <w:rPr>
          <w:sz w:val="28"/>
        </w:rPr>
        <w:t>irs1 «</w:t>
      </w:r>
      <w:proofErr w:type="spellStart"/>
      <w:r w:rsidRPr="00BD40CB">
        <w:rPr>
          <w:sz w:val="28"/>
        </w:rPr>
        <w:t>паливизумаб</w:t>
      </w:r>
      <w:proofErr w:type="spellEnd"/>
      <w:r w:rsidRPr="00BD40CB">
        <w:rPr>
          <w:sz w:val="28"/>
        </w:rPr>
        <w:t xml:space="preserve"> (1 введение) в рамках проведения иммунизации против респираторно-синцитиальной вирусной инфекции (дети до 2-х месяцев, включительно)»;</w:t>
      </w:r>
    </w:p>
    <w:p w14:paraId="7F4E0D6F" w14:textId="77777777" w:rsidR="00C86FC5" w:rsidRPr="00BD40CB" w:rsidRDefault="00C86FC5" w:rsidP="00C86FC5">
      <w:pPr>
        <w:pStyle w:val="a7"/>
        <w:widowControl w:val="0"/>
        <w:numPr>
          <w:ilvl w:val="0"/>
          <w:numId w:val="20"/>
        </w:numPr>
        <w:autoSpaceDE w:val="0"/>
        <w:autoSpaceDN w:val="0"/>
        <w:spacing w:line="240" w:lineRule="auto"/>
        <w:ind w:left="357" w:firstLine="0"/>
        <w:rPr>
          <w:sz w:val="28"/>
        </w:rPr>
      </w:pPr>
      <w:r w:rsidRPr="00BD40CB">
        <w:rPr>
          <w:sz w:val="28"/>
        </w:rPr>
        <w:t>irs2 «</w:t>
      </w:r>
      <w:proofErr w:type="spellStart"/>
      <w:r w:rsidRPr="00BD40CB">
        <w:rPr>
          <w:sz w:val="28"/>
        </w:rPr>
        <w:t>паливизумаб</w:t>
      </w:r>
      <w:proofErr w:type="spellEnd"/>
      <w:r w:rsidRPr="00BD40CB">
        <w:rPr>
          <w:sz w:val="28"/>
        </w:rPr>
        <w:t xml:space="preserve"> (1 введение) в рамках проведения иммунизации против респираторно-синцитиальной вирусной инфекции (дети старше 2-х месяцев)».</w:t>
      </w:r>
    </w:p>
    <w:p w14:paraId="706649B1" w14:textId="77777777" w:rsidR="00C86FC5" w:rsidRPr="00BD40CB" w:rsidRDefault="00C86FC5" w:rsidP="00C86FC5">
      <w:pPr>
        <w:widowControl w:val="0"/>
        <w:autoSpaceDE w:val="0"/>
        <w:autoSpaceDN w:val="0"/>
        <w:spacing w:line="240" w:lineRule="auto"/>
        <w:ind w:firstLine="567"/>
        <w:contextualSpacing/>
        <w:rPr>
          <w:sz w:val="28"/>
        </w:rPr>
      </w:pPr>
      <w:proofErr w:type="gramStart"/>
      <w:r w:rsidRPr="00BD40CB">
        <w:rPr>
          <w:sz w:val="28"/>
        </w:rPr>
        <w:t>Для отнесения к КСГ st36.025, st36.026 и ds36.012, ds36.013 случай следует кодировать по коду МКБ-10 основного диагноза Z25.8 «Необходимость иммунизации против другой уточненной одной вирусной болезни», коду возраста «4» (от 0 дней до 2 лет) и коду иного классификационного критерия «</w:t>
      </w:r>
      <w:proofErr w:type="spellStart"/>
      <w:r w:rsidRPr="00BD40CB">
        <w:rPr>
          <w:sz w:val="28"/>
          <w:lang w:val="en-US"/>
        </w:rPr>
        <w:t>irs</w:t>
      </w:r>
      <w:proofErr w:type="spellEnd"/>
      <w:r w:rsidRPr="00BD40CB">
        <w:rPr>
          <w:sz w:val="28"/>
        </w:rPr>
        <w:t xml:space="preserve">1», соответствующего одному введению </w:t>
      </w:r>
      <w:proofErr w:type="spellStart"/>
      <w:r w:rsidRPr="00BD40CB">
        <w:rPr>
          <w:sz w:val="28"/>
        </w:rPr>
        <w:t>паливизумаба</w:t>
      </w:r>
      <w:proofErr w:type="spellEnd"/>
      <w:r w:rsidRPr="00BD40CB">
        <w:rPr>
          <w:sz w:val="28"/>
        </w:rPr>
        <w:t xml:space="preserve"> в рамках проведения иммунизации против РСВ инфекции для детей до</w:t>
      </w:r>
      <w:proofErr w:type="gramEnd"/>
      <w:r w:rsidRPr="00BD40CB">
        <w:rPr>
          <w:sz w:val="28"/>
        </w:rPr>
        <w:t xml:space="preserve"> 2-х месяцев (включительно) или «</w:t>
      </w:r>
      <w:proofErr w:type="spellStart"/>
      <w:r w:rsidRPr="00BD40CB">
        <w:rPr>
          <w:sz w:val="28"/>
          <w:lang w:val="en-US"/>
        </w:rPr>
        <w:t>irs</w:t>
      </w:r>
      <w:proofErr w:type="spellEnd"/>
      <w:r w:rsidRPr="00BD40CB">
        <w:rPr>
          <w:sz w:val="28"/>
        </w:rPr>
        <w:t xml:space="preserve">2», соответствующего одному введению </w:t>
      </w:r>
      <w:proofErr w:type="spellStart"/>
      <w:r w:rsidRPr="00BD40CB">
        <w:rPr>
          <w:sz w:val="28"/>
        </w:rPr>
        <w:t>паливизумаба</w:t>
      </w:r>
      <w:proofErr w:type="spellEnd"/>
      <w:r w:rsidRPr="00BD40CB">
        <w:rPr>
          <w:sz w:val="28"/>
        </w:rPr>
        <w:t xml:space="preserve"> в рамках проведения иммунизации против РСВ инфекции для детей старше 2-х месяцев.</w:t>
      </w:r>
    </w:p>
    <w:p w14:paraId="1F25FA92" w14:textId="77777777" w:rsidR="00C86FC5" w:rsidRPr="00BD40CB" w:rsidRDefault="00C86FC5" w:rsidP="00C86FC5">
      <w:pPr>
        <w:widowControl w:val="0"/>
        <w:autoSpaceDE w:val="0"/>
        <w:autoSpaceDN w:val="0"/>
        <w:spacing w:line="240" w:lineRule="auto"/>
        <w:ind w:firstLine="567"/>
        <w:rPr>
          <w:sz w:val="28"/>
        </w:rPr>
      </w:pPr>
      <w:r w:rsidRPr="00BD40CB">
        <w:rPr>
          <w:sz w:val="28"/>
        </w:rPr>
        <w:t xml:space="preserve">Указанная КСГ может применяться как самостоятельно, в случае, когда иммунизация против РСВ является основным поводом к госпитализации, так и в сочетании с КСГ для случаев госпитализации по поводу лечения нарушений, возникающих в перинатальном периоде, </w:t>
      </w:r>
      <w:proofErr w:type="gramStart"/>
      <w:r w:rsidRPr="00BD40CB">
        <w:rPr>
          <w:sz w:val="28"/>
        </w:rPr>
        <w:t>являющихся</w:t>
      </w:r>
      <w:proofErr w:type="gramEnd"/>
      <w:r w:rsidRPr="00BD40CB">
        <w:rPr>
          <w:sz w:val="28"/>
        </w:rPr>
        <w:t xml:space="preserve"> в том числе показанием к иммунизации.</w:t>
      </w:r>
    </w:p>
    <w:p w14:paraId="0F0A82D7" w14:textId="77777777" w:rsidR="00C86FC5" w:rsidRPr="00BD40CB" w:rsidRDefault="00C86FC5" w:rsidP="00C86FC5">
      <w:pPr>
        <w:widowControl w:val="0"/>
        <w:autoSpaceDE w:val="0"/>
        <w:autoSpaceDN w:val="0"/>
        <w:spacing w:line="240" w:lineRule="auto"/>
        <w:rPr>
          <w:sz w:val="28"/>
        </w:rPr>
      </w:pPr>
      <w:proofErr w:type="gramStart"/>
      <w:r w:rsidRPr="00BD40CB">
        <w:rPr>
          <w:sz w:val="28"/>
        </w:rPr>
        <w:t>Если иммунизация против респираторно-синцитиальной вирусной инфекции оплачивается в сочетании с другой КСГ, то случай следует кодировать с указанием диагноза Z25.8 «Необходимость иммунизации против другой уточненной одной вирусной болезни» в качестве дополнительного диагноза, кодом возраста «4» (от 0 дней до 2 лет) и коду иного классификационного критерия «</w:t>
      </w:r>
      <w:proofErr w:type="spellStart"/>
      <w:r w:rsidRPr="00BD40CB">
        <w:rPr>
          <w:sz w:val="28"/>
          <w:lang w:val="en-US"/>
        </w:rPr>
        <w:t>irs</w:t>
      </w:r>
      <w:proofErr w:type="spellEnd"/>
      <w:r w:rsidRPr="00BD40CB">
        <w:rPr>
          <w:sz w:val="28"/>
        </w:rPr>
        <w:t>1» или «</w:t>
      </w:r>
      <w:proofErr w:type="spellStart"/>
      <w:r w:rsidRPr="00BD40CB">
        <w:rPr>
          <w:sz w:val="28"/>
          <w:lang w:val="en-US"/>
        </w:rPr>
        <w:t>irs</w:t>
      </w:r>
      <w:proofErr w:type="spellEnd"/>
      <w:r w:rsidRPr="00BD40CB">
        <w:rPr>
          <w:sz w:val="28"/>
        </w:rPr>
        <w:t>2».</w:t>
      </w:r>
      <w:proofErr w:type="gramEnd"/>
    </w:p>
    <w:p w14:paraId="214A36BE" w14:textId="77777777" w:rsidR="00C86FC5" w:rsidRPr="00BD40CB" w:rsidRDefault="00C86FC5" w:rsidP="00C86FC5">
      <w:pPr>
        <w:widowControl w:val="0"/>
        <w:autoSpaceDE w:val="0"/>
        <w:autoSpaceDN w:val="0"/>
        <w:spacing w:line="240" w:lineRule="auto"/>
        <w:ind w:firstLine="567"/>
        <w:rPr>
          <w:sz w:val="28"/>
        </w:rPr>
      </w:pPr>
      <w:r w:rsidRPr="00BD40CB">
        <w:rPr>
          <w:sz w:val="28"/>
        </w:rPr>
        <w:t xml:space="preserve">Детальное описание группировки </w:t>
      </w:r>
      <w:proofErr w:type="gramStart"/>
      <w:r w:rsidRPr="00BD40CB">
        <w:rPr>
          <w:sz w:val="28"/>
        </w:rPr>
        <w:t>указанных</w:t>
      </w:r>
      <w:proofErr w:type="gramEnd"/>
      <w:r w:rsidRPr="00BD40CB">
        <w:rPr>
          <w:sz w:val="28"/>
        </w:rPr>
        <w:t xml:space="preserve"> КСГ для круглосуточного и дневного стационара представлено в таблице.</w:t>
      </w:r>
    </w:p>
    <w:p w14:paraId="3722D930" w14:textId="77777777" w:rsidR="00C86FC5" w:rsidRPr="00BD40CB" w:rsidRDefault="00C86FC5" w:rsidP="00C86FC5">
      <w:pPr>
        <w:widowControl w:val="0"/>
        <w:autoSpaceDE w:val="0"/>
        <w:autoSpaceDN w:val="0"/>
        <w:spacing w:line="240" w:lineRule="auto"/>
        <w:rPr>
          <w:sz w:val="28"/>
        </w:rPr>
      </w:pPr>
    </w:p>
    <w:tbl>
      <w:tblPr>
        <w:tblW w:w="9936" w:type="dxa"/>
        <w:jc w:val="center"/>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5"/>
        <w:gridCol w:w="1168"/>
        <w:gridCol w:w="1134"/>
        <w:gridCol w:w="850"/>
        <w:gridCol w:w="1276"/>
        <w:gridCol w:w="2853"/>
      </w:tblGrid>
      <w:tr w:rsidR="00C86FC5" w:rsidRPr="007559AE" w14:paraId="4A1FC25B" w14:textId="77777777" w:rsidTr="00C86FC5">
        <w:trPr>
          <w:tblHeader/>
          <w:jc w:val="center"/>
        </w:trPr>
        <w:tc>
          <w:tcPr>
            <w:tcW w:w="2655" w:type="dxa"/>
            <w:vAlign w:val="center"/>
          </w:tcPr>
          <w:p w14:paraId="4EF2C8D3" w14:textId="77777777" w:rsidR="00C86FC5" w:rsidRPr="00BD40CB" w:rsidRDefault="00C86FC5" w:rsidP="00D77A79">
            <w:pPr>
              <w:spacing w:line="240" w:lineRule="auto"/>
              <w:jc w:val="center"/>
              <w:rPr>
                <w:b/>
              </w:rPr>
            </w:pPr>
            <w:r w:rsidRPr="00BD40CB">
              <w:rPr>
                <w:b/>
              </w:rPr>
              <w:t>КСГ</w:t>
            </w:r>
          </w:p>
        </w:tc>
        <w:tc>
          <w:tcPr>
            <w:tcW w:w="1168" w:type="dxa"/>
            <w:vAlign w:val="center"/>
          </w:tcPr>
          <w:p w14:paraId="530F1DF1" w14:textId="77777777" w:rsidR="00C86FC5" w:rsidRPr="00BD40CB" w:rsidRDefault="00C86FC5" w:rsidP="00C86FC5">
            <w:pPr>
              <w:spacing w:line="240" w:lineRule="auto"/>
              <w:ind w:firstLine="0"/>
              <w:rPr>
                <w:b/>
              </w:rPr>
            </w:pPr>
            <w:r w:rsidRPr="00BD40CB">
              <w:rPr>
                <w:b/>
              </w:rPr>
              <w:t>Основной диагноз</w:t>
            </w:r>
          </w:p>
          <w:p w14:paraId="05FC97D9" w14:textId="77777777" w:rsidR="00C86FC5" w:rsidRPr="00BD40CB" w:rsidRDefault="00C86FC5" w:rsidP="00DC3E83">
            <w:pPr>
              <w:spacing w:line="240" w:lineRule="auto"/>
              <w:ind w:firstLine="0"/>
              <w:rPr>
                <w:b/>
              </w:rPr>
            </w:pPr>
            <w:r w:rsidRPr="00BD40CB">
              <w:rPr>
                <w:b/>
              </w:rPr>
              <w:t>(Код МКБ-10)</w:t>
            </w:r>
          </w:p>
        </w:tc>
        <w:tc>
          <w:tcPr>
            <w:tcW w:w="1134" w:type="dxa"/>
            <w:vAlign w:val="center"/>
          </w:tcPr>
          <w:p w14:paraId="465A0585" w14:textId="77777777" w:rsidR="00C86FC5" w:rsidRPr="00BD40CB" w:rsidRDefault="00C86FC5" w:rsidP="00C86FC5">
            <w:pPr>
              <w:spacing w:line="240" w:lineRule="auto"/>
              <w:ind w:firstLine="0"/>
              <w:rPr>
                <w:b/>
              </w:rPr>
            </w:pPr>
            <w:r w:rsidRPr="00BD40CB">
              <w:rPr>
                <w:b/>
              </w:rPr>
              <w:t>Дополнительный диагноз</w:t>
            </w:r>
          </w:p>
          <w:p w14:paraId="0692A72C" w14:textId="77777777" w:rsidR="00C86FC5" w:rsidRPr="00BD40CB" w:rsidRDefault="00C86FC5" w:rsidP="00DC3E83">
            <w:pPr>
              <w:spacing w:line="240" w:lineRule="auto"/>
              <w:ind w:firstLine="0"/>
              <w:rPr>
                <w:b/>
              </w:rPr>
            </w:pPr>
            <w:r w:rsidRPr="00BD40CB">
              <w:rPr>
                <w:b/>
              </w:rPr>
              <w:t>(Код МКБ-10)</w:t>
            </w:r>
          </w:p>
        </w:tc>
        <w:tc>
          <w:tcPr>
            <w:tcW w:w="850" w:type="dxa"/>
            <w:vAlign w:val="center"/>
          </w:tcPr>
          <w:p w14:paraId="4323ED05" w14:textId="77777777" w:rsidR="00C86FC5" w:rsidRPr="00BD40CB" w:rsidRDefault="00C86FC5" w:rsidP="00C86FC5">
            <w:pPr>
              <w:spacing w:line="240" w:lineRule="auto"/>
              <w:ind w:firstLine="0"/>
              <w:rPr>
                <w:b/>
              </w:rPr>
            </w:pPr>
            <w:r w:rsidRPr="00BD40CB">
              <w:rPr>
                <w:b/>
              </w:rPr>
              <w:t>Возраст</w:t>
            </w:r>
          </w:p>
        </w:tc>
        <w:tc>
          <w:tcPr>
            <w:tcW w:w="1276" w:type="dxa"/>
            <w:vAlign w:val="center"/>
          </w:tcPr>
          <w:p w14:paraId="5448AED5" w14:textId="19AECA3B" w:rsidR="00C86FC5" w:rsidRPr="00BD40CB" w:rsidRDefault="00DC3E83" w:rsidP="00C86FC5">
            <w:pPr>
              <w:spacing w:line="240" w:lineRule="auto"/>
              <w:ind w:firstLine="0"/>
              <w:rPr>
                <w:b/>
              </w:rPr>
            </w:pPr>
            <w:r>
              <w:rPr>
                <w:b/>
              </w:rPr>
              <w:t>Иной классифика</w:t>
            </w:r>
            <w:r w:rsidR="00C86FC5" w:rsidRPr="00BD40CB">
              <w:rPr>
                <w:b/>
              </w:rPr>
              <w:t>ционный критерий</w:t>
            </w:r>
          </w:p>
        </w:tc>
        <w:tc>
          <w:tcPr>
            <w:tcW w:w="2853" w:type="dxa"/>
            <w:vAlign w:val="center"/>
          </w:tcPr>
          <w:p w14:paraId="03680F4D" w14:textId="77777777" w:rsidR="00C86FC5" w:rsidRPr="00BD40CB" w:rsidRDefault="00C86FC5" w:rsidP="00DC3E83">
            <w:pPr>
              <w:spacing w:line="240" w:lineRule="auto"/>
              <w:ind w:firstLine="0"/>
              <w:rPr>
                <w:b/>
              </w:rPr>
            </w:pPr>
            <w:r w:rsidRPr="00BD40CB">
              <w:rPr>
                <w:b/>
              </w:rPr>
              <w:t>Описание классификационного критерия</w:t>
            </w:r>
          </w:p>
        </w:tc>
      </w:tr>
      <w:tr w:rsidR="00C86FC5" w:rsidRPr="007559AE" w14:paraId="6E1F9475" w14:textId="77777777" w:rsidTr="00C86FC5">
        <w:trPr>
          <w:jc w:val="center"/>
        </w:trPr>
        <w:tc>
          <w:tcPr>
            <w:tcW w:w="2655" w:type="dxa"/>
            <w:vAlign w:val="center"/>
          </w:tcPr>
          <w:p w14:paraId="3F6FFE8A" w14:textId="77777777" w:rsidR="00C86FC5" w:rsidRPr="00BD40CB" w:rsidRDefault="00C86FC5" w:rsidP="00D77A79">
            <w:pPr>
              <w:spacing w:line="240" w:lineRule="auto"/>
              <w:ind w:left="-120" w:right="-115"/>
              <w:jc w:val="center"/>
            </w:pPr>
            <w:r w:rsidRPr="00BD40CB">
              <w:t>st36.025 или ds36.012 «Проведение иммунизации против респираторно-синцитиальной вирусной инфекции (уровень 1)»</w:t>
            </w:r>
          </w:p>
        </w:tc>
        <w:tc>
          <w:tcPr>
            <w:tcW w:w="1168" w:type="dxa"/>
            <w:vAlign w:val="center"/>
          </w:tcPr>
          <w:p w14:paraId="4684DA09" w14:textId="77777777" w:rsidR="00C86FC5" w:rsidRPr="00BD40CB" w:rsidRDefault="00C86FC5" w:rsidP="00C86FC5">
            <w:pPr>
              <w:spacing w:line="240" w:lineRule="auto"/>
              <w:ind w:firstLine="0"/>
              <w:jc w:val="center"/>
              <w:rPr>
                <w:sz w:val="20"/>
              </w:rPr>
            </w:pPr>
            <w:r w:rsidRPr="00BD40CB">
              <w:rPr>
                <w:sz w:val="20"/>
              </w:rPr>
              <w:t>Z25.8</w:t>
            </w:r>
          </w:p>
        </w:tc>
        <w:tc>
          <w:tcPr>
            <w:tcW w:w="1134" w:type="dxa"/>
            <w:vAlign w:val="center"/>
          </w:tcPr>
          <w:p w14:paraId="71AD664E" w14:textId="77777777" w:rsidR="00C86FC5" w:rsidRPr="00BD40CB" w:rsidRDefault="00C86FC5" w:rsidP="00C86FC5">
            <w:pPr>
              <w:spacing w:line="240" w:lineRule="auto"/>
              <w:ind w:firstLine="0"/>
              <w:jc w:val="center"/>
              <w:rPr>
                <w:sz w:val="20"/>
              </w:rPr>
            </w:pPr>
          </w:p>
        </w:tc>
        <w:tc>
          <w:tcPr>
            <w:tcW w:w="850" w:type="dxa"/>
            <w:vAlign w:val="center"/>
          </w:tcPr>
          <w:p w14:paraId="243AB2C7" w14:textId="77777777" w:rsidR="00C86FC5" w:rsidRPr="00BD40CB" w:rsidRDefault="00C86FC5" w:rsidP="00C86FC5">
            <w:pPr>
              <w:spacing w:line="240" w:lineRule="auto"/>
              <w:ind w:firstLine="0"/>
              <w:jc w:val="center"/>
              <w:rPr>
                <w:lang w:val="en-US"/>
              </w:rPr>
            </w:pPr>
            <w:r w:rsidRPr="00BD40CB">
              <w:rPr>
                <w:lang w:val="en-US"/>
              </w:rPr>
              <w:t>4</w:t>
            </w:r>
          </w:p>
        </w:tc>
        <w:tc>
          <w:tcPr>
            <w:tcW w:w="1276" w:type="dxa"/>
            <w:vAlign w:val="center"/>
          </w:tcPr>
          <w:p w14:paraId="7AE93A1B" w14:textId="77777777" w:rsidR="00C86FC5" w:rsidRPr="00BD40CB" w:rsidRDefault="00C86FC5" w:rsidP="00C86FC5">
            <w:pPr>
              <w:spacing w:line="240" w:lineRule="auto"/>
              <w:ind w:firstLine="0"/>
              <w:jc w:val="center"/>
            </w:pPr>
            <w:r w:rsidRPr="00BD40CB">
              <w:t>irs1</w:t>
            </w:r>
          </w:p>
        </w:tc>
        <w:tc>
          <w:tcPr>
            <w:tcW w:w="2853" w:type="dxa"/>
            <w:vAlign w:val="center"/>
          </w:tcPr>
          <w:p w14:paraId="60671864" w14:textId="77777777" w:rsidR="00C86FC5" w:rsidRPr="00BD40CB" w:rsidRDefault="00C86FC5" w:rsidP="00D77A79">
            <w:pPr>
              <w:spacing w:line="240" w:lineRule="auto"/>
              <w:jc w:val="center"/>
            </w:pPr>
            <w:proofErr w:type="spellStart"/>
            <w:r w:rsidRPr="00BD40CB">
              <w:t>Паливизумаб</w:t>
            </w:r>
            <w:proofErr w:type="spellEnd"/>
            <w:r w:rsidRPr="00BD40CB">
              <w:t xml:space="preserve"> (1 введение) в рамках проведения иммунизации против респираторно-синцитиальной вирусной инфекции (дети до 2-х месяцев, включительно)</w:t>
            </w:r>
          </w:p>
        </w:tc>
      </w:tr>
      <w:tr w:rsidR="00C86FC5" w:rsidRPr="007559AE" w14:paraId="390AD979" w14:textId="77777777" w:rsidTr="00C86FC5">
        <w:trPr>
          <w:jc w:val="center"/>
        </w:trPr>
        <w:tc>
          <w:tcPr>
            <w:tcW w:w="2655" w:type="dxa"/>
            <w:vAlign w:val="center"/>
          </w:tcPr>
          <w:p w14:paraId="4C8F4E6E" w14:textId="77777777" w:rsidR="00C86FC5" w:rsidRPr="00BD40CB" w:rsidRDefault="00C86FC5" w:rsidP="00D77A79">
            <w:pPr>
              <w:spacing w:line="240" w:lineRule="auto"/>
              <w:ind w:left="-120" w:right="-115"/>
              <w:jc w:val="center"/>
            </w:pPr>
            <w:r w:rsidRPr="00BD40CB">
              <w:t>st36.025 или ds36.012 «Проведение иммунизации против респираторно-синцитиальной вирусной инфекции (уровень 1)»</w:t>
            </w:r>
          </w:p>
        </w:tc>
        <w:tc>
          <w:tcPr>
            <w:tcW w:w="1168" w:type="dxa"/>
            <w:vAlign w:val="center"/>
          </w:tcPr>
          <w:p w14:paraId="30C0AA74" w14:textId="77777777" w:rsidR="00C86FC5" w:rsidRPr="00BD40CB" w:rsidRDefault="00C86FC5" w:rsidP="00C86FC5">
            <w:pPr>
              <w:spacing w:line="240" w:lineRule="auto"/>
              <w:ind w:firstLine="0"/>
              <w:jc w:val="center"/>
              <w:rPr>
                <w:sz w:val="20"/>
              </w:rPr>
            </w:pPr>
          </w:p>
        </w:tc>
        <w:tc>
          <w:tcPr>
            <w:tcW w:w="1134" w:type="dxa"/>
            <w:vAlign w:val="center"/>
          </w:tcPr>
          <w:p w14:paraId="6A57EB78" w14:textId="77777777" w:rsidR="00C86FC5" w:rsidRPr="00BD40CB" w:rsidRDefault="00C86FC5" w:rsidP="00C86FC5">
            <w:pPr>
              <w:spacing w:line="240" w:lineRule="auto"/>
              <w:ind w:firstLine="0"/>
              <w:jc w:val="center"/>
              <w:rPr>
                <w:sz w:val="20"/>
              </w:rPr>
            </w:pPr>
            <w:r w:rsidRPr="00BD40CB">
              <w:rPr>
                <w:sz w:val="20"/>
              </w:rPr>
              <w:t>Z25.8</w:t>
            </w:r>
          </w:p>
        </w:tc>
        <w:tc>
          <w:tcPr>
            <w:tcW w:w="850" w:type="dxa"/>
            <w:vAlign w:val="center"/>
          </w:tcPr>
          <w:p w14:paraId="49F157CC" w14:textId="77777777" w:rsidR="00C86FC5" w:rsidRPr="00C86FC5" w:rsidRDefault="00C86FC5" w:rsidP="00C86FC5">
            <w:pPr>
              <w:spacing w:line="240" w:lineRule="auto"/>
              <w:ind w:firstLine="0"/>
              <w:jc w:val="center"/>
              <w:rPr>
                <w:sz w:val="20"/>
              </w:rPr>
            </w:pPr>
            <w:r w:rsidRPr="00C86FC5">
              <w:rPr>
                <w:sz w:val="20"/>
              </w:rPr>
              <w:t>4</w:t>
            </w:r>
          </w:p>
        </w:tc>
        <w:tc>
          <w:tcPr>
            <w:tcW w:w="1276" w:type="dxa"/>
            <w:vAlign w:val="center"/>
          </w:tcPr>
          <w:p w14:paraId="4AC21AF4" w14:textId="77777777" w:rsidR="00C86FC5" w:rsidRPr="00C86FC5" w:rsidRDefault="00C86FC5" w:rsidP="00C86FC5">
            <w:pPr>
              <w:spacing w:line="240" w:lineRule="auto"/>
              <w:ind w:firstLine="0"/>
              <w:jc w:val="center"/>
              <w:rPr>
                <w:sz w:val="20"/>
              </w:rPr>
            </w:pPr>
            <w:r w:rsidRPr="00C86FC5">
              <w:rPr>
                <w:sz w:val="20"/>
              </w:rPr>
              <w:t>irs1</w:t>
            </w:r>
          </w:p>
        </w:tc>
        <w:tc>
          <w:tcPr>
            <w:tcW w:w="2853" w:type="dxa"/>
            <w:vAlign w:val="center"/>
          </w:tcPr>
          <w:p w14:paraId="1390E76C" w14:textId="77777777" w:rsidR="00C86FC5" w:rsidRPr="00BD40CB" w:rsidRDefault="00C86FC5" w:rsidP="00D77A79">
            <w:pPr>
              <w:spacing w:line="240" w:lineRule="auto"/>
              <w:jc w:val="center"/>
            </w:pPr>
            <w:proofErr w:type="spellStart"/>
            <w:r w:rsidRPr="00BD40CB">
              <w:t>Паливизумаб</w:t>
            </w:r>
            <w:proofErr w:type="spellEnd"/>
            <w:r w:rsidRPr="00BD40CB">
              <w:t xml:space="preserve"> (1 введение) в рамках проведения иммунизации против респираторно-синцитиальной вирусной инфекции (дети до 2-х месяцев, включительно)</w:t>
            </w:r>
          </w:p>
        </w:tc>
      </w:tr>
      <w:tr w:rsidR="00C86FC5" w:rsidRPr="007559AE" w14:paraId="66EB4443" w14:textId="77777777" w:rsidTr="00C86FC5">
        <w:trPr>
          <w:jc w:val="center"/>
        </w:trPr>
        <w:tc>
          <w:tcPr>
            <w:tcW w:w="2655" w:type="dxa"/>
            <w:vAlign w:val="center"/>
          </w:tcPr>
          <w:p w14:paraId="7045DC7B" w14:textId="77777777" w:rsidR="00C86FC5" w:rsidRPr="00BD40CB" w:rsidRDefault="00C86FC5" w:rsidP="00D77A79">
            <w:pPr>
              <w:spacing w:line="240" w:lineRule="auto"/>
              <w:ind w:left="-120" w:right="-115"/>
              <w:jc w:val="center"/>
            </w:pPr>
            <w:r w:rsidRPr="00BD40CB">
              <w:t>st36.026 или ds36.013 «Проведение иммунизации против респираторно-синцитиальной вирусной инфекции (уровень 2)»</w:t>
            </w:r>
          </w:p>
        </w:tc>
        <w:tc>
          <w:tcPr>
            <w:tcW w:w="1168" w:type="dxa"/>
            <w:vAlign w:val="center"/>
          </w:tcPr>
          <w:p w14:paraId="43285F9B" w14:textId="77777777" w:rsidR="00C86FC5" w:rsidRPr="00C86FC5" w:rsidRDefault="00C86FC5" w:rsidP="00C86FC5">
            <w:pPr>
              <w:spacing w:line="240" w:lineRule="auto"/>
              <w:ind w:firstLine="0"/>
              <w:jc w:val="center"/>
              <w:rPr>
                <w:sz w:val="20"/>
              </w:rPr>
            </w:pPr>
            <w:r w:rsidRPr="00BD40CB">
              <w:rPr>
                <w:sz w:val="20"/>
              </w:rPr>
              <w:t>Z25.8</w:t>
            </w:r>
          </w:p>
        </w:tc>
        <w:tc>
          <w:tcPr>
            <w:tcW w:w="1134" w:type="dxa"/>
            <w:vAlign w:val="center"/>
          </w:tcPr>
          <w:p w14:paraId="7EE89FFC" w14:textId="77777777" w:rsidR="00C86FC5" w:rsidRPr="00C86FC5" w:rsidRDefault="00C86FC5" w:rsidP="00C86FC5">
            <w:pPr>
              <w:spacing w:line="240" w:lineRule="auto"/>
              <w:ind w:firstLine="0"/>
              <w:jc w:val="center"/>
              <w:rPr>
                <w:sz w:val="20"/>
              </w:rPr>
            </w:pPr>
          </w:p>
        </w:tc>
        <w:tc>
          <w:tcPr>
            <w:tcW w:w="850" w:type="dxa"/>
            <w:vAlign w:val="center"/>
          </w:tcPr>
          <w:p w14:paraId="3D4E8F37" w14:textId="77777777" w:rsidR="00C86FC5" w:rsidRPr="00C86FC5" w:rsidRDefault="00C86FC5" w:rsidP="00C86FC5">
            <w:pPr>
              <w:spacing w:line="240" w:lineRule="auto"/>
              <w:ind w:firstLine="0"/>
              <w:jc w:val="center"/>
              <w:rPr>
                <w:sz w:val="20"/>
              </w:rPr>
            </w:pPr>
            <w:r w:rsidRPr="00C86FC5">
              <w:rPr>
                <w:sz w:val="20"/>
              </w:rPr>
              <w:t>4</w:t>
            </w:r>
          </w:p>
        </w:tc>
        <w:tc>
          <w:tcPr>
            <w:tcW w:w="1276" w:type="dxa"/>
            <w:vAlign w:val="center"/>
          </w:tcPr>
          <w:p w14:paraId="09D916D0" w14:textId="77777777" w:rsidR="00C86FC5" w:rsidRPr="00C86FC5" w:rsidRDefault="00C86FC5" w:rsidP="00C86FC5">
            <w:pPr>
              <w:spacing w:line="240" w:lineRule="auto"/>
              <w:ind w:firstLine="0"/>
              <w:jc w:val="center"/>
              <w:rPr>
                <w:sz w:val="20"/>
              </w:rPr>
            </w:pPr>
            <w:r w:rsidRPr="00C86FC5">
              <w:rPr>
                <w:sz w:val="20"/>
              </w:rPr>
              <w:t>irs2</w:t>
            </w:r>
          </w:p>
        </w:tc>
        <w:tc>
          <w:tcPr>
            <w:tcW w:w="2853" w:type="dxa"/>
            <w:vAlign w:val="center"/>
          </w:tcPr>
          <w:p w14:paraId="684CD744" w14:textId="77777777" w:rsidR="00C86FC5" w:rsidRPr="00BD40CB" w:rsidRDefault="00C86FC5" w:rsidP="00D77A79">
            <w:pPr>
              <w:spacing w:line="240" w:lineRule="auto"/>
              <w:jc w:val="center"/>
            </w:pPr>
            <w:proofErr w:type="spellStart"/>
            <w:r w:rsidRPr="00BD40CB">
              <w:t>Паливизумаб</w:t>
            </w:r>
            <w:proofErr w:type="spellEnd"/>
            <w:r w:rsidRPr="00BD40CB">
              <w:t xml:space="preserve"> (1 введение) в рамках проведения иммунизации против респираторно-синцитиальной вирусной инфекции (дети старше 2-х месяцев)</w:t>
            </w:r>
          </w:p>
        </w:tc>
      </w:tr>
      <w:tr w:rsidR="00C86FC5" w:rsidRPr="007559AE" w14:paraId="1B6B1948" w14:textId="77777777" w:rsidTr="00C86FC5">
        <w:trPr>
          <w:jc w:val="center"/>
        </w:trPr>
        <w:tc>
          <w:tcPr>
            <w:tcW w:w="2655" w:type="dxa"/>
            <w:vAlign w:val="center"/>
          </w:tcPr>
          <w:p w14:paraId="6AA6A224" w14:textId="77777777" w:rsidR="00C86FC5" w:rsidRPr="00BD40CB" w:rsidRDefault="00C86FC5" w:rsidP="00D77A79">
            <w:pPr>
              <w:spacing w:line="240" w:lineRule="auto"/>
              <w:ind w:left="-120" w:right="-115"/>
              <w:jc w:val="center"/>
            </w:pPr>
            <w:r w:rsidRPr="00BD40CB">
              <w:t>st36.026 или ds36.013 «Проведение иммунизации против респираторно-синцитиальной вирусной инфекции (уровень 2)»</w:t>
            </w:r>
          </w:p>
        </w:tc>
        <w:tc>
          <w:tcPr>
            <w:tcW w:w="1168" w:type="dxa"/>
            <w:vAlign w:val="center"/>
          </w:tcPr>
          <w:p w14:paraId="15A73D2F" w14:textId="77777777" w:rsidR="00C86FC5" w:rsidRPr="00C86FC5" w:rsidRDefault="00C86FC5" w:rsidP="00C86FC5">
            <w:pPr>
              <w:spacing w:line="240" w:lineRule="auto"/>
              <w:ind w:firstLine="0"/>
              <w:jc w:val="center"/>
              <w:rPr>
                <w:sz w:val="20"/>
              </w:rPr>
            </w:pPr>
          </w:p>
        </w:tc>
        <w:tc>
          <w:tcPr>
            <w:tcW w:w="1134" w:type="dxa"/>
            <w:vAlign w:val="center"/>
          </w:tcPr>
          <w:p w14:paraId="4BE30273" w14:textId="77777777" w:rsidR="00C86FC5" w:rsidRPr="00C86FC5" w:rsidRDefault="00C86FC5" w:rsidP="00C86FC5">
            <w:pPr>
              <w:spacing w:line="240" w:lineRule="auto"/>
              <w:ind w:firstLine="0"/>
              <w:jc w:val="center"/>
              <w:rPr>
                <w:sz w:val="20"/>
              </w:rPr>
            </w:pPr>
            <w:r w:rsidRPr="00BD40CB">
              <w:rPr>
                <w:sz w:val="20"/>
              </w:rPr>
              <w:t>Z25.8</w:t>
            </w:r>
          </w:p>
        </w:tc>
        <w:tc>
          <w:tcPr>
            <w:tcW w:w="850" w:type="dxa"/>
            <w:vAlign w:val="center"/>
          </w:tcPr>
          <w:p w14:paraId="5EE1CF77" w14:textId="77777777" w:rsidR="00C86FC5" w:rsidRPr="00C86FC5" w:rsidRDefault="00C86FC5" w:rsidP="00C86FC5">
            <w:pPr>
              <w:spacing w:line="240" w:lineRule="auto"/>
              <w:ind w:firstLine="0"/>
              <w:jc w:val="center"/>
              <w:rPr>
                <w:sz w:val="20"/>
              </w:rPr>
            </w:pPr>
            <w:r w:rsidRPr="00C86FC5">
              <w:rPr>
                <w:sz w:val="20"/>
              </w:rPr>
              <w:t>4</w:t>
            </w:r>
          </w:p>
        </w:tc>
        <w:tc>
          <w:tcPr>
            <w:tcW w:w="1276" w:type="dxa"/>
            <w:vAlign w:val="center"/>
          </w:tcPr>
          <w:p w14:paraId="17E0F255" w14:textId="77777777" w:rsidR="00C86FC5" w:rsidRPr="00C86FC5" w:rsidRDefault="00C86FC5" w:rsidP="00C86FC5">
            <w:pPr>
              <w:spacing w:line="240" w:lineRule="auto"/>
              <w:ind w:firstLine="0"/>
              <w:jc w:val="center"/>
              <w:rPr>
                <w:sz w:val="20"/>
              </w:rPr>
            </w:pPr>
            <w:r w:rsidRPr="00C86FC5">
              <w:rPr>
                <w:sz w:val="20"/>
              </w:rPr>
              <w:t>irs2</w:t>
            </w:r>
          </w:p>
        </w:tc>
        <w:tc>
          <w:tcPr>
            <w:tcW w:w="2853" w:type="dxa"/>
            <w:vAlign w:val="center"/>
          </w:tcPr>
          <w:p w14:paraId="2BBD6226" w14:textId="77777777" w:rsidR="00C86FC5" w:rsidRPr="00BD40CB" w:rsidRDefault="00C86FC5" w:rsidP="00D77A79">
            <w:pPr>
              <w:spacing w:line="240" w:lineRule="auto"/>
              <w:jc w:val="center"/>
            </w:pPr>
            <w:proofErr w:type="spellStart"/>
            <w:r w:rsidRPr="00BD40CB">
              <w:t>Паливизумаб</w:t>
            </w:r>
            <w:proofErr w:type="spellEnd"/>
            <w:r w:rsidRPr="00BD40CB">
              <w:t xml:space="preserve"> (1 введение) в рамках проведения иммунизации против респираторно-синцитиальной вирусной инфекции (дети старше 2-х месяцев)</w:t>
            </w:r>
          </w:p>
        </w:tc>
      </w:tr>
    </w:tbl>
    <w:p w14:paraId="76B5B1F3" w14:textId="77777777" w:rsidR="00C86FC5" w:rsidRPr="008B6006" w:rsidRDefault="00C86FC5" w:rsidP="00C86FC5">
      <w:pPr>
        <w:widowControl w:val="0"/>
        <w:autoSpaceDE w:val="0"/>
        <w:autoSpaceDN w:val="0"/>
        <w:spacing w:line="240" w:lineRule="auto"/>
        <w:rPr>
          <w:color w:val="000000" w:themeColor="text1"/>
          <w:sz w:val="28"/>
        </w:rPr>
      </w:pPr>
    </w:p>
    <w:p w14:paraId="6D44BE1F" w14:textId="799900DE" w:rsidR="00001D84" w:rsidRPr="00001D84" w:rsidRDefault="00DC3E83" w:rsidP="00001D84">
      <w:pPr>
        <w:keepNext/>
        <w:keepLines/>
        <w:spacing w:before="40" w:line="259" w:lineRule="auto"/>
        <w:ind w:firstLine="0"/>
        <w:jc w:val="center"/>
        <w:outlineLvl w:val="2"/>
        <w:rPr>
          <w:rFonts w:eastAsia="Times New Roman" w:cs="Times New Roman"/>
          <w:b/>
          <w:color w:val="1F4D78"/>
          <w:sz w:val="28"/>
          <w:szCs w:val="24"/>
          <w:lang w:eastAsia="ru-RU"/>
        </w:rPr>
      </w:pPr>
      <w:r>
        <w:rPr>
          <w:rFonts w:eastAsia="Times New Roman" w:cs="Times New Roman"/>
          <w:b/>
          <w:sz w:val="28"/>
          <w:szCs w:val="24"/>
          <w:lang w:eastAsia="ru-RU"/>
        </w:rPr>
        <w:t>10</w:t>
      </w:r>
      <w:r w:rsidR="00001D84" w:rsidRPr="00001D84">
        <w:rPr>
          <w:rFonts w:eastAsia="Times New Roman" w:cs="Times New Roman"/>
          <w:b/>
          <w:sz w:val="28"/>
          <w:szCs w:val="24"/>
          <w:lang w:eastAsia="ru-RU"/>
        </w:rPr>
        <w:t>.</w:t>
      </w:r>
      <w:r w:rsidR="00001D84" w:rsidRPr="00001D84">
        <w:rPr>
          <w:rFonts w:eastAsia="Times New Roman" w:cs="Times New Roman"/>
          <w:b/>
          <w:sz w:val="28"/>
          <w:szCs w:val="24"/>
        </w:rPr>
        <w:t xml:space="preserve"> Оплата медицинской помощи при отторжении, отмирании трансплантата органов и тканей</w:t>
      </w:r>
    </w:p>
    <w:p w14:paraId="013E9C08" w14:textId="77777777" w:rsidR="00001D84" w:rsidRPr="00001D84" w:rsidRDefault="00001D84" w:rsidP="00001D84">
      <w:pPr>
        <w:widowControl w:val="0"/>
        <w:autoSpaceDE w:val="0"/>
        <w:autoSpaceDN w:val="0"/>
        <w:spacing w:line="240" w:lineRule="auto"/>
        <w:ind w:firstLine="0"/>
        <w:rPr>
          <w:rFonts w:eastAsia="Times New Roman" w:cs="Times New Roman"/>
          <w:sz w:val="28"/>
          <w:szCs w:val="24"/>
          <w:lang w:eastAsia="ru-RU"/>
        </w:rPr>
      </w:pPr>
    </w:p>
    <w:p w14:paraId="59F4A09E" w14:textId="77777777" w:rsidR="00001D84" w:rsidRPr="00001D84" w:rsidRDefault="00001D84" w:rsidP="00001D84">
      <w:pPr>
        <w:widowControl w:val="0"/>
        <w:autoSpaceDE w:val="0"/>
        <w:autoSpaceDN w:val="0"/>
        <w:spacing w:line="240" w:lineRule="auto"/>
        <w:ind w:firstLine="567"/>
        <w:rPr>
          <w:rFonts w:eastAsia="Times New Roman" w:cs="Times New Roman"/>
          <w:sz w:val="28"/>
          <w:szCs w:val="24"/>
          <w:lang w:eastAsia="ru-RU"/>
        </w:rPr>
      </w:pPr>
      <w:r w:rsidRPr="00001D84">
        <w:rPr>
          <w:rFonts w:eastAsia="Times New Roman" w:cs="Times New Roman"/>
          <w:sz w:val="28"/>
          <w:szCs w:val="24"/>
          <w:lang w:eastAsia="ru-RU"/>
        </w:rPr>
        <w:t xml:space="preserve">После операции, при дисфункции трансплантированного органа, ведением реципиентов трансплантата занимаются врачи специализированных отделений центров трансплантации в стационаре, а врачи-специалисты наблюдают больных в позднем </w:t>
      </w:r>
      <w:proofErr w:type="spellStart"/>
      <w:r w:rsidRPr="00001D84">
        <w:rPr>
          <w:rFonts w:eastAsia="Times New Roman" w:cs="Times New Roman"/>
          <w:sz w:val="28"/>
          <w:szCs w:val="24"/>
          <w:lang w:eastAsia="ru-RU"/>
        </w:rPr>
        <w:t>посттрансплантационном</w:t>
      </w:r>
      <w:proofErr w:type="spellEnd"/>
      <w:r w:rsidRPr="00001D84">
        <w:rPr>
          <w:rFonts w:eastAsia="Times New Roman" w:cs="Times New Roman"/>
          <w:sz w:val="28"/>
          <w:szCs w:val="24"/>
          <w:lang w:eastAsia="ru-RU"/>
        </w:rPr>
        <w:t xml:space="preserve"> периоде, при поздней дисфункции трансплантата в условиях стационара и дневного стационара.</w:t>
      </w:r>
    </w:p>
    <w:p w14:paraId="18C2B2B5" w14:textId="77777777" w:rsidR="00001D84" w:rsidRPr="00001D84" w:rsidRDefault="00001D84" w:rsidP="00001D84">
      <w:pPr>
        <w:widowControl w:val="0"/>
        <w:autoSpaceDE w:val="0"/>
        <w:autoSpaceDN w:val="0"/>
        <w:spacing w:line="240" w:lineRule="auto"/>
        <w:ind w:firstLine="567"/>
        <w:rPr>
          <w:rFonts w:eastAsia="Times New Roman" w:cs="Times New Roman"/>
          <w:sz w:val="28"/>
          <w:szCs w:val="24"/>
          <w:lang w:eastAsia="ru-RU"/>
        </w:rPr>
      </w:pPr>
      <w:r w:rsidRPr="00001D84">
        <w:rPr>
          <w:rFonts w:eastAsia="Times New Roman" w:cs="Times New Roman"/>
          <w:sz w:val="28"/>
          <w:szCs w:val="24"/>
          <w:lang w:eastAsia="ru-RU"/>
        </w:rPr>
        <w:t xml:space="preserve">Учитывая особенности оказания проводимого лечения в стационарных условиях и дневном стационаре, необходимо к законченному случаю относить </w:t>
      </w:r>
      <w:r w:rsidRPr="00001D84">
        <w:rPr>
          <w:rFonts w:eastAsia="Times New Roman" w:cs="Times New Roman"/>
          <w:sz w:val="28"/>
          <w:szCs w:val="24"/>
          <w:lang w:eastAsia="ru-RU"/>
        </w:rPr>
        <w:lastRenderedPageBreak/>
        <w:t>лечение в течение всего периода нахождения пациента (2-3 недели). Отнесение случая к данным группам осуществляется по коду МКБ. При этом в период лечения, как в круглосуточном, так и в дневном стационаре, пациент должен обеспечиваться всеми необходимыми лекарственными препаратами.</w:t>
      </w:r>
    </w:p>
    <w:p w14:paraId="004E7883" w14:textId="77777777" w:rsidR="00001D84" w:rsidRPr="00001D84" w:rsidRDefault="00001D84" w:rsidP="00001D84">
      <w:pPr>
        <w:widowControl w:val="0"/>
        <w:autoSpaceDE w:val="0"/>
        <w:autoSpaceDN w:val="0"/>
        <w:spacing w:line="240" w:lineRule="auto"/>
        <w:ind w:firstLine="567"/>
        <w:rPr>
          <w:rFonts w:eastAsia="Times New Roman" w:cs="Times New Roman"/>
          <w:i/>
          <w:sz w:val="28"/>
          <w:szCs w:val="24"/>
          <w:lang w:eastAsia="ru-RU"/>
        </w:rPr>
      </w:pPr>
      <w:r w:rsidRPr="00001D84">
        <w:rPr>
          <w:rFonts w:eastAsia="Times New Roman" w:cs="Times New Roman"/>
          <w:i/>
          <w:sz w:val="28"/>
          <w:szCs w:val="24"/>
          <w:lang w:eastAsia="ru-RU"/>
        </w:rPr>
        <w:t>Пример в условиях стационара:</w:t>
      </w:r>
    </w:p>
    <w:p w14:paraId="5D71FA40" w14:textId="77777777" w:rsidR="00001D84" w:rsidRPr="00001D84" w:rsidRDefault="00001D84" w:rsidP="00001D84">
      <w:pPr>
        <w:widowControl w:val="0"/>
        <w:autoSpaceDE w:val="0"/>
        <w:autoSpaceDN w:val="0"/>
        <w:spacing w:line="240" w:lineRule="auto"/>
        <w:ind w:firstLine="567"/>
        <w:rPr>
          <w:rFonts w:eastAsia="Times New Roman" w:cs="Times New Roman"/>
          <w:i/>
          <w:sz w:val="28"/>
          <w:szCs w:val="24"/>
          <w:lang w:eastAsia="ru-RU"/>
        </w:rPr>
      </w:pPr>
      <w:r w:rsidRPr="00001D84">
        <w:rPr>
          <w:rFonts w:eastAsia="Times New Roman" w:cs="Times New Roman"/>
          <w:i/>
          <w:sz w:val="28"/>
          <w:szCs w:val="24"/>
          <w:lang w:eastAsia="ru-RU"/>
        </w:rPr>
        <w:t>КСГ st36.006 «Отторжение, отмирание трансплантата органов и тканей»</w:t>
      </w:r>
    </w:p>
    <w:p w14:paraId="789A6016" w14:textId="77777777" w:rsidR="00001D84" w:rsidRPr="00001D84" w:rsidRDefault="00001D84" w:rsidP="00001D84">
      <w:pPr>
        <w:widowControl w:val="0"/>
        <w:autoSpaceDE w:val="0"/>
        <w:autoSpaceDN w:val="0"/>
        <w:spacing w:line="240" w:lineRule="auto"/>
        <w:ind w:firstLine="567"/>
        <w:rPr>
          <w:rFonts w:eastAsia="Times New Roman" w:cs="Times New Roman"/>
          <w:i/>
          <w:sz w:val="28"/>
          <w:szCs w:val="24"/>
          <w:lang w:eastAsia="ru-RU"/>
        </w:rPr>
      </w:pPr>
      <w:r w:rsidRPr="00001D84">
        <w:rPr>
          <w:rFonts w:eastAsia="Times New Roman" w:cs="Times New Roman"/>
          <w:i/>
          <w:sz w:val="28"/>
          <w:szCs w:val="24"/>
          <w:lang w:eastAsia="ru-RU"/>
        </w:rPr>
        <w:t>При этом при расчете стоимости необходимо учитывать поправочные коэффициенты (коэффициент сложности лечения пациентов (в том числе обусловленный наличием трансплантируемого органа), уровень оказания помощи).</w:t>
      </w:r>
    </w:p>
    <w:p w14:paraId="5565175D" w14:textId="77777777" w:rsidR="00001D84" w:rsidRPr="00001D84" w:rsidRDefault="00001D84" w:rsidP="00001D84">
      <w:pPr>
        <w:widowControl w:val="0"/>
        <w:autoSpaceDE w:val="0"/>
        <w:autoSpaceDN w:val="0"/>
        <w:spacing w:line="240" w:lineRule="auto"/>
        <w:ind w:firstLine="567"/>
        <w:rPr>
          <w:rFonts w:eastAsia="Times New Roman" w:cs="Times New Roman"/>
          <w:i/>
          <w:sz w:val="28"/>
          <w:szCs w:val="24"/>
          <w:lang w:eastAsia="ru-RU"/>
        </w:rPr>
      </w:pPr>
      <w:r w:rsidRPr="00001D84">
        <w:rPr>
          <w:rFonts w:eastAsia="Times New Roman" w:cs="Times New Roman"/>
          <w:i/>
          <w:sz w:val="28"/>
          <w:szCs w:val="24"/>
          <w:lang w:eastAsia="ru-RU"/>
        </w:rPr>
        <w:t>Пример в условиях дневного стационара:</w:t>
      </w:r>
    </w:p>
    <w:p w14:paraId="223E2FDE" w14:textId="77777777" w:rsidR="00001D84" w:rsidRPr="00001D84" w:rsidRDefault="00001D84" w:rsidP="00001D84">
      <w:pPr>
        <w:widowControl w:val="0"/>
        <w:autoSpaceDE w:val="0"/>
        <w:autoSpaceDN w:val="0"/>
        <w:spacing w:line="240" w:lineRule="auto"/>
        <w:ind w:firstLine="567"/>
        <w:rPr>
          <w:rFonts w:eastAsia="Times New Roman" w:cs="Times New Roman"/>
          <w:i/>
          <w:sz w:val="28"/>
          <w:szCs w:val="24"/>
          <w:lang w:eastAsia="ru-RU"/>
        </w:rPr>
      </w:pPr>
      <w:r w:rsidRPr="00001D84">
        <w:rPr>
          <w:rFonts w:eastAsia="Times New Roman" w:cs="Times New Roman"/>
          <w:i/>
          <w:sz w:val="28"/>
          <w:szCs w:val="24"/>
          <w:lang w:eastAsia="ru-RU"/>
        </w:rPr>
        <w:t>КСГ ds36.005 «Отторжение, отмирание трансплантата органов и тканей»</w:t>
      </w:r>
    </w:p>
    <w:p w14:paraId="46BF0C66" w14:textId="77777777" w:rsidR="00001D84" w:rsidRPr="00001D84" w:rsidRDefault="00001D84" w:rsidP="00001D84">
      <w:pPr>
        <w:widowControl w:val="0"/>
        <w:autoSpaceDE w:val="0"/>
        <w:autoSpaceDN w:val="0"/>
        <w:spacing w:line="240" w:lineRule="auto"/>
        <w:ind w:firstLine="567"/>
        <w:rPr>
          <w:rFonts w:eastAsia="Times New Roman" w:cs="Times New Roman"/>
          <w:i/>
          <w:sz w:val="28"/>
          <w:szCs w:val="24"/>
          <w:lang w:eastAsia="ru-RU"/>
        </w:rPr>
      </w:pPr>
      <w:r w:rsidRPr="00001D84">
        <w:rPr>
          <w:rFonts w:eastAsia="Times New Roman" w:cs="Times New Roman"/>
          <w:i/>
          <w:sz w:val="28"/>
          <w:szCs w:val="24"/>
          <w:lang w:eastAsia="ru-RU"/>
        </w:rPr>
        <w:t>При этом при расчете стоимости необходимо учитывать поправочные коэффициенты (коэффициент сложности лечения пациентов (в том числе обусловленный наличием трансплантируемого органа), уровень оказания помощи).</w:t>
      </w:r>
    </w:p>
    <w:p w14:paraId="2A4B7A1A" w14:textId="77777777" w:rsidR="00001D84" w:rsidRPr="00001D84" w:rsidRDefault="00001D84" w:rsidP="00001D84">
      <w:pPr>
        <w:widowControl w:val="0"/>
        <w:autoSpaceDE w:val="0"/>
        <w:autoSpaceDN w:val="0"/>
        <w:spacing w:line="240" w:lineRule="auto"/>
        <w:ind w:firstLine="567"/>
        <w:rPr>
          <w:rFonts w:eastAsia="Times New Roman" w:cs="Times New Roman"/>
          <w:sz w:val="28"/>
          <w:szCs w:val="24"/>
          <w:lang w:eastAsia="ru-RU"/>
        </w:rPr>
      </w:pPr>
      <w:r w:rsidRPr="00001D84">
        <w:rPr>
          <w:rFonts w:eastAsia="Times New Roman" w:cs="Times New Roman"/>
          <w:sz w:val="28"/>
          <w:szCs w:val="24"/>
          <w:lang w:eastAsia="ru-RU"/>
        </w:rPr>
        <w:t>При проведении экспертизы качества медицинской помощи необходимо оценивать обязательность проводимого лечения в полном объеме.</w:t>
      </w:r>
    </w:p>
    <w:p w14:paraId="2C97F124" w14:textId="77777777" w:rsidR="00001D84" w:rsidRPr="00001D84" w:rsidRDefault="00001D84" w:rsidP="00001D84">
      <w:pPr>
        <w:widowControl w:val="0"/>
        <w:autoSpaceDE w:val="0"/>
        <w:autoSpaceDN w:val="0"/>
        <w:spacing w:line="240" w:lineRule="auto"/>
        <w:ind w:firstLine="0"/>
        <w:rPr>
          <w:rFonts w:eastAsia="Times New Roman" w:cs="Times New Roman"/>
          <w:sz w:val="28"/>
          <w:szCs w:val="24"/>
          <w:lang w:eastAsia="ru-RU"/>
        </w:rPr>
      </w:pPr>
    </w:p>
    <w:p w14:paraId="5C0AC6AC" w14:textId="54A8AAE6" w:rsidR="00001D84" w:rsidRPr="00001D84" w:rsidRDefault="00DC3E83" w:rsidP="00001D84">
      <w:pPr>
        <w:keepNext/>
        <w:keepLines/>
        <w:spacing w:before="40" w:line="259" w:lineRule="auto"/>
        <w:ind w:firstLine="0"/>
        <w:jc w:val="center"/>
        <w:outlineLvl w:val="2"/>
        <w:rPr>
          <w:rFonts w:eastAsia="Times New Roman" w:cs="Times New Roman"/>
          <w:b/>
          <w:color w:val="1F4D78"/>
          <w:sz w:val="28"/>
          <w:szCs w:val="24"/>
          <w:lang w:eastAsia="ru-RU"/>
        </w:rPr>
      </w:pPr>
      <w:r>
        <w:rPr>
          <w:rFonts w:eastAsia="Times New Roman" w:cs="Times New Roman"/>
          <w:b/>
          <w:sz w:val="28"/>
          <w:szCs w:val="24"/>
          <w:lang w:eastAsia="ru-RU"/>
        </w:rPr>
        <w:t>11</w:t>
      </w:r>
      <w:r w:rsidR="00001D84" w:rsidRPr="00001D84">
        <w:rPr>
          <w:rFonts w:eastAsia="Times New Roman" w:cs="Times New Roman"/>
          <w:b/>
          <w:sz w:val="28"/>
          <w:szCs w:val="24"/>
        </w:rPr>
        <w:t xml:space="preserve">. Особенности формирования </w:t>
      </w:r>
      <w:proofErr w:type="gramStart"/>
      <w:r w:rsidR="00001D84" w:rsidRPr="00001D84">
        <w:rPr>
          <w:rFonts w:eastAsia="Times New Roman" w:cs="Times New Roman"/>
          <w:b/>
          <w:sz w:val="28"/>
          <w:szCs w:val="24"/>
        </w:rPr>
        <w:t>реанимационных</w:t>
      </w:r>
      <w:proofErr w:type="gramEnd"/>
      <w:r w:rsidR="00001D84" w:rsidRPr="00001D84">
        <w:rPr>
          <w:rFonts w:eastAsia="Times New Roman" w:cs="Times New Roman"/>
          <w:b/>
          <w:sz w:val="28"/>
          <w:szCs w:val="24"/>
        </w:rPr>
        <w:t xml:space="preserve"> КСГ</w:t>
      </w:r>
    </w:p>
    <w:p w14:paraId="24749119" w14:textId="77777777" w:rsidR="00001D84" w:rsidRPr="00001D84" w:rsidRDefault="00001D84" w:rsidP="00001D84">
      <w:pPr>
        <w:widowControl w:val="0"/>
        <w:autoSpaceDE w:val="0"/>
        <w:autoSpaceDN w:val="0"/>
        <w:spacing w:line="240" w:lineRule="auto"/>
        <w:ind w:firstLine="0"/>
        <w:rPr>
          <w:rFonts w:eastAsia="Times New Roman" w:cs="Times New Roman"/>
          <w:sz w:val="28"/>
          <w:szCs w:val="24"/>
          <w:lang w:eastAsia="ru-RU"/>
        </w:rPr>
      </w:pPr>
    </w:p>
    <w:p w14:paraId="26EF330A" w14:textId="77777777" w:rsidR="00001D84" w:rsidRPr="00001D84" w:rsidRDefault="00001D84" w:rsidP="00001D84">
      <w:pPr>
        <w:widowControl w:val="0"/>
        <w:autoSpaceDE w:val="0"/>
        <w:autoSpaceDN w:val="0"/>
        <w:spacing w:line="240" w:lineRule="auto"/>
        <w:ind w:firstLine="567"/>
        <w:rPr>
          <w:rFonts w:eastAsia="Times New Roman" w:cs="Times New Roman"/>
          <w:sz w:val="28"/>
          <w:szCs w:val="24"/>
          <w:lang w:eastAsia="ru-RU"/>
        </w:rPr>
      </w:pPr>
      <w:r w:rsidRPr="00001D84">
        <w:rPr>
          <w:rFonts w:eastAsia="Times New Roman" w:cs="Times New Roman"/>
          <w:sz w:val="28"/>
          <w:szCs w:val="24"/>
          <w:lang w:eastAsia="ru-RU"/>
        </w:rPr>
        <w:t>Отнесение к КСГ st36.009 «</w:t>
      </w:r>
      <w:proofErr w:type="spellStart"/>
      <w:r w:rsidRPr="00001D84">
        <w:rPr>
          <w:rFonts w:eastAsia="Times New Roman" w:cs="Times New Roman"/>
          <w:sz w:val="28"/>
          <w:szCs w:val="24"/>
          <w:lang w:eastAsia="ru-RU"/>
        </w:rPr>
        <w:t>Реинфузия</w:t>
      </w:r>
      <w:proofErr w:type="spellEnd"/>
      <w:r w:rsidRPr="00001D84">
        <w:rPr>
          <w:rFonts w:eastAsia="Times New Roman" w:cs="Times New Roman"/>
          <w:sz w:val="28"/>
          <w:szCs w:val="24"/>
          <w:lang w:eastAsia="ru-RU"/>
        </w:rPr>
        <w:t xml:space="preserve"> </w:t>
      </w:r>
      <w:proofErr w:type="spellStart"/>
      <w:r w:rsidRPr="00001D84">
        <w:rPr>
          <w:rFonts w:eastAsia="Times New Roman" w:cs="Times New Roman"/>
          <w:sz w:val="28"/>
          <w:szCs w:val="24"/>
          <w:lang w:eastAsia="ru-RU"/>
        </w:rPr>
        <w:t>аутокрови</w:t>
      </w:r>
      <w:proofErr w:type="spellEnd"/>
      <w:r w:rsidRPr="00001D84">
        <w:rPr>
          <w:rFonts w:eastAsia="Times New Roman" w:cs="Times New Roman"/>
          <w:sz w:val="28"/>
          <w:szCs w:val="24"/>
          <w:lang w:eastAsia="ru-RU"/>
        </w:rPr>
        <w:t xml:space="preserve">», КСГ st36.010 «Баллонная внутриаортальная </w:t>
      </w:r>
      <w:proofErr w:type="spellStart"/>
      <w:r w:rsidRPr="00001D84">
        <w:rPr>
          <w:rFonts w:eastAsia="Times New Roman" w:cs="Times New Roman"/>
          <w:sz w:val="28"/>
          <w:szCs w:val="24"/>
          <w:lang w:eastAsia="ru-RU"/>
        </w:rPr>
        <w:t>контрпульсация</w:t>
      </w:r>
      <w:proofErr w:type="spellEnd"/>
      <w:r w:rsidRPr="00001D84">
        <w:rPr>
          <w:rFonts w:eastAsia="Times New Roman" w:cs="Times New Roman"/>
          <w:sz w:val="28"/>
          <w:szCs w:val="24"/>
          <w:lang w:eastAsia="ru-RU"/>
        </w:rPr>
        <w:t xml:space="preserve">» и КСГ st36.011 «Экстракорпоральная мембранная </w:t>
      </w:r>
      <w:proofErr w:type="spellStart"/>
      <w:r w:rsidRPr="00001D84">
        <w:rPr>
          <w:rFonts w:eastAsia="Times New Roman" w:cs="Times New Roman"/>
          <w:sz w:val="28"/>
          <w:szCs w:val="24"/>
          <w:lang w:eastAsia="ru-RU"/>
        </w:rPr>
        <w:t>оксигенация</w:t>
      </w:r>
      <w:proofErr w:type="spellEnd"/>
      <w:r w:rsidRPr="00001D84">
        <w:rPr>
          <w:rFonts w:eastAsia="Times New Roman" w:cs="Times New Roman"/>
          <w:sz w:val="28"/>
          <w:szCs w:val="24"/>
          <w:lang w:eastAsia="ru-RU"/>
        </w:rPr>
        <w:t>» осуществляется соответственно по следующим кодам услуг Номенклатуры:</w:t>
      </w:r>
    </w:p>
    <w:p w14:paraId="4185E0FF" w14:textId="77777777" w:rsidR="00001D84" w:rsidRPr="00001D84" w:rsidRDefault="00001D84" w:rsidP="00001D84">
      <w:pPr>
        <w:widowControl w:val="0"/>
        <w:autoSpaceDE w:val="0"/>
        <w:autoSpaceDN w:val="0"/>
        <w:spacing w:line="240" w:lineRule="auto"/>
        <w:ind w:firstLine="0"/>
        <w:rPr>
          <w:rFonts w:eastAsia="Times New Roman" w:cs="Times New Roman"/>
          <w:sz w:val="28"/>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915"/>
        <w:gridCol w:w="7656"/>
      </w:tblGrid>
      <w:tr w:rsidR="00001D84" w:rsidRPr="00001D84" w14:paraId="7BFA5761" w14:textId="77777777" w:rsidTr="00001D84">
        <w:trPr>
          <w:cantSplit/>
          <w:trHeight w:val="284"/>
          <w:tblHeader/>
          <w:jc w:val="center"/>
        </w:trPr>
        <w:tc>
          <w:tcPr>
            <w:tcW w:w="1915" w:type="dxa"/>
            <w:shd w:val="clear" w:color="auto" w:fill="FFFFFF" w:themeFill="background1"/>
            <w:vAlign w:val="center"/>
          </w:tcPr>
          <w:p w14:paraId="481572B9"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Код услуги</w:t>
            </w:r>
          </w:p>
        </w:tc>
        <w:tc>
          <w:tcPr>
            <w:tcW w:w="7656" w:type="dxa"/>
            <w:shd w:val="clear" w:color="auto" w:fill="FFFFFF" w:themeFill="background1"/>
            <w:vAlign w:val="center"/>
          </w:tcPr>
          <w:p w14:paraId="79DF061C"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Наименование услуги</w:t>
            </w:r>
          </w:p>
        </w:tc>
      </w:tr>
      <w:tr w:rsidR="00001D84" w:rsidRPr="00001D84" w14:paraId="2EFFCEE8" w14:textId="77777777" w:rsidTr="00001D84">
        <w:trPr>
          <w:cantSplit/>
          <w:trHeight w:val="284"/>
          <w:jc w:val="center"/>
        </w:trPr>
        <w:tc>
          <w:tcPr>
            <w:tcW w:w="1915" w:type="dxa"/>
            <w:shd w:val="clear" w:color="auto" w:fill="FFFFFF" w:themeFill="background1"/>
            <w:vAlign w:val="center"/>
          </w:tcPr>
          <w:p w14:paraId="4DF72424"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A16.20.078</w:t>
            </w:r>
          </w:p>
        </w:tc>
        <w:tc>
          <w:tcPr>
            <w:tcW w:w="7656" w:type="dxa"/>
            <w:shd w:val="clear" w:color="auto" w:fill="FFFFFF" w:themeFill="background1"/>
            <w:vAlign w:val="center"/>
          </w:tcPr>
          <w:p w14:paraId="1D325551"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proofErr w:type="spellStart"/>
            <w:r w:rsidRPr="00001D84">
              <w:rPr>
                <w:rFonts w:eastAsia="Times New Roman" w:cs="Times New Roman"/>
                <w:szCs w:val="24"/>
                <w:lang w:eastAsia="ru-RU"/>
              </w:rPr>
              <w:t>Реинфузия</w:t>
            </w:r>
            <w:proofErr w:type="spellEnd"/>
            <w:r w:rsidRPr="00001D84">
              <w:rPr>
                <w:rFonts w:eastAsia="Times New Roman" w:cs="Times New Roman"/>
                <w:szCs w:val="24"/>
                <w:lang w:eastAsia="ru-RU"/>
              </w:rPr>
              <w:t xml:space="preserve"> </w:t>
            </w:r>
            <w:proofErr w:type="spellStart"/>
            <w:r w:rsidRPr="00001D84">
              <w:rPr>
                <w:rFonts w:eastAsia="Times New Roman" w:cs="Times New Roman"/>
                <w:szCs w:val="24"/>
                <w:lang w:eastAsia="ru-RU"/>
              </w:rPr>
              <w:t>аутокрови</w:t>
            </w:r>
            <w:proofErr w:type="spellEnd"/>
            <w:r w:rsidRPr="00001D84">
              <w:rPr>
                <w:rFonts w:eastAsia="Times New Roman" w:cs="Times New Roman"/>
                <w:szCs w:val="24"/>
                <w:lang w:eastAsia="ru-RU"/>
              </w:rPr>
              <w:t xml:space="preserve"> (с использованием аппарата </w:t>
            </w:r>
            <w:proofErr w:type="spellStart"/>
            <w:r w:rsidRPr="00001D84">
              <w:rPr>
                <w:rFonts w:eastAsia="Times New Roman" w:cs="Times New Roman"/>
                <w:szCs w:val="24"/>
                <w:lang w:eastAsia="ru-RU"/>
              </w:rPr>
              <w:t>cell-saver</w:t>
            </w:r>
            <w:proofErr w:type="spellEnd"/>
            <w:r w:rsidRPr="00001D84">
              <w:rPr>
                <w:rFonts w:eastAsia="Times New Roman" w:cs="Times New Roman"/>
                <w:szCs w:val="24"/>
                <w:lang w:eastAsia="ru-RU"/>
              </w:rPr>
              <w:t>)</w:t>
            </w:r>
          </w:p>
        </w:tc>
      </w:tr>
      <w:tr w:rsidR="00001D84" w:rsidRPr="00001D84" w14:paraId="64C1795C" w14:textId="77777777" w:rsidTr="00001D84">
        <w:trPr>
          <w:cantSplit/>
          <w:trHeight w:val="284"/>
          <w:jc w:val="center"/>
        </w:trPr>
        <w:tc>
          <w:tcPr>
            <w:tcW w:w="1915" w:type="dxa"/>
            <w:shd w:val="clear" w:color="auto" w:fill="FFFFFF" w:themeFill="background1"/>
            <w:vAlign w:val="center"/>
          </w:tcPr>
          <w:p w14:paraId="26B162E3"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A16.12.030</w:t>
            </w:r>
          </w:p>
        </w:tc>
        <w:tc>
          <w:tcPr>
            <w:tcW w:w="7656" w:type="dxa"/>
            <w:shd w:val="clear" w:color="auto" w:fill="FFFFFF" w:themeFill="background1"/>
            <w:vAlign w:val="center"/>
          </w:tcPr>
          <w:p w14:paraId="7E2B78AD"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 xml:space="preserve">Баллонная внутриаортальная </w:t>
            </w:r>
            <w:proofErr w:type="spellStart"/>
            <w:r w:rsidRPr="00001D84">
              <w:rPr>
                <w:rFonts w:eastAsia="Times New Roman" w:cs="Times New Roman"/>
                <w:szCs w:val="24"/>
                <w:lang w:eastAsia="ru-RU"/>
              </w:rPr>
              <w:t>контрпульсация</w:t>
            </w:r>
            <w:proofErr w:type="spellEnd"/>
          </w:p>
        </w:tc>
      </w:tr>
      <w:tr w:rsidR="00001D84" w:rsidRPr="00001D84" w14:paraId="2F63871D" w14:textId="77777777" w:rsidTr="00001D84">
        <w:trPr>
          <w:cantSplit/>
          <w:trHeight w:val="284"/>
          <w:jc w:val="center"/>
        </w:trPr>
        <w:tc>
          <w:tcPr>
            <w:tcW w:w="1915" w:type="dxa"/>
            <w:shd w:val="clear" w:color="auto" w:fill="FFFFFF" w:themeFill="background1"/>
            <w:vAlign w:val="center"/>
          </w:tcPr>
          <w:p w14:paraId="6D59A9A4"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A16.10.021.001</w:t>
            </w:r>
          </w:p>
        </w:tc>
        <w:tc>
          <w:tcPr>
            <w:tcW w:w="7656" w:type="dxa"/>
            <w:shd w:val="clear" w:color="auto" w:fill="FFFFFF" w:themeFill="background1"/>
            <w:vAlign w:val="center"/>
          </w:tcPr>
          <w:p w14:paraId="23CDF603"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 xml:space="preserve">Экстракорпоральная мембранная </w:t>
            </w:r>
            <w:proofErr w:type="spellStart"/>
            <w:r w:rsidRPr="00001D84">
              <w:rPr>
                <w:rFonts w:eastAsia="Times New Roman" w:cs="Times New Roman"/>
                <w:szCs w:val="24"/>
                <w:lang w:eastAsia="ru-RU"/>
              </w:rPr>
              <w:t>оксигенация</w:t>
            </w:r>
            <w:proofErr w:type="spellEnd"/>
          </w:p>
        </w:tc>
      </w:tr>
    </w:tbl>
    <w:p w14:paraId="18433BF4" w14:textId="77777777" w:rsidR="00001D84" w:rsidRPr="00001D84" w:rsidRDefault="00001D84" w:rsidP="00001D84">
      <w:pPr>
        <w:widowControl w:val="0"/>
        <w:autoSpaceDE w:val="0"/>
        <w:autoSpaceDN w:val="0"/>
        <w:spacing w:line="240" w:lineRule="auto"/>
        <w:ind w:firstLine="0"/>
        <w:rPr>
          <w:rFonts w:eastAsia="Times New Roman" w:cs="Times New Roman"/>
          <w:sz w:val="28"/>
          <w:szCs w:val="24"/>
          <w:lang w:eastAsia="ru-RU"/>
        </w:rPr>
      </w:pPr>
    </w:p>
    <w:p w14:paraId="665FC001" w14:textId="77777777" w:rsidR="00001D84" w:rsidRPr="00001D84" w:rsidRDefault="00001D84" w:rsidP="00001D84">
      <w:pPr>
        <w:widowControl w:val="0"/>
        <w:autoSpaceDE w:val="0"/>
        <w:autoSpaceDN w:val="0"/>
        <w:spacing w:line="240" w:lineRule="auto"/>
        <w:ind w:firstLine="567"/>
        <w:rPr>
          <w:rFonts w:eastAsia="Times New Roman" w:cs="Times New Roman"/>
          <w:sz w:val="28"/>
          <w:szCs w:val="24"/>
          <w:lang w:eastAsia="ru-RU"/>
        </w:rPr>
      </w:pPr>
      <w:r w:rsidRPr="00001D84">
        <w:rPr>
          <w:rFonts w:eastAsia="Times New Roman" w:cs="Times New Roman"/>
          <w:sz w:val="28"/>
          <w:szCs w:val="24"/>
          <w:lang w:eastAsia="ru-RU"/>
        </w:rPr>
        <w:t>Оплата случаев лечения с применением данных медицинских услуг с 2020 года осуществляется по двум КСГ – по сочетанию КСГ для оплаты лечения основного заболевания, являющегося поводом для госпитализации, и одной из вышеуказанных КСГ.</w:t>
      </w:r>
    </w:p>
    <w:p w14:paraId="0255C155" w14:textId="77777777" w:rsidR="00001D84" w:rsidRPr="00001D84" w:rsidRDefault="00001D84" w:rsidP="00001D84">
      <w:pPr>
        <w:widowControl w:val="0"/>
        <w:autoSpaceDE w:val="0"/>
        <w:autoSpaceDN w:val="0"/>
        <w:spacing w:line="240" w:lineRule="auto"/>
        <w:ind w:firstLine="567"/>
        <w:rPr>
          <w:rFonts w:eastAsia="Times New Roman" w:cs="Times New Roman"/>
          <w:sz w:val="28"/>
          <w:szCs w:val="24"/>
          <w:lang w:eastAsia="ru-RU"/>
        </w:rPr>
      </w:pPr>
      <w:proofErr w:type="gramStart"/>
      <w:r w:rsidRPr="00001D84">
        <w:rPr>
          <w:rFonts w:eastAsia="Times New Roman" w:cs="Times New Roman"/>
          <w:sz w:val="28"/>
          <w:szCs w:val="24"/>
          <w:lang w:eastAsia="ru-RU"/>
        </w:rPr>
        <w:t>Отнесение случаев лечения пациентов с органной дисфункцией к КСГ st04.006 «Панкреатит с синдромом органной дисфункции», КСГ st12.007 «Сепсис с синдромом органной дисфункции», КСГ st12.013 «Грипп и пневмония с синдромом органной дисфункции», КСГ st27.013 «Отравления и другие воздействия внешних причин с синдромом органной дисфункции», и КСГ st33.008 «Ожоги (уровень 4,5) с синдромом органной дисфункции» осуществляется с</w:t>
      </w:r>
      <w:proofErr w:type="gramEnd"/>
      <w:r w:rsidRPr="00001D84">
        <w:rPr>
          <w:rFonts w:eastAsia="Times New Roman" w:cs="Times New Roman"/>
          <w:sz w:val="28"/>
          <w:szCs w:val="24"/>
          <w:lang w:eastAsia="ru-RU"/>
        </w:rPr>
        <w:t xml:space="preserve"> </w:t>
      </w:r>
      <w:proofErr w:type="gramStart"/>
      <w:r w:rsidRPr="00001D84">
        <w:rPr>
          <w:rFonts w:eastAsia="Times New Roman" w:cs="Times New Roman"/>
          <w:sz w:val="28"/>
          <w:szCs w:val="24"/>
          <w:lang w:eastAsia="ru-RU"/>
        </w:rPr>
        <w:t>учетом</w:t>
      </w:r>
      <w:proofErr w:type="gramEnd"/>
      <w:r w:rsidRPr="00001D84">
        <w:rPr>
          <w:rFonts w:eastAsia="Times New Roman" w:cs="Times New Roman"/>
          <w:sz w:val="28"/>
          <w:szCs w:val="24"/>
          <w:lang w:eastAsia="ru-RU"/>
        </w:rPr>
        <w:t xml:space="preserve"> в том числе классификационного критерия – «оценка состояния пациента» с кодом «it1».</w:t>
      </w:r>
    </w:p>
    <w:p w14:paraId="2EE67AA0" w14:textId="77777777" w:rsidR="00001D84" w:rsidRPr="00001D84" w:rsidRDefault="00001D84" w:rsidP="00001D84">
      <w:pPr>
        <w:widowControl w:val="0"/>
        <w:autoSpaceDE w:val="0"/>
        <w:autoSpaceDN w:val="0"/>
        <w:spacing w:line="240" w:lineRule="auto"/>
        <w:ind w:firstLine="567"/>
        <w:rPr>
          <w:rFonts w:eastAsia="Times New Roman" w:cs="Times New Roman"/>
          <w:sz w:val="28"/>
          <w:szCs w:val="24"/>
          <w:lang w:eastAsia="ru-RU"/>
        </w:rPr>
      </w:pPr>
      <w:r w:rsidRPr="00001D84">
        <w:rPr>
          <w:rFonts w:eastAsia="Times New Roman" w:cs="Times New Roman"/>
          <w:sz w:val="28"/>
          <w:szCs w:val="24"/>
          <w:lang w:eastAsia="ru-RU"/>
        </w:rPr>
        <w:t>При этом необходимыми условиями кодирования случаев лечения пациентов с органной дисфункцией являются:</w:t>
      </w:r>
    </w:p>
    <w:p w14:paraId="5AFB0E10" w14:textId="77777777" w:rsidR="00001D84" w:rsidRPr="00001D84" w:rsidRDefault="00001D84" w:rsidP="00001D84">
      <w:pPr>
        <w:widowControl w:val="0"/>
        <w:autoSpaceDE w:val="0"/>
        <w:autoSpaceDN w:val="0"/>
        <w:spacing w:line="240" w:lineRule="auto"/>
        <w:ind w:firstLine="567"/>
        <w:rPr>
          <w:rFonts w:eastAsia="Times New Roman" w:cs="Times New Roman"/>
          <w:sz w:val="28"/>
          <w:szCs w:val="24"/>
          <w:lang w:eastAsia="ru-RU"/>
        </w:rPr>
      </w:pPr>
      <w:r w:rsidRPr="00001D84">
        <w:rPr>
          <w:rFonts w:eastAsia="Times New Roman" w:cs="Times New Roman"/>
          <w:sz w:val="28"/>
          <w:szCs w:val="24"/>
          <w:lang w:eastAsia="ru-RU"/>
        </w:rPr>
        <w:t>1. Непрерывное проведение искусственной вентиляции легких в течение 72 часов и более;</w:t>
      </w:r>
    </w:p>
    <w:p w14:paraId="6C5766A8" w14:textId="77777777" w:rsidR="00001D84" w:rsidRPr="00001D84" w:rsidRDefault="00001D84" w:rsidP="00001D84">
      <w:pPr>
        <w:widowControl w:val="0"/>
        <w:autoSpaceDE w:val="0"/>
        <w:autoSpaceDN w:val="0"/>
        <w:spacing w:line="240" w:lineRule="auto"/>
        <w:ind w:firstLine="567"/>
        <w:rPr>
          <w:rFonts w:eastAsia="Times New Roman" w:cs="Times New Roman"/>
          <w:sz w:val="28"/>
          <w:szCs w:val="24"/>
          <w:lang w:eastAsia="ru-RU"/>
        </w:rPr>
      </w:pPr>
      <w:r w:rsidRPr="00001D84">
        <w:rPr>
          <w:rFonts w:eastAsia="Times New Roman" w:cs="Times New Roman"/>
          <w:sz w:val="28"/>
          <w:szCs w:val="24"/>
          <w:lang w:eastAsia="ru-RU"/>
        </w:rPr>
        <w:t>2. Оценка по шкале органной недостаточности у пациентов, находящихся на интенсивной терапии (</w:t>
      </w:r>
      <w:proofErr w:type="spellStart"/>
      <w:r w:rsidRPr="00001D84">
        <w:rPr>
          <w:rFonts w:eastAsia="Times New Roman" w:cs="Times New Roman"/>
          <w:sz w:val="28"/>
          <w:szCs w:val="24"/>
          <w:lang w:eastAsia="ru-RU"/>
        </w:rPr>
        <w:t>Sequential</w:t>
      </w:r>
      <w:proofErr w:type="spellEnd"/>
      <w:r w:rsidRPr="00001D84">
        <w:rPr>
          <w:rFonts w:eastAsia="Times New Roman" w:cs="Times New Roman"/>
          <w:sz w:val="28"/>
          <w:szCs w:val="24"/>
          <w:lang w:eastAsia="ru-RU"/>
        </w:rPr>
        <w:t xml:space="preserve"> </w:t>
      </w:r>
      <w:proofErr w:type="spellStart"/>
      <w:r w:rsidRPr="00001D84">
        <w:rPr>
          <w:rFonts w:eastAsia="Times New Roman" w:cs="Times New Roman"/>
          <w:sz w:val="28"/>
          <w:szCs w:val="24"/>
          <w:lang w:eastAsia="ru-RU"/>
        </w:rPr>
        <w:t>Organ</w:t>
      </w:r>
      <w:proofErr w:type="spellEnd"/>
      <w:r w:rsidRPr="00001D84">
        <w:rPr>
          <w:rFonts w:eastAsia="Times New Roman" w:cs="Times New Roman"/>
          <w:sz w:val="28"/>
          <w:szCs w:val="24"/>
          <w:lang w:eastAsia="ru-RU"/>
        </w:rPr>
        <w:t xml:space="preserve"> </w:t>
      </w:r>
      <w:proofErr w:type="spellStart"/>
      <w:r w:rsidRPr="00001D84">
        <w:rPr>
          <w:rFonts w:eastAsia="Times New Roman" w:cs="Times New Roman"/>
          <w:sz w:val="28"/>
          <w:szCs w:val="24"/>
          <w:lang w:eastAsia="ru-RU"/>
        </w:rPr>
        <w:t>Failure</w:t>
      </w:r>
      <w:proofErr w:type="spellEnd"/>
      <w:r w:rsidRPr="00001D84">
        <w:rPr>
          <w:rFonts w:eastAsia="Times New Roman" w:cs="Times New Roman"/>
          <w:sz w:val="28"/>
          <w:szCs w:val="24"/>
          <w:lang w:eastAsia="ru-RU"/>
        </w:rPr>
        <w:t xml:space="preserve"> </w:t>
      </w:r>
      <w:proofErr w:type="spellStart"/>
      <w:r w:rsidRPr="00001D84">
        <w:rPr>
          <w:rFonts w:eastAsia="Times New Roman" w:cs="Times New Roman"/>
          <w:sz w:val="28"/>
          <w:szCs w:val="24"/>
          <w:lang w:eastAsia="ru-RU"/>
        </w:rPr>
        <w:t>Assessment</w:t>
      </w:r>
      <w:proofErr w:type="spellEnd"/>
      <w:r w:rsidRPr="00001D84">
        <w:rPr>
          <w:rFonts w:eastAsia="Times New Roman" w:cs="Times New Roman"/>
          <w:sz w:val="28"/>
          <w:szCs w:val="24"/>
          <w:lang w:eastAsia="ru-RU"/>
        </w:rPr>
        <w:t xml:space="preserve">, SOFA) не менее 5 или </w:t>
      </w:r>
      <w:r w:rsidRPr="00001D84">
        <w:rPr>
          <w:rFonts w:eastAsia="Times New Roman" w:cs="Times New Roman"/>
          <w:sz w:val="28"/>
          <w:szCs w:val="24"/>
          <w:lang w:eastAsia="ru-RU"/>
        </w:rPr>
        <w:lastRenderedPageBreak/>
        <w:t>оценка по шкале оценки органной недостаточности у пациентов детского возраста, находящихся на интенсивной терапии (</w:t>
      </w:r>
      <w:proofErr w:type="spellStart"/>
      <w:r w:rsidRPr="00001D84">
        <w:rPr>
          <w:rFonts w:eastAsia="Times New Roman" w:cs="Times New Roman"/>
          <w:sz w:val="28"/>
          <w:szCs w:val="24"/>
          <w:lang w:eastAsia="ru-RU"/>
        </w:rPr>
        <w:t>Pediatric</w:t>
      </w:r>
      <w:proofErr w:type="spellEnd"/>
      <w:r w:rsidRPr="00001D84">
        <w:rPr>
          <w:rFonts w:eastAsia="Times New Roman" w:cs="Times New Roman"/>
          <w:sz w:val="28"/>
          <w:szCs w:val="24"/>
          <w:lang w:eastAsia="ru-RU"/>
        </w:rPr>
        <w:t xml:space="preserve"> </w:t>
      </w:r>
      <w:proofErr w:type="spellStart"/>
      <w:r w:rsidRPr="00001D84">
        <w:rPr>
          <w:rFonts w:eastAsia="Times New Roman" w:cs="Times New Roman"/>
          <w:sz w:val="28"/>
          <w:szCs w:val="24"/>
          <w:lang w:eastAsia="ru-RU"/>
        </w:rPr>
        <w:t>Sequential</w:t>
      </w:r>
      <w:proofErr w:type="spellEnd"/>
      <w:r w:rsidRPr="00001D84">
        <w:rPr>
          <w:rFonts w:eastAsia="Times New Roman" w:cs="Times New Roman"/>
          <w:sz w:val="28"/>
          <w:szCs w:val="24"/>
          <w:lang w:eastAsia="ru-RU"/>
        </w:rPr>
        <w:t xml:space="preserve"> </w:t>
      </w:r>
      <w:proofErr w:type="spellStart"/>
      <w:r w:rsidRPr="00001D84">
        <w:rPr>
          <w:rFonts w:eastAsia="Times New Roman" w:cs="Times New Roman"/>
          <w:sz w:val="28"/>
          <w:szCs w:val="24"/>
          <w:lang w:eastAsia="ru-RU"/>
        </w:rPr>
        <w:t>Organ</w:t>
      </w:r>
      <w:proofErr w:type="spellEnd"/>
      <w:r w:rsidRPr="00001D84">
        <w:rPr>
          <w:rFonts w:eastAsia="Times New Roman" w:cs="Times New Roman"/>
          <w:sz w:val="28"/>
          <w:szCs w:val="24"/>
          <w:lang w:eastAsia="ru-RU"/>
        </w:rPr>
        <w:t xml:space="preserve"> </w:t>
      </w:r>
      <w:proofErr w:type="spellStart"/>
      <w:r w:rsidRPr="00001D84">
        <w:rPr>
          <w:rFonts w:eastAsia="Times New Roman" w:cs="Times New Roman"/>
          <w:sz w:val="28"/>
          <w:szCs w:val="24"/>
          <w:lang w:eastAsia="ru-RU"/>
        </w:rPr>
        <w:t>Failure</w:t>
      </w:r>
      <w:proofErr w:type="spellEnd"/>
      <w:r w:rsidRPr="00001D84">
        <w:rPr>
          <w:rFonts w:eastAsia="Times New Roman" w:cs="Times New Roman"/>
          <w:sz w:val="28"/>
          <w:szCs w:val="24"/>
          <w:lang w:eastAsia="ru-RU"/>
        </w:rPr>
        <w:t xml:space="preserve"> </w:t>
      </w:r>
      <w:proofErr w:type="spellStart"/>
      <w:r w:rsidRPr="00001D84">
        <w:rPr>
          <w:rFonts w:eastAsia="Times New Roman" w:cs="Times New Roman"/>
          <w:sz w:val="28"/>
          <w:szCs w:val="24"/>
          <w:lang w:eastAsia="ru-RU"/>
        </w:rPr>
        <w:t>Assessment</w:t>
      </w:r>
      <w:proofErr w:type="spellEnd"/>
      <w:r w:rsidRPr="00001D84">
        <w:rPr>
          <w:rFonts w:eastAsia="Times New Roman" w:cs="Times New Roman"/>
          <w:sz w:val="28"/>
          <w:szCs w:val="24"/>
          <w:lang w:eastAsia="ru-RU"/>
        </w:rPr>
        <w:t xml:space="preserve">, </w:t>
      </w:r>
      <w:proofErr w:type="spellStart"/>
      <w:r w:rsidRPr="00001D84">
        <w:rPr>
          <w:rFonts w:eastAsia="Times New Roman" w:cs="Times New Roman"/>
          <w:sz w:val="28"/>
          <w:szCs w:val="24"/>
          <w:lang w:eastAsia="ru-RU"/>
        </w:rPr>
        <w:t>pSOFA</w:t>
      </w:r>
      <w:proofErr w:type="spellEnd"/>
      <w:r w:rsidRPr="00001D84">
        <w:rPr>
          <w:rFonts w:eastAsia="Times New Roman" w:cs="Times New Roman"/>
          <w:sz w:val="28"/>
          <w:szCs w:val="24"/>
          <w:lang w:eastAsia="ru-RU"/>
        </w:rPr>
        <w:t>) не менее 4.</w:t>
      </w:r>
    </w:p>
    <w:p w14:paraId="700A3BFB" w14:textId="77777777" w:rsidR="00001D84" w:rsidRPr="00001D84" w:rsidRDefault="00001D84" w:rsidP="00001D84">
      <w:pPr>
        <w:widowControl w:val="0"/>
        <w:autoSpaceDE w:val="0"/>
        <w:autoSpaceDN w:val="0"/>
        <w:spacing w:line="240" w:lineRule="auto"/>
        <w:ind w:firstLine="567"/>
        <w:rPr>
          <w:rFonts w:eastAsia="Times New Roman" w:cs="Times New Roman"/>
          <w:sz w:val="28"/>
          <w:szCs w:val="24"/>
          <w:lang w:eastAsia="ru-RU"/>
        </w:rPr>
      </w:pPr>
      <w:r w:rsidRPr="00001D84">
        <w:rPr>
          <w:rFonts w:eastAsia="Times New Roman" w:cs="Times New Roman"/>
          <w:sz w:val="28"/>
          <w:szCs w:val="24"/>
          <w:lang w:eastAsia="ru-RU"/>
        </w:rPr>
        <w:t xml:space="preserve">Для кодирования признака «it1» должны выполняться одновременно оба условия. За основу берется оценка по шкале SOFA или </w:t>
      </w:r>
      <w:proofErr w:type="spellStart"/>
      <w:r w:rsidRPr="00001D84">
        <w:rPr>
          <w:rFonts w:eastAsia="Times New Roman" w:cs="Times New Roman"/>
          <w:sz w:val="28"/>
          <w:szCs w:val="24"/>
          <w:lang w:eastAsia="ru-RU"/>
        </w:rPr>
        <w:t>pSOFA</w:t>
      </w:r>
      <w:proofErr w:type="spellEnd"/>
      <w:r w:rsidRPr="00001D84">
        <w:rPr>
          <w:rFonts w:eastAsia="Times New Roman" w:cs="Times New Roman"/>
          <w:sz w:val="28"/>
          <w:szCs w:val="24"/>
          <w:lang w:eastAsia="ru-RU"/>
        </w:rPr>
        <w:t xml:space="preserve"> (для лиц младше 18 лет) в наиболее критическом за период госпитализации состоянии пациента.</w:t>
      </w:r>
    </w:p>
    <w:p w14:paraId="53ABFD40" w14:textId="77777777" w:rsidR="00001D84" w:rsidRPr="00001D84" w:rsidRDefault="00001D84" w:rsidP="00001D84">
      <w:pPr>
        <w:widowControl w:val="0"/>
        <w:autoSpaceDE w:val="0"/>
        <w:autoSpaceDN w:val="0"/>
        <w:spacing w:line="240" w:lineRule="auto"/>
        <w:ind w:firstLine="567"/>
        <w:rPr>
          <w:rFonts w:eastAsia="Times New Roman" w:cs="Times New Roman"/>
          <w:sz w:val="28"/>
          <w:szCs w:val="24"/>
          <w:lang w:eastAsia="ru-RU"/>
        </w:rPr>
      </w:pPr>
      <w:r w:rsidRPr="00001D84">
        <w:rPr>
          <w:rFonts w:eastAsia="Times New Roman" w:cs="Times New Roman"/>
          <w:sz w:val="28"/>
          <w:szCs w:val="24"/>
          <w:lang w:eastAsia="ru-RU"/>
        </w:rPr>
        <w:t xml:space="preserve">Оценка состояния пациента по шкале SOFA осуществляется на основе оценки дисфункции шести органных систем (дыхательная, </w:t>
      </w:r>
      <w:proofErr w:type="spellStart"/>
      <w:r w:rsidRPr="00001D84">
        <w:rPr>
          <w:rFonts w:eastAsia="Times New Roman" w:cs="Times New Roman"/>
          <w:sz w:val="28"/>
          <w:szCs w:val="24"/>
          <w:lang w:eastAsia="ru-RU"/>
        </w:rPr>
        <w:t>коагуляционная</w:t>
      </w:r>
      <w:proofErr w:type="spellEnd"/>
      <w:r w:rsidRPr="00001D84">
        <w:rPr>
          <w:rFonts w:eastAsia="Times New Roman" w:cs="Times New Roman"/>
          <w:sz w:val="28"/>
          <w:szCs w:val="24"/>
          <w:lang w:eastAsia="ru-RU"/>
        </w:rPr>
        <w:t xml:space="preserve">, печеночная, </w:t>
      </w:r>
      <w:proofErr w:type="gramStart"/>
      <w:r w:rsidRPr="00001D84">
        <w:rPr>
          <w:rFonts w:eastAsia="Times New Roman" w:cs="Times New Roman"/>
          <w:sz w:val="28"/>
          <w:szCs w:val="24"/>
          <w:lang w:eastAsia="ru-RU"/>
        </w:rPr>
        <w:t>сердечно-сосудистая</w:t>
      </w:r>
      <w:proofErr w:type="gramEnd"/>
      <w:r w:rsidRPr="00001D84">
        <w:rPr>
          <w:rFonts w:eastAsia="Times New Roman" w:cs="Times New Roman"/>
          <w:sz w:val="28"/>
          <w:szCs w:val="24"/>
          <w:lang w:eastAsia="ru-RU"/>
        </w:rPr>
        <w:t>, неврологическая, почечная). Оценка каждого параметра в 0 баллов соответствует легкой дисфункции, оценка в 4 балла соответствует тяжелой недостаточности.</w:t>
      </w:r>
    </w:p>
    <w:p w14:paraId="081F5DD7" w14:textId="77777777" w:rsidR="00001D84" w:rsidRPr="00001D84" w:rsidRDefault="00001D84" w:rsidP="00001D84">
      <w:pPr>
        <w:widowControl w:val="0"/>
        <w:autoSpaceDE w:val="0"/>
        <w:autoSpaceDN w:val="0"/>
        <w:spacing w:line="240" w:lineRule="auto"/>
        <w:ind w:firstLine="567"/>
        <w:rPr>
          <w:rFonts w:eastAsia="Times New Roman" w:cs="Times New Roman"/>
          <w:sz w:val="28"/>
          <w:szCs w:val="24"/>
          <w:lang w:eastAsia="ru-RU"/>
        </w:rPr>
      </w:pPr>
      <w:r w:rsidRPr="00001D84">
        <w:rPr>
          <w:rFonts w:eastAsia="Times New Roman" w:cs="Times New Roman"/>
          <w:sz w:val="28"/>
          <w:szCs w:val="24"/>
          <w:lang w:eastAsia="ru-RU"/>
        </w:rPr>
        <w:t>Градации оценок по шкале SOFA:</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701"/>
        <w:gridCol w:w="912"/>
        <w:gridCol w:w="1214"/>
        <w:gridCol w:w="1417"/>
        <w:gridCol w:w="1701"/>
        <w:gridCol w:w="1701"/>
      </w:tblGrid>
      <w:tr w:rsidR="00001D84" w:rsidRPr="00001D84" w14:paraId="5E3606FB" w14:textId="77777777" w:rsidTr="00001D84">
        <w:trPr>
          <w:tblHeader/>
          <w:jc w:val="center"/>
        </w:trPr>
        <w:tc>
          <w:tcPr>
            <w:tcW w:w="1555" w:type="dxa"/>
            <w:tcBorders>
              <w:top w:val="single" w:sz="4" w:space="0" w:color="auto"/>
              <w:left w:val="single" w:sz="4" w:space="0" w:color="auto"/>
              <w:bottom w:val="single" w:sz="4" w:space="0" w:color="auto"/>
              <w:right w:val="single" w:sz="4" w:space="0" w:color="auto"/>
            </w:tcBorders>
            <w:vAlign w:val="center"/>
          </w:tcPr>
          <w:p w14:paraId="365FAF90" w14:textId="77777777" w:rsidR="00001D84" w:rsidRPr="00001D84" w:rsidRDefault="00001D84" w:rsidP="00001D84">
            <w:pPr>
              <w:widowControl w:val="0"/>
              <w:autoSpaceDE w:val="0"/>
              <w:autoSpaceDN w:val="0"/>
              <w:spacing w:line="240" w:lineRule="auto"/>
              <w:ind w:firstLine="31"/>
              <w:jc w:val="center"/>
              <w:rPr>
                <w:rFonts w:eastAsia="Times New Roman" w:cs="Times New Roman"/>
                <w:szCs w:val="24"/>
                <w:lang w:eastAsia="ru-RU"/>
              </w:rPr>
            </w:pPr>
            <w:r w:rsidRPr="00001D84">
              <w:rPr>
                <w:rFonts w:eastAsia="Times New Roman" w:cs="Times New Roman"/>
                <w:szCs w:val="24"/>
                <w:lang w:eastAsia="ru-RU"/>
              </w:rPr>
              <w:t>Оценка</w:t>
            </w:r>
          </w:p>
        </w:tc>
        <w:tc>
          <w:tcPr>
            <w:tcW w:w="1701" w:type="dxa"/>
            <w:tcBorders>
              <w:top w:val="single" w:sz="4" w:space="0" w:color="auto"/>
              <w:left w:val="single" w:sz="4" w:space="0" w:color="auto"/>
              <w:bottom w:val="single" w:sz="4" w:space="0" w:color="auto"/>
              <w:right w:val="single" w:sz="4" w:space="0" w:color="auto"/>
            </w:tcBorders>
            <w:vAlign w:val="center"/>
          </w:tcPr>
          <w:p w14:paraId="0FDEF278"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Показатель</w:t>
            </w:r>
          </w:p>
        </w:tc>
        <w:tc>
          <w:tcPr>
            <w:tcW w:w="912" w:type="dxa"/>
            <w:tcBorders>
              <w:top w:val="single" w:sz="4" w:space="0" w:color="auto"/>
              <w:left w:val="single" w:sz="4" w:space="0" w:color="auto"/>
              <w:bottom w:val="single" w:sz="4" w:space="0" w:color="auto"/>
              <w:right w:val="single" w:sz="4" w:space="0" w:color="auto"/>
            </w:tcBorders>
            <w:vAlign w:val="center"/>
          </w:tcPr>
          <w:p w14:paraId="7708A02F"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0 балл</w:t>
            </w:r>
          </w:p>
        </w:tc>
        <w:tc>
          <w:tcPr>
            <w:tcW w:w="1214" w:type="dxa"/>
            <w:tcBorders>
              <w:top w:val="single" w:sz="4" w:space="0" w:color="auto"/>
              <w:left w:val="single" w:sz="4" w:space="0" w:color="auto"/>
              <w:bottom w:val="single" w:sz="4" w:space="0" w:color="auto"/>
              <w:right w:val="single" w:sz="4" w:space="0" w:color="auto"/>
            </w:tcBorders>
            <w:vAlign w:val="center"/>
          </w:tcPr>
          <w:p w14:paraId="20F62CED"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1 балл</w:t>
            </w:r>
          </w:p>
        </w:tc>
        <w:tc>
          <w:tcPr>
            <w:tcW w:w="1417" w:type="dxa"/>
            <w:tcBorders>
              <w:top w:val="single" w:sz="4" w:space="0" w:color="auto"/>
              <w:left w:val="single" w:sz="4" w:space="0" w:color="auto"/>
              <w:bottom w:val="single" w:sz="4" w:space="0" w:color="auto"/>
              <w:right w:val="single" w:sz="4" w:space="0" w:color="auto"/>
            </w:tcBorders>
            <w:vAlign w:val="center"/>
          </w:tcPr>
          <w:p w14:paraId="1F2651B2"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2 балла</w:t>
            </w:r>
          </w:p>
        </w:tc>
        <w:tc>
          <w:tcPr>
            <w:tcW w:w="1701" w:type="dxa"/>
            <w:tcBorders>
              <w:top w:val="single" w:sz="4" w:space="0" w:color="auto"/>
              <w:left w:val="single" w:sz="4" w:space="0" w:color="auto"/>
              <w:bottom w:val="single" w:sz="4" w:space="0" w:color="auto"/>
              <w:right w:val="single" w:sz="4" w:space="0" w:color="auto"/>
            </w:tcBorders>
            <w:vAlign w:val="center"/>
          </w:tcPr>
          <w:p w14:paraId="1C18EC16"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3 балла</w:t>
            </w:r>
          </w:p>
        </w:tc>
        <w:tc>
          <w:tcPr>
            <w:tcW w:w="1701" w:type="dxa"/>
            <w:tcBorders>
              <w:top w:val="single" w:sz="4" w:space="0" w:color="auto"/>
              <w:left w:val="single" w:sz="4" w:space="0" w:color="auto"/>
              <w:bottom w:val="single" w:sz="4" w:space="0" w:color="auto"/>
              <w:right w:val="single" w:sz="4" w:space="0" w:color="auto"/>
            </w:tcBorders>
            <w:vAlign w:val="center"/>
          </w:tcPr>
          <w:p w14:paraId="0325DA58"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4 балла</w:t>
            </w:r>
          </w:p>
        </w:tc>
      </w:tr>
      <w:tr w:rsidR="00001D84" w:rsidRPr="00001D84" w14:paraId="30636C38" w14:textId="77777777" w:rsidTr="00001D84">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59B6C10C" w14:textId="77777777" w:rsidR="00001D84" w:rsidRPr="00001D84" w:rsidRDefault="00001D84" w:rsidP="00001D84">
            <w:pPr>
              <w:widowControl w:val="0"/>
              <w:autoSpaceDE w:val="0"/>
              <w:autoSpaceDN w:val="0"/>
              <w:spacing w:line="240" w:lineRule="auto"/>
              <w:ind w:firstLine="31"/>
              <w:jc w:val="center"/>
              <w:rPr>
                <w:rFonts w:eastAsia="Times New Roman" w:cs="Times New Roman"/>
                <w:szCs w:val="24"/>
                <w:lang w:eastAsia="ru-RU"/>
              </w:rPr>
            </w:pPr>
            <w:r w:rsidRPr="00001D84">
              <w:rPr>
                <w:rFonts w:eastAsia="Times New Roman" w:cs="Times New Roman"/>
                <w:szCs w:val="24"/>
                <w:lang w:eastAsia="ru-RU"/>
              </w:rPr>
              <w:t>Дыхание</w:t>
            </w:r>
          </w:p>
        </w:tc>
        <w:tc>
          <w:tcPr>
            <w:tcW w:w="1701" w:type="dxa"/>
            <w:tcBorders>
              <w:top w:val="single" w:sz="4" w:space="0" w:color="auto"/>
              <w:left w:val="single" w:sz="4" w:space="0" w:color="auto"/>
              <w:bottom w:val="single" w:sz="4" w:space="0" w:color="auto"/>
              <w:right w:val="single" w:sz="4" w:space="0" w:color="auto"/>
            </w:tcBorders>
            <w:vAlign w:val="center"/>
          </w:tcPr>
          <w:p w14:paraId="5318CF7C"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PaO2/FiO2,</w:t>
            </w:r>
          </w:p>
          <w:p w14:paraId="79DCB7FD"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proofErr w:type="gramStart"/>
            <w:r w:rsidRPr="00001D84">
              <w:rPr>
                <w:rFonts w:eastAsia="Times New Roman" w:cs="Times New Roman"/>
                <w:szCs w:val="24"/>
                <w:lang w:eastAsia="ru-RU"/>
              </w:rPr>
              <w:t>мм</w:t>
            </w:r>
            <w:proofErr w:type="gramEnd"/>
            <w:r w:rsidRPr="00001D84">
              <w:rPr>
                <w:rFonts w:eastAsia="Times New Roman" w:cs="Times New Roman"/>
                <w:szCs w:val="24"/>
                <w:lang w:eastAsia="ru-RU"/>
              </w:rPr>
              <w:t xml:space="preserve"> </w:t>
            </w:r>
            <w:proofErr w:type="spellStart"/>
            <w:r w:rsidRPr="00001D84">
              <w:rPr>
                <w:rFonts w:eastAsia="Times New Roman" w:cs="Times New Roman"/>
                <w:szCs w:val="24"/>
                <w:lang w:eastAsia="ru-RU"/>
              </w:rPr>
              <w:t>рт.ст</w:t>
            </w:r>
            <w:proofErr w:type="spellEnd"/>
            <w:r w:rsidRPr="00001D84">
              <w:rPr>
                <w:rFonts w:eastAsia="Times New Roman" w:cs="Times New Roman"/>
                <w:szCs w:val="24"/>
                <w:lang w:eastAsia="ru-RU"/>
              </w:rPr>
              <w:t>.</w:t>
            </w:r>
          </w:p>
        </w:tc>
        <w:tc>
          <w:tcPr>
            <w:tcW w:w="912" w:type="dxa"/>
            <w:tcBorders>
              <w:top w:val="single" w:sz="4" w:space="0" w:color="auto"/>
              <w:left w:val="single" w:sz="4" w:space="0" w:color="auto"/>
              <w:bottom w:val="single" w:sz="4" w:space="0" w:color="auto"/>
              <w:right w:val="single" w:sz="4" w:space="0" w:color="auto"/>
            </w:tcBorders>
            <w:vAlign w:val="center"/>
          </w:tcPr>
          <w:p w14:paraId="238B4CFD"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 400</w:t>
            </w:r>
          </w:p>
        </w:tc>
        <w:tc>
          <w:tcPr>
            <w:tcW w:w="1214" w:type="dxa"/>
            <w:tcBorders>
              <w:top w:val="single" w:sz="4" w:space="0" w:color="auto"/>
              <w:left w:val="single" w:sz="4" w:space="0" w:color="auto"/>
              <w:bottom w:val="single" w:sz="4" w:space="0" w:color="auto"/>
              <w:right w:val="single" w:sz="4" w:space="0" w:color="auto"/>
            </w:tcBorders>
            <w:vAlign w:val="center"/>
          </w:tcPr>
          <w:p w14:paraId="321544ED"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&lt; 400</w:t>
            </w:r>
          </w:p>
        </w:tc>
        <w:tc>
          <w:tcPr>
            <w:tcW w:w="1417" w:type="dxa"/>
            <w:tcBorders>
              <w:top w:val="single" w:sz="4" w:space="0" w:color="auto"/>
              <w:left w:val="single" w:sz="4" w:space="0" w:color="auto"/>
              <w:bottom w:val="single" w:sz="4" w:space="0" w:color="auto"/>
              <w:right w:val="single" w:sz="4" w:space="0" w:color="auto"/>
            </w:tcBorders>
            <w:vAlign w:val="center"/>
          </w:tcPr>
          <w:p w14:paraId="750208B8"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&lt; 300</w:t>
            </w:r>
          </w:p>
        </w:tc>
        <w:tc>
          <w:tcPr>
            <w:tcW w:w="1701" w:type="dxa"/>
            <w:tcBorders>
              <w:top w:val="single" w:sz="4" w:space="0" w:color="auto"/>
              <w:left w:val="single" w:sz="4" w:space="0" w:color="auto"/>
              <w:bottom w:val="single" w:sz="4" w:space="0" w:color="auto"/>
              <w:right w:val="single" w:sz="4" w:space="0" w:color="auto"/>
            </w:tcBorders>
            <w:vAlign w:val="center"/>
          </w:tcPr>
          <w:p w14:paraId="6A1565C4"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&lt; 200</w:t>
            </w:r>
          </w:p>
        </w:tc>
        <w:tc>
          <w:tcPr>
            <w:tcW w:w="1701" w:type="dxa"/>
            <w:tcBorders>
              <w:top w:val="single" w:sz="4" w:space="0" w:color="auto"/>
              <w:left w:val="single" w:sz="4" w:space="0" w:color="auto"/>
              <w:bottom w:val="single" w:sz="4" w:space="0" w:color="auto"/>
              <w:right w:val="single" w:sz="4" w:space="0" w:color="auto"/>
            </w:tcBorders>
            <w:vAlign w:val="center"/>
          </w:tcPr>
          <w:p w14:paraId="51EDF1D5"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&lt; 100</w:t>
            </w:r>
          </w:p>
        </w:tc>
      </w:tr>
      <w:tr w:rsidR="00001D84" w:rsidRPr="00001D84" w14:paraId="784962F5" w14:textId="77777777" w:rsidTr="00001D84">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713B7323" w14:textId="77777777" w:rsidR="00001D84" w:rsidRPr="00001D84" w:rsidRDefault="00001D84" w:rsidP="00001D84">
            <w:pPr>
              <w:widowControl w:val="0"/>
              <w:autoSpaceDE w:val="0"/>
              <w:autoSpaceDN w:val="0"/>
              <w:spacing w:line="240" w:lineRule="auto"/>
              <w:ind w:firstLine="31"/>
              <w:jc w:val="center"/>
              <w:rPr>
                <w:rFonts w:eastAsia="Times New Roman" w:cs="Times New Roman"/>
                <w:szCs w:val="24"/>
                <w:lang w:eastAsia="ru-RU"/>
              </w:rPr>
            </w:pPr>
            <w:r w:rsidRPr="00001D84">
              <w:rPr>
                <w:rFonts w:eastAsia="Times New Roman" w:cs="Times New Roman"/>
                <w:szCs w:val="24"/>
                <w:lang w:eastAsia="ru-RU"/>
              </w:rPr>
              <w:t>Сердечно-</w:t>
            </w:r>
          </w:p>
          <w:p w14:paraId="10BCFAE8" w14:textId="77777777" w:rsidR="00001D84" w:rsidRPr="00001D84" w:rsidRDefault="00001D84" w:rsidP="00001D84">
            <w:pPr>
              <w:widowControl w:val="0"/>
              <w:autoSpaceDE w:val="0"/>
              <w:autoSpaceDN w:val="0"/>
              <w:spacing w:line="240" w:lineRule="auto"/>
              <w:ind w:firstLine="31"/>
              <w:jc w:val="center"/>
              <w:rPr>
                <w:rFonts w:eastAsia="Times New Roman" w:cs="Times New Roman"/>
                <w:szCs w:val="24"/>
                <w:lang w:eastAsia="ru-RU"/>
              </w:rPr>
            </w:pPr>
            <w:r w:rsidRPr="00001D84">
              <w:rPr>
                <w:rFonts w:eastAsia="Times New Roman" w:cs="Times New Roman"/>
                <w:szCs w:val="24"/>
                <w:lang w:eastAsia="ru-RU"/>
              </w:rPr>
              <w:t>Сосудистая</w:t>
            </w:r>
          </w:p>
          <w:p w14:paraId="3CF24D0E" w14:textId="77777777" w:rsidR="00001D84" w:rsidRPr="00001D84" w:rsidRDefault="00001D84" w:rsidP="00001D84">
            <w:pPr>
              <w:widowControl w:val="0"/>
              <w:autoSpaceDE w:val="0"/>
              <w:autoSpaceDN w:val="0"/>
              <w:spacing w:line="240" w:lineRule="auto"/>
              <w:ind w:firstLine="31"/>
              <w:jc w:val="center"/>
              <w:rPr>
                <w:rFonts w:eastAsia="Times New Roman" w:cs="Times New Roman"/>
                <w:szCs w:val="24"/>
                <w:lang w:eastAsia="ru-RU"/>
              </w:rPr>
            </w:pPr>
            <w:r w:rsidRPr="00001D84">
              <w:rPr>
                <w:rFonts w:eastAsia="Times New Roman" w:cs="Times New Roman"/>
                <w:szCs w:val="24"/>
                <w:lang w:eastAsia="ru-RU"/>
              </w:rPr>
              <w:t>Система</w:t>
            </w:r>
          </w:p>
        </w:tc>
        <w:tc>
          <w:tcPr>
            <w:tcW w:w="1701" w:type="dxa"/>
            <w:tcBorders>
              <w:top w:val="single" w:sz="4" w:space="0" w:color="auto"/>
              <w:left w:val="single" w:sz="4" w:space="0" w:color="auto"/>
              <w:bottom w:val="single" w:sz="4" w:space="0" w:color="auto"/>
              <w:right w:val="single" w:sz="4" w:space="0" w:color="auto"/>
            </w:tcBorders>
            <w:vAlign w:val="center"/>
          </w:tcPr>
          <w:p w14:paraId="3682E375"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Среднее АД,</w:t>
            </w:r>
          </w:p>
          <w:p w14:paraId="565CE362"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proofErr w:type="gramStart"/>
            <w:r w:rsidRPr="00001D84">
              <w:rPr>
                <w:rFonts w:eastAsia="Times New Roman" w:cs="Times New Roman"/>
                <w:szCs w:val="24"/>
                <w:lang w:eastAsia="ru-RU"/>
              </w:rPr>
              <w:t>мм</w:t>
            </w:r>
            <w:proofErr w:type="gramEnd"/>
            <w:r w:rsidRPr="00001D84">
              <w:rPr>
                <w:rFonts w:eastAsia="Times New Roman" w:cs="Times New Roman"/>
                <w:szCs w:val="24"/>
                <w:lang w:eastAsia="ru-RU"/>
              </w:rPr>
              <w:t xml:space="preserve"> </w:t>
            </w:r>
            <w:proofErr w:type="spellStart"/>
            <w:r w:rsidRPr="00001D84">
              <w:rPr>
                <w:rFonts w:eastAsia="Times New Roman" w:cs="Times New Roman"/>
                <w:szCs w:val="24"/>
                <w:lang w:eastAsia="ru-RU"/>
              </w:rPr>
              <w:t>рт.ст</w:t>
            </w:r>
            <w:proofErr w:type="spellEnd"/>
            <w:r w:rsidRPr="00001D84">
              <w:rPr>
                <w:rFonts w:eastAsia="Times New Roman" w:cs="Times New Roman"/>
                <w:szCs w:val="24"/>
                <w:lang w:eastAsia="ru-RU"/>
              </w:rPr>
              <w:t>.</w:t>
            </w:r>
          </w:p>
          <w:p w14:paraId="448C0550"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 xml:space="preserve">или </w:t>
            </w:r>
            <w:proofErr w:type="spellStart"/>
            <w:r w:rsidRPr="00001D84">
              <w:rPr>
                <w:rFonts w:eastAsia="Times New Roman" w:cs="Times New Roman"/>
                <w:szCs w:val="24"/>
                <w:lang w:eastAsia="ru-RU"/>
              </w:rPr>
              <w:t>вазопрессоры</w:t>
            </w:r>
            <w:proofErr w:type="spellEnd"/>
            <w:r w:rsidRPr="00001D84">
              <w:rPr>
                <w:rFonts w:eastAsia="Times New Roman" w:cs="Times New Roman"/>
                <w:szCs w:val="24"/>
                <w:lang w:eastAsia="ru-RU"/>
              </w:rPr>
              <w:t>,</w:t>
            </w:r>
          </w:p>
          <w:p w14:paraId="4AB49851"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мкг/</w:t>
            </w:r>
            <w:proofErr w:type="gramStart"/>
            <w:r w:rsidRPr="00001D84">
              <w:rPr>
                <w:rFonts w:eastAsia="Times New Roman" w:cs="Times New Roman"/>
                <w:szCs w:val="24"/>
                <w:lang w:eastAsia="ru-RU"/>
              </w:rPr>
              <w:t>кг</w:t>
            </w:r>
            <w:proofErr w:type="gramEnd"/>
            <w:r w:rsidRPr="00001D84">
              <w:rPr>
                <w:rFonts w:eastAsia="Times New Roman" w:cs="Times New Roman"/>
                <w:szCs w:val="24"/>
                <w:lang w:eastAsia="ru-RU"/>
              </w:rPr>
              <w:t>/мин</w:t>
            </w:r>
          </w:p>
        </w:tc>
        <w:tc>
          <w:tcPr>
            <w:tcW w:w="912" w:type="dxa"/>
            <w:tcBorders>
              <w:top w:val="single" w:sz="4" w:space="0" w:color="auto"/>
              <w:left w:val="single" w:sz="4" w:space="0" w:color="auto"/>
              <w:bottom w:val="single" w:sz="4" w:space="0" w:color="auto"/>
              <w:right w:val="single" w:sz="4" w:space="0" w:color="auto"/>
            </w:tcBorders>
            <w:vAlign w:val="center"/>
          </w:tcPr>
          <w:p w14:paraId="0D44357E"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 70</w:t>
            </w:r>
          </w:p>
        </w:tc>
        <w:tc>
          <w:tcPr>
            <w:tcW w:w="1214" w:type="dxa"/>
            <w:tcBorders>
              <w:top w:val="single" w:sz="4" w:space="0" w:color="auto"/>
              <w:left w:val="single" w:sz="4" w:space="0" w:color="auto"/>
              <w:bottom w:val="single" w:sz="4" w:space="0" w:color="auto"/>
              <w:right w:val="single" w:sz="4" w:space="0" w:color="auto"/>
            </w:tcBorders>
            <w:vAlign w:val="center"/>
          </w:tcPr>
          <w:p w14:paraId="0CC4E2FE"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&lt; 70</w:t>
            </w:r>
          </w:p>
        </w:tc>
        <w:tc>
          <w:tcPr>
            <w:tcW w:w="1417" w:type="dxa"/>
            <w:tcBorders>
              <w:top w:val="single" w:sz="4" w:space="0" w:color="auto"/>
              <w:left w:val="single" w:sz="4" w:space="0" w:color="auto"/>
              <w:bottom w:val="single" w:sz="4" w:space="0" w:color="auto"/>
              <w:right w:val="single" w:sz="4" w:space="0" w:color="auto"/>
            </w:tcBorders>
            <w:vAlign w:val="center"/>
          </w:tcPr>
          <w:p w14:paraId="7844D0EF"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Дофамин</w:t>
            </w:r>
          </w:p>
          <w:p w14:paraId="0310568A"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 xml:space="preserve">&lt; 5 или </w:t>
            </w:r>
            <w:proofErr w:type="spellStart"/>
            <w:r w:rsidRPr="00001D84">
              <w:rPr>
                <w:rFonts w:eastAsia="Times New Roman" w:cs="Times New Roman"/>
                <w:szCs w:val="24"/>
                <w:lang w:eastAsia="ru-RU"/>
              </w:rPr>
              <w:t>добутамин</w:t>
            </w:r>
            <w:proofErr w:type="spellEnd"/>
          </w:p>
          <w:p w14:paraId="24D4AD66"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(любая доза)</w:t>
            </w:r>
          </w:p>
        </w:tc>
        <w:tc>
          <w:tcPr>
            <w:tcW w:w="1701" w:type="dxa"/>
            <w:tcBorders>
              <w:top w:val="single" w:sz="4" w:space="0" w:color="auto"/>
              <w:left w:val="single" w:sz="4" w:space="0" w:color="auto"/>
              <w:bottom w:val="single" w:sz="4" w:space="0" w:color="auto"/>
              <w:right w:val="single" w:sz="4" w:space="0" w:color="auto"/>
            </w:tcBorders>
            <w:vAlign w:val="center"/>
          </w:tcPr>
          <w:p w14:paraId="0E0CDD8E"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Дофамин</w:t>
            </w:r>
          </w:p>
          <w:p w14:paraId="1E9C3D3F"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5-15 или</w:t>
            </w:r>
          </w:p>
          <w:p w14:paraId="6AE65740"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адреналин &lt; 0,1</w:t>
            </w:r>
          </w:p>
          <w:p w14:paraId="21AE2963"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норадреналин</w:t>
            </w:r>
          </w:p>
          <w:p w14:paraId="31768D76"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&lt; 0.1</w:t>
            </w:r>
          </w:p>
        </w:tc>
        <w:tc>
          <w:tcPr>
            <w:tcW w:w="1701" w:type="dxa"/>
            <w:tcBorders>
              <w:top w:val="single" w:sz="4" w:space="0" w:color="auto"/>
              <w:left w:val="single" w:sz="4" w:space="0" w:color="auto"/>
              <w:bottom w:val="single" w:sz="4" w:space="0" w:color="auto"/>
              <w:right w:val="single" w:sz="4" w:space="0" w:color="auto"/>
            </w:tcBorders>
            <w:vAlign w:val="center"/>
          </w:tcPr>
          <w:p w14:paraId="2C1DC12F"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Дофамин &gt;15 или адреналин</w:t>
            </w:r>
          </w:p>
          <w:p w14:paraId="0C88EF56"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&gt; 0,1 или</w:t>
            </w:r>
          </w:p>
          <w:p w14:paraId="7C525FC0"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норадреналин</w:t>
            </w:r>
          </w:p>
          <w:p w14:paraId="7F303AB6"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&gt; 0,1</w:t>
            </w:r>
          </w:p>
        </w:tc>
      </w:tr>
      <w:tr w:rsidR="00001D84" w:rsidRPr="00001D84" w14:paraId="08BD22F3" w14:textId="77777777" w:rsidTr="00001D84">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3266412C" w14:textId="77777777" w:rsidR="00001D84" w:rsidRPr="00001D84" w:rsidRDefault="00001D84" w:rsidP="00001D84">
            <w:pPr>
              <w:widowControl w:val="0"/>
              <w:autoSpaceDE w:val="0"/>
              <w:autoSpaceDN w:val="0"/>
              <w:spacing w:line="240" w:lineRule="auto"/>
              <w:ind w:firstLine="31"/>
              <w:jc w:val="center"/>
              <w:rPr>
                <w:rFonts w:eastAsia="Times New Roman" w:cs="Times New Roman"/>
                <w:szCs w:val="24"/>
                <w:lang w:eastAsia="ru-RU"/>
              </w:rPr>
            </w:pPr>
            <w:r w:rsidRPr="00001D84">
              <w:rPr>
                <w:rFonts w:eastAsia="Times New Roman" w:cs="Times New Roman"/>
                <w:szCs w:val="24"/>
                <w:lang w:eastAsia="ru-RU"/>
              </w:rPr>
              <w:t>Коагуляция</w:t>
            </w:r>
          </w:p>
        </w:tc>
        <w:tc>
          <w:tcPr>
            <w:tcW w:w="1701" w:type="dxa"/>
            <w:tcBorders>
              <w:top w:val="single" w:sz="4" w:space="0" w:color="auto"/>
              <w:left w:val="single" w:sz="4" w:space="0" w:color="auto"/>
              <w:bottom w:val="single" w:sz="4" w:space="0" w:color="auto"/>
              <w:right w:val="single" w:sz="4" w:space="0" w:color="auto"/>
            </w:tcBorders>
            <w:vAlign w:val="center"/>
          </w:tcPr>
          <w:p w14:paraId="17DF0BAE"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Тромбоциты,</w:t>
            </w:r>
          </w:p>
          <w:p w14:paraId="62CFCBC1"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10 3/</w:t>
            </w:r>
            <w:proofErr w:type="spellStart"/>
            <w:r w:rsidRPr="00001D84">
              <w:rPr>
                <w:rFonts w:eastAsia="Times New Roman" w:cs="Times New Roman"/>
                <w:szCs w:val="24"/>
                <w:lang w:eastAsia="ru-RU"/>
              </w:rPr>
              <w:t>мкл</w:t>
            </w:r>
            <w:proofErr w:type="spellEnd"/>
          </w:p>
        </w:tc>
        <w:tc>
          <w:tcPr>
            <w:tcW w:w="912" w:type="dxa"/>
            <w:tcBorders>
              <w:top w:val="single" w:sz="4" w:space="0" w:color="auto"/>
              <w:left w:val="single" w:sz="4" w:space="0" w:color="auto"/>
              <w:bottom w:val="single" w:sz="4" w:space="0" w:color="auto"/>
              <w:right w:val="single" w:sz="4" w:space="0" w:color="auto"/>
            </w:tcBorders>
            <w:vAlign w:val="center"/>
          </w:tcPr>
          <w:p w14:paraId="58C89822"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 150</w:t>
            </w:r>
          </w:p>
        </w:tc>
        <w:tc>
          <w:tcPr>
            <w:tcW w:w="1214" w:type="dxa"/>
            <w:tcBorders>
              <w:top w:val="single" w:sz="4" w:space="0" w:color="auto"/>
              <w:left w:val="single" w:sz="4" w:space="0" w:color="auto"/>
              <w:bottom w:val="single" w:sz="4" w:space="0" w:color="auto"/>
              <w:right w:val="single" w:sz="4" w:space="0" w:color="auto"/>
            </w:tcBorders>
            <w:vAlign w:val="center"/>
          </w:tcPr>
          <w:p w14:paraId="22813535"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&lt; 150</w:t>
            </w:r>
          </w:p>
        </w:tc>
        <w:tc>
          <w:tcPr>
            <w:tcW w:w="1417" w:type="dxa"/>
            <w:tcBorders>
              <w:top w:val="single" w:sz="4" w:space="0" w:color="auto"/>
              <w:left w:val="single" w:sz="4" w:space="0" w:color="auto"/>
              <w:bottom w:val="single" w:sz="4" w:space="0" w:color="auto"/>
              <w:right w:val="single" w:sz="4" w:space="0" w:color="auto"/>
            </w:tcBorders>
            <w:vAlign w:val="center"/>
          </w:tcPr>
          <w:p w14:paraId="51E2F876"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&lt; 100</w:t>
            </w:r>
          </w:p>
        </w:tc>
        <w:tc>
          <w:tcPr>
            <w:tcW w:w="1701" w:type="dxa"/>
            <w:tcBorders>
              <w:top w:val="single" w:sz="4" w:space="0" w:color="auto"/>
              <w:left w:val="single" w:sz="4" w:space="0" w:color="auto"/>
              <w:bottom w:val="single" w:sz="4" w:space="0" w:color="auto"/>
              <w:right w:val="single" w:sz="4" w:space="0" w:color="auto"/>
            </w:tcBorders>
            <w:vAlign w:val="center"/>
          </w:tcPr>
          <w:p w14:paraId="0B62A847"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&lt; 50</w:t>
            </w:r>
          </w:p>
        </w:tc>
        <w:tc>
          <w:tcPr>
            <w:tcW w:w="1701" w:type="dxa"/>
            <w:tcBorders>
              <w:top w:val="single" w:sz="4" w:space="0" w:color="auto"/>
              <w:left w:val="single" w:sz="4" w:space="0" w:color="auto"/>
              <w:bottom w:val="single" w:sz="4" w:space="0" w:color="auto"/>
              <w:right w:val="single" w:sz="4" w:space="0" w:color="auto"/>
            </w:tcBorders>
            <w:vAlign w:val="center"/>
          </w:tcPr>
          <w:p w14:paraId="62DE645D"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&lt; 20</w:t>
            </w:r>
          </w:p>
        </w:tc>
      </w:tr>
      <w:tr w:rsidR="00001D84" w:rsidRPr="00001D84" w14:paraId="061A6EBD" w14:textId="77777777" w:rsidTr="00001D84">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5AF26B9D" w14:textId="77777777" w:rsidR="00001D84" w:rsidRPr="00001D84" w:rsidRDefault="00001D84" w:rsidP="00001D84">
            <w:pPr>
              <w:widowControl w:val="0"/>
              <w:autoSpaceDE w:val="0"/>
              <w:autoSpaceDN w:val="0"/>
              <w:spacing w:line="240" w:lineRule="auto"/>
              <w:ind w:firstLine="31"/>
              <w:jc w:val="center"/>
              <w:rPr>
                <w:rFonts w:eastAsia="Times New Roman" w:cs="Times New Roman"/>
                <w:szCs w:val="24"/>
                <w:lang w:eastAsia="ru-RU"/>
              </w:rPr>
            </w:pPr>
            <w:r w:rsidRPr="00001D84">
              <w:rPr>
                <w:rFonts w:eastAsia="Times New Roman" w:cs="Times New Roman"/>
                <w:szCs w:val="24"/>
                <w:lang w:eastAsia="ru-RU"/>
              </w:rPr>
              <w:t>Печень</w:t>
            </w:r>
          </w:p>
        </w:tc>
        <w:tc>
          <w:tcPr>
            <w:tcW w:w="1701" w:type="dxa"/>
            <w:tcBorders>
              <w:top w:val="single" w:sz="4" w:space="0" w:color="auto"/>
              <w:left w:val="single" w:sz="4" w:space="0" w:color="auto"/>
              <w:bottom w:val="single" w:sz="4" w:space="0" w:color="auto"/>
              <w:right w:val="single" w:sz="4" w:space="0" w:color="auto"/>
            </w:tcBorders>
            <w:vAlign w:val="center"/>
          </w:tcPr>
          <w:p w14:paraId="21174DBD"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Билирубин,</w:t>
            </w:r>
          </w:p>
          <w:p w14:paraId="160E0E20"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proofErr w:type="spellStart"/>
            <w:r w:rsidRPr="00001D84">
              <w:rPr>
                <w:rFonts w:eastAsia="Times New Roman" w:cs="Times New Roman"/>
                <w:szCs w:val="24"/>
                <w:lang w:eastAsia="ru-RU"/>
              </w:rPr>
              <w:t>ммоль</w:t>
            </w:r>
            <w:proofErr w:type="spellEnd"/>
            <w:r w:rsidRPr="00001D84">
              <w:rPr>
                <w:rFonts w:eastAsia="Times New Roman" w:cs="Times New Roman"/>
                <w:szCs w:val="24"/>
                <w:lang w:eastAsia="ru-RU"/>
              </w:rPr>
              <w:t>/л,</w:t>
            </w:r>
          </w:p>
          <w:p w14:paraId="34409986"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мг/</w:t>
            </w:r>
            <w:proofErr w:type="spellStart"/>
            <w:r w:rsidRPr="00001D84">
              <w:rPr>
                <w:rFonts w:eastAsia="Times New Roman" w:cs="Times New Roman"/>
                <w:szCs w:val="24"/>
                <w:lang w:eastAsia="ru-RU"/>
              </w:rPr>
              <w:t>дл</w:t>
            </w:r>
            <w:proofErr w:type="spellEnd"/>
          </w:p>
        </w:tc>
        <w:tc>
          <w:tcPr>
            <w:tcW w:w="912" w:type="dxa"/>
            <w:tcBorders>
              <w:top w:val="single" w:sz="4" w:space="0" w:color="auto"/>
              <w:left w:val="single" w:sz="4" w:space="0" w:color="auto"/>
              <w:bottom w:val="single" w:sz="4" w:space="0" w:color="auto"/>
              <w:right w:val="single" w:sz="4" w:space="0" w:color="auto"/>
            </w:tcBorders>
            <w:vAlign w:val="center"/>
          </w:tcPr>
          <w:p w14:paraId="2D4E707D"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&lt; 20</w:t>
            </w:r>
          </w:p>
          <w:p w14:paraId="353E37D7"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&lt; 1,2</w:t>
            </w:r>
          </w:p>
        </w:tc>
        <w:tc>
          <w:tcPr>
            <w:tcW w:w="1214" w:type="dxa"/>
            <w:tcBorders>
              <w:top w:val="single" w:sz="4" w:space="0" w:color="auto"/>
              <w:left w:val="single" w:sz="4" w:space="0" w:color="auto"/>
              <w:bottom w:val="single" w:sz="4" w:space="0" w:color="auto"/>
              <w:right w:val="single" w:sz="4" w:space="0" w:color="auto"/>
            </w:tcBorders>
            <w:vAlign w:val="center"/>
          </w:tcPr>
          <w:p w14:paraId="2EF0F113"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20-32</w:t>
            </w:r>
          </w:p>
          <w:p w14:paraId="6C5D21B1"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1.2−1.9</w:t>
            </w:r>
          </w:p>
        </w:tc>
        <w:tc>
          <w:tcPr>
            <w:tcW w:w="1417" w:type="dxa"/>
            <w:tcBorders>
              <w:top w:val="single" w:sz="4" w:space="0" w:color="auto"/>
              <w:left w:val="single" w:sz="4" w:space="0" w:color="auto"/>
              <w:bottom w:val="single" w:sz="4" w:space="0" w:color="auto"/>
              <w:right w:val="single" w:sz="4" w:space="0" w:color="auto"/>
            </w:tcBorders>
            <w:vAlign w:val="center"/>
          </w:tcPr>
          <w:p w14:paraId="4BE2818E"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33-101</w:t>
            </w:r>
          </w:p>
          <w:p w14:paraId="4B9100F9"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2.0−5.9</w:t>
            </w:r>
          </w:p>
        </w:tc>
        <w:tc>
          <w:tcPr>
            <w:tcW w:w="1701" w:type="dxa"/>
            <w:tcBorders>
              <w:top w:val="single" w:sz="4" w:space="0" w:color="auto"/>
              <w:left w:val="single" w:sz="4" w:space="0" w:color="auto"/>
              <w:bottom w:val="single" w:sz="4" w:space="0" w:color="auto"/>
              <w:right w:val="single" w:sz="4" w:space="0" w:color="auto"/>
            </w:tcBorders>
            <w:vAlign w:val="center"/>
          </w:tcPr>
          <w:p w14:paraId="14DF28E0"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102-201</w:t>
            </w:r>
          </w:p>
          <w:p w14:paraId="502FD9BD"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6.0−11.9</w:t>
            </w:r>
          </w:p>
        </w:tc>
        <w:tc>
          <w:tcPr>
            <w:tcW w:w="1701" w:type="dxa"/>
            <w:tcBorders>
              <w:top w:val="single" w:sz="4" w:space="0" w:color="auto"/>
              <w:left w:val="single" w:sz="4" w:space="0" w:color="auto"/>
              <w:bottom w:val="single" w:sz="4" w:space="0" w:color="auto"/>
              <w:right w:val="single" w:sz="4" w:space="0" w:color="auto"/>
            </w:tcBorders>
            <w:vAlign w:val="center"/>
          </w:tcPr>
          <w:p w14:paraId="56C1029F"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&gt;204</w:t>
            </w:r>
          </w:p>
          <w:p w14:paraId="458E7B3B"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 12.0</w:t>
            </w:r>
          </w:p>
        </w:tc>
      </w:tr>
      <w:tr w:rsidR="00001D84" w:rsidRPr="00001D84" w14:paraId="04C940BC" w14:textId="77777777" w:rsidTr="00001D84">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3F16F624" w14:textId="77777777" w:rsidR="00001D84" w:rsidRPr="00001D84" w:rsidRDefault="00001D84" w:rsidP="00001D84">
            <w:pPr>
              <w:widowControl w:val="0"/>
              <w:autoSpaceDE w:val="0"/>
              <w:autoSpaceDN w:val="0"/>
              <w:spacing w:line="240" w:lineRule="auto"/>
              <w:ind w:firstLine="31"/>
              <w:jc w:val="center"/>
              <w:rPr>
                <w:rFonts w:eastAsia="Times New Roman" w:cs="Times New Roman"/>
                <w:szCs w:val="24"/>
                <w:lang w:eastAsia="ru-RU"/>
              </w:rPr>
            </w:pPr>
            <w:r w:rsidRPr="00001D84">
              <w:rPr>
                <w:rFonts w:eastAsia="Times New Roman" w:cs="Times New Roman"/>
                <w:szCs w:val="24"/>
                <w:lang w:eastAsia="ru-RU"/>
              </w:rPr>
              <w:t>Почки</w:t>
            </w:r>
          </w:p>
        </w:tc>
        <w:tc>
          <w:tcPr>
            <w:tcW w:w="1701" w:type="dxa"/>
            <w:tcBorders>
              <w:top w:val="single" w:sz="4" w:space="0" w:color="auto"/>
              <w:left w:val="single" w:sz="4" w:space="0" w:color="auto"/>
              <w:bottom w:val="single" w:sz="4" w:space="0" w:color="auto"/>
              <w:right w:val="single" w:sz="4" w:space="0" w:color="auto"/>
            </w:tcBorders>
            <w:vAlign w:val="center"/>
          </w:tcPr>
          <w:p w14:paraId="6EEDA6BB"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proofErr w:type="spellStart"/>
            <w:r w:rsidRPr="00001D84">
              <w:rPr>
                <w:rFonts w:eastAsia="Times New Roman" w:cs="Times New Roman"/>
                <w:szCs w:val="24"/>
                <w:lang w:eastAsia="ru-RU"/>
              </w:rPr>
              <w:t>Креатинин</w:t>
            </w:r>
            <w:proofErr w:type="spellEnd"/>
            <w:r w:rsidRPr="00001D84">
              <w:rPr>
                <w:rFonts w:eastAsia="Times New Roman" w:cs="Times New Roman"/>
                <w:szCs w:val="24"/>
                <w:lang w:eastAsia="ru-RU"/>
              </w:rPr>
              <w:t>,</w:t>
            </w:r>
          </w:p>
          <w:p w14:paraId="2E22441A"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proofErr w:type="spellStart"/>
            <w:r w:rsidRPr="00001D84">
              <w:rPr>
                <w:rFonts w:eastAsia="Times New Roman" w:cs="Times New Roman"/>
                <w:szCs w:val="24"/>
                <w:lang w:eastAsia="ru-RU"/>
              </w:rPr>
              <w:t>мкмоль</w:t>
            </w:r>
            <w:proofErr w:type="spellEnd"/>
            <w:r w:rsidRPr="00001D84">
              <w:rPr>
                <w:rFonts w:eastAsia="Times New Roman" w:cs="Times New Roman"/>
                <w:szCs w:val="24"/>
                <w:lang w:eastAsia="ru-RU"/>
              </w:rPr>
              <w:t>/л,</w:t>
            </w:r>
          </w:p>
          <w:p w14:paraId="739B7022"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мг/</w:t>
            </w:r>
            <w:proofErr w:type="spellStart"/>
            <w:r w:rsidRPr="00001D84">
              <w:rPr>
                <w:rFonts w:eastAsia="Times New Roman" w:cs="Times New Roman"/>
                <w:szCs w:val="24"/>
                <w:lang w:eastAsia="ru-RU"/>
              </w:rPr>
              <w:t>дл</w:t>
            </w:r>
            <w:proofErr w:type="spellEnd"/>
          </w:p>
        </w:tc>
        <w:tc>
          <w:tcPr>
            <w:tcW w:w="912" w:type="dxa"/>
            <w:tcBorders>
              <w:top w:val="single" w:sz="4" w:space="0" w:color="auto"/>
              <w:left w:val="single" w:sz="4" w:space="0" w:color="auto"/>
              <w:bottom w:val="single" w:sz="4" w:space="0" w:color="auto"/>
              <w:right w:val="single" w:sz="4" w:space="0" w:color="auto"/>
            </w:tcBorders>
            <w:vAlign w:val="center"/>
          </w:tcPr>
          <w:p w14:paraId="2D29CEA0"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&lt;110</w:t>
            </w:r>
          </w:p>
          <w:p w14:paraId="37E896C8"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&lt;1,2</w:t>
            </w:r>
          </w:p>
        </w:tc>
        <w:tc>
          <w:tcPr>
            <w:tcW w:w="1214" w:type="dxa"/>
            <w:tcBorders>
              <w:top w:val="single" w:sz="4" w:space="0" w:color="auto"/>
              <w:left w:val="single" w:sz="4" w:space="0" w:color="auto"/>
              <w:bottom w:val="single" w:sz="4" w:space="0" w:color="auto"/>
              <w:right w:val="single" w:sz="4" w:space="0" w:color="auto"/>
            </w:tcBorders>
            <w:vAlign w:val="center"/>
          </w:tcPr>
          <w:p w14:paraId="70ED5B82"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110-170</w:t>
            </w:r>
          </w:p>
          <w:p w14:paraId="5CDC76CC"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1,2-1,9</w:t>
            </w:r>
          </w:p>
        </w:tc>
        <w:tc>
          <w:tcPr>
            <w:tcW w:w="1417" w:type="dxa"/>
            <w:tcBorders>
              <w:top w:val="single" w:sz="4" w:space="0" w:color="auto"/>
              <w:left w:val="single" w:sz="4" w:space="0" w:color="auto"/>
              <w:bottom w:val="single" w:sz="4" w:space="0" w:color="auto"/>
              <w:right w:val="single" w:sz="4" w:space="0" w:color="auto"/>
            </w:tcBorders>
            <w:vAlign w:val="center"/>
          </w:tcPr>
          <w:p w14:paraId="10C65198"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171-299</w:t>
            </w:r>
          </w:p>
          <w:p w14:paraId="2334F3C3"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2,0-3,4</w:t>
            </w:r>
          </w:p>
        </w:tc>
        <w:tc>
          <w:tcPr>
            <w:tcW w:w="1701" w:type="dxa"/>
            <w:tcBorders>
              <w:top w:val="single" w:sz="4" w:space="0" w:color="auto"/>
              <w:left w:val="single" w:sz="4" w:space="0" w:color="auto"/>
              <w:bottom w:val="single" w:sz="4" w:space="0" w:color="auto"/>
              <w:right w:val="single" w:sz="4" w:space="0" w:color="auto"/>
            </w:tcBorders>
            <w:vAlign w:val="center"/>
          </w:tcPr>
          <w:p w14:paraId="41783484"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300-440</w:t>
            </w:r>
          </w:p>
          <w:p w14:paraId="3B837A07"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3,5-4,9</w:t>
            </w:r>
          </w:p>
        </w:tc>
        <w:tc>
          <w:tcPr>
            <w:tcW w:w="1701" w:type="dxa"/>
            <w:tcBorders>
              <w:top w:val="single" w:sz="4" w:space="0" w:color="auto"/>
              <w:left w:val="single" w:sz="4" w:space="0" w:color="auto"/>
              <w:bottom w:val="single" w:sz="4" w:space="0" w:color="auto"/>
              <w:right w:val="single" w:sz="4" w:space="0" w:color="auto"/>
            </w:tcBorders>
            <w:vAlign w:val="center"/>
          </w:tcPr>
          <w:p w14:paraId="3DED42B9"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&gt;440</w:t>
            </w:r>
          </w:p>
          <w:p w14:paraId="5225876D"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&gt;4,9</w:t>
            </w:r>
          </w:p>
        </w:tc>
      </w:tr>
      <w:tr w:rsidR="00001D84" w:rsidRPr="00001D84" w14:paraId="7847DF2F" w14:textId="77777777" w:rsidTr="00001D84">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37C5217F" w14:textId="77777777" w:rsidR="00001D84" w:rsidRPr="00001D84" w:rsidRDefault="00001D84" w:rsidP="00001D84">
            <w:pPr>
              <w:widowControl w:val="0"/>
              <w:autoSpaceDE w:val="0"/>
              <w:autoSpaceDN w:val="0"/>
              <w:spacing w:line="240" w:lineRule="auto"/>
              <w:ind w:firstLine="31"/>
              <w:jc w:val="center"/>
              <w:rPr>
                <w:rFonts w:eastAsia="Times New Roman" w:cs="Times New Roman"/>
                <w:szCs w:val="24"/>
                <w:lang w:eastAsia="ru-RU"/>
              </w:rPr>
            </w:pPr>
            <w:r w:rsidRPr="00001D84">
              <w:rPr>
                <w:rFonts w:eastAsia="Times New Roman" w:cs="Times New Roman"/>
                <w:szCs w:val="24"/>
                <w:lang w:eastAsia="ru-RU"/>
              </w:rPr>
              <w:t>ЦНС</w:t>
            </w:r>
          </w:p>
        </w:tc>
        <w:tc>
          <w:tcPr>
            <w:tcW w:w="1701" w:type="dxa"/>
            <w:tcBorders>
              <w:top w:val="single" w:sz="4" w:space="0" w:color="auto"/>
              <w:left w:val="single" w:sz="4" w:space="0" w:color="auto"/>
              <w:bottom w:val="single" w:sz="4" w:space="0" w:color="auto"/>
              <w:right w:val="single" w:sz="4" w:space="0" w:color="auto"/>
            </w:tcBorders>
            <w:vAlign w:val="center"/>
          </w:tcPr>
          <w:p w14:paraId="20A2DDA1"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Шкала Глазго,</w:t>
            </w:r>
          </w:p>
          <w:p w14:paraId="231D30D2"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баллы</w:t>
            </w:r>
          </w:p>
        </w:tc>
        <w:tc>
          <w:tcPr>
            <w:tcW w:w="912" w:type="dxa"/>
            <w:tcBorders>
              <w:top w:val="single" w:sz="4" w:space="0" w:color="auto"/>
              <w:left w:val="single" w:sz="4" w:space="0" w:color="auto"/>
              <w:bottom w:val="single" w:sz="4" w:space="0" w:color="auto"/>
              <w:right w:val="single" w:sz="4" w:space="0" w:color="auto"/>
            </w:tcBorders>
            <w:vAlign w:val="center"/>
          </w:tcPr>
          <w:p w14:paraId="31E6BF22"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15</w:t>
            </w:r>
          </w:p>
        </w:tc>
        <w:tc>
          <w:tcPr>
            <w:tcW w:w="1214" w:type="dxa"/>
            <w:tcBorders>
              <w:top w:val="single" w:sz="4" w:space="0" w:color="auto"/>
              <w:left w:val="single" w:sz="4" w:space="0" w:color="auto"/>
              <w:bottom w:val="single" w:sz="4" w:space="0" w:color="auto"/>
              <w:right w:val="single" w:sz="4" w:space="0" w:color="auto"/>
            </w:tcBorders>
            <w:vAlign w:val="center"/>
          </w:tcPr>
          <w:p w14:paraId="7C3F42D4"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13-14</w:t>
            </w:r>
          </w:p>
        </w:tc>
        <w:tc>
          <w:tcPr>
            <w:tcW w:w="1417" w:type="dxa"/>
            <w:tcBorders>
              <w:top w:val="single" w:sz="4" w:space="0" w:color="auto"/>
              <w:left w:val="single" w:sz="4" w:space="0" w:color="auto"/>
              <w:bottom w:val="single" w:sz="4" w:space="0" w:color="auto"/>
              <w:right w:val="single" w:sz="4" w:space="0" w:color="auto"/>
            </w:tcBorders>
            <w:vAlign w:val="center"/>
          </w:tcPr>
          <w:p w14:paraId="21F3CA29"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10-12</w:t>
            </w:r>
          </w:p>
        </w:tc>
        <w:tc>
          <w:tcPr>
            <w:tcW w:w="1701" w:type="dxa"/>
            <w:tcBorders>
              <w:top w:val="single" w:sz="4" w:space="0" w:color="auto"/>
              <w:left w:val="single" w:sz="4" w:space="0" w:color="auto"/>
              <w:bottom w:val="single" w:sz="4" w:space="0" w:color="auto"/>
              <w:right w:val="single" w:sz="4" w:space="0" w:color="auto"/>
            </w:tcBorders>
            <w:vAlign w:val="center"/>
          </w:tcPr>
          <w:p w14:paraId="209F4636"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6-9</w:t>
            </w:r>
          </w:p>
        </w:tc>
        <w:tc>
          <w:tcPr>
            <w:tcW w:w="1701" w:type="dxa"/>
            <w:tcBorders>
              <w:top w:val="single" w:sz="4" w:space="0" w:color="auto"/>
              <w:left w:val="single" w:sz="4" w:space="0" w:color="auto"/>
              <w:bottom w:val="single" w:sz="4" w:space="0" w:color="auto"/>
              <w:right w:val="single" w:sz="4" w:space="0" w:color="auto"/>
            </w:tcBorders>
            <w:vAlign w:val="center"/>
          </w:tcPr>
          <w:p w14:paraId="19554BC1"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&lt;6</w:t>
            </w:r>
          </w:p>
        </w:tc>
      </w:tr>
    </w:tbl>
    <w:p w14:paraId="784A177D" w14:textId="77777777" w:rsidR="00001D84" w:rsidRPr="00001D84" w:rsidRDefault="00001D84" w:rsidP="00001D84">
      <w:pPr>
        <w:widowControl w:val="0"/>
        <w:autoSpaceDE w:val="0"/>
        <w:autoSpaceDN w:val="0"/>
        <w:spacing w:line="240" w:lineRule="auto"/>
        <w:ind w:firstLine="567"/>
        <w:rPr>
          <w:rFonts w:eastAsia="Times New Roman" w:cs="Times New Roman"/>
          <w:szCs w:val="24"/>
          <w:lang w:eastAsia="ru-RU"/>
        </w:rPr>
      </w:pPr>
      <w:r w:rsidRPr="00001D84">
        <w:rPr>
          <w:rFonts w:eastAsia="Times New Roman" w:cs="Times New Roman"/>
          <w:szCs w:val="24"/>
          <w:lang w:eastAsia="ru-RU"/>
        </w:rPr>
        <w:t>Примечания:</w:t>
      </w:r>
    </w:p>
    <w:p w14:paraId="4D741B8F" w14:textId="77777777" w:rsidR="00001D84" w:rsidRPr="00001D84" w:rsidRDefault="00001D84" w:rsidP="00001D84">
      <w:pPr>
        <w:widowControl w:val="0"/>
        <w:autoSpaceDE w:val="0"/>
        <w:autoSpaceDN w:val="0"/>
        <w:spacing w:line="240" w:lineRule="auto"/>
        <w:ind w:firstLine="567"/>
        <w:rPr>
          <w:rFonts w:eastAsia="Times New Roman" w:cs="Times New Roman"/>
          <w:szCs w:val="24"/>
          <w:lang w:eastAsia="ru-RU"/>
        </w:rPr>
      </w:pPr>
      <w:r w:rsidRPr="00001D84">
        <w:rPr>
          <w:rFonts w:eastAsia="Times New Roman" w:cs="Times New Roman"/>
          <w:szCs w:val="24"/>
          <w:lang w:eastAsia="ru-RU"/>
        </w:rPr>
        <w:t>- Дисфункция каждого органа оценивается отдельно в динамике.</w:t>
      </w:r>
    </w:p>
    <w:p w14:paraId="7A520E3E" w14:textId="77777777" w:rsidR="00001D84" w:rsidRPr="00001D84" w:rsidRDefault="00001D84" w:rsidP="00001D84">
      <w:pPr>
        <w:widowControl w:val="0"/>
        <w:autoSpaceDE w:val="0"/>
        <w:autoSpaceDN w:val="0"/>
        <w:spacing w:line="240" w:lineRule="auto"/>
        <w:ind w:firstLine="567"/>
        <w:rPr>
          <w:rFonts w:eastAsia="Times New Roman" w:cs="Times New Roman"/>
          <w:szCs w:val="24"/>
          <w:lang w:eastAsia="ru-RU"/>
        </w:rPr>
      </w:pPr>
      <w:r w:rsidRPr="00001D84">
        <w:rPr>
          <w:rFonts w:eastAsia="Times New Roman" w:cs="Times New Roman"/>
          <w:szCs w:val="24"/>
          <w:lang w:eastAsia="ru-RU"/>
        </w:rPr>
        <w:t xml:space="preserve">- PaO2 в </w:t>
      </w:r>
      <w:proofErr w:type="spellStart"/>
      <w:r w:rsidRPr="00001D84">
        <w:rPr>
          <w:rFonts w:eastAsia="Times New Roman" w:cs="Times New Roman"/>
          <w:szCs w:val="24"/>
          <w:lang w:eastAsia="ru-RU"/>
        </w:rPr>
        <w:t>mm</w:t>
      </w:r>
      <w:proofErr w:type="spellEnd"/>
      <w:r w:rsidRPr="00001D84">
        <w:rPr>
          <w:rFonts w:eastAsia="Times New Roman" w:cs="Times New Roman"/>
          <w:szCs w:val="24"/>
          <w:lang w:eastAsia="ru-RU"/>
        </w:rPr>
        <w:t xml:space="preserve"> </w:t>
      </w:r>
      <w:proofErr w:type="spellStart"/>
      <w:r w:rsidRPr="00001D84">
        <w:rPr>
          <w:rFonts w:eastAsia="Times New Roman" w:cs="Times New Roman"/>
          <w:szCs w:val="24"/>
          <w:lang w:eastAsia="ru-RU"/>
        </w:rPr>
        <w:t>Hg</w:t>
      </w:r>
      <w:proofErr w:type="spellEnd"/>
      <w:r w:rsidRPr="00001D84">
        <w:rPr>
          <w:rFonts w:eastAsia="Times New Roman" w:cs="Times New Roman"/>
          <w:szCs w:val="24"/>
          <w:lang w:eastAsia="ru-RU"/>
        </w:rPr>
        <w:t xml:space="preserve"> и FIO2 в % 0.21 – 1.00.</w:t>
      </w:r>
    </w:p>
    <w:p w14:paraId="38F963CC" w14:textId="77777777" w:rsidR="00001D84" w:rsidRPr="00001D84" w:rsidRDefault="00001D84" w:rsidP="00001D84">
      <w:pPr>
        <w:widowControl w:val="0"/>
        <w:autoSpaceDE w:val="0"/>
        <w:autoSpaceDN w:val="0"/>
        <w:spacing w:line="240" w:lineRule="auto"/>
        <w:ind w:firstLine="567"/>
        <w:rPr>
          <w:rFonts w:eastAsia="Times New Roman" w:cs="Times New Roman"/>
          <w:szCs w:val="24"/>
          <w:lang w:eastAsia="ru-RU"/>
        </w:rPr>
      </w:pPr>
      <w:r w:rsidRPr="00001D84">
        <w:rPr>
          <w:rFonts w:eastAsia="Times New Roman" w:cs="Times New Roman"/>
          <w:szCs w:val="24"/>
          <w:lang w:eastAsia="ru-RU"/>
        </w:rPr>
        <w:t xml:space="preserve">- Адренергические препараты назначены как минимум на 1 час в дозе мкг на </w:t>
      </w:r>
      <w:proofErr w:type="gramStart"/>
      <w:r w:rsidRPr="00001D84">
        <w:rPr>
          <w:rFonts w:eastAsia="Times New Roman" w:cs="Times New Roman"/>
          <w:szCs w:val="24"/>
          <w:lang w:eastAsia="ru-RU"/>
        </w:rPr>
        <w:t>кг</w:t>
      </w:r>
      <w:proofErr w:type="gramEnd"/>
      <w:r w:rsidRPr="00001D84">
        <w:rPr>
          <w:rFonts w:eastAsia="Times New Roman" w:cs="Times New Roman"/>
          <w:szCs w:val="24"/>
          <w:lang w:eastAsia="ru-RU"/>
        </w:rPr>
        <w:t xml:space="preserve"> в минуту.</w:t>
      </w:r>
    </w:p>
    <w:p w14:paraId="52766BF0" w14:textId="77777777" w:rsidR="00001D84" w:rsidRPr="00001D84" w:rsidRDefault="00001D84" w:rsidP="00001D84">
      <w:pPr>
        <w:widowControl w:val="0"/>
        <w:autoSpaceDE w:val="0"/>
        <w:autoSpaceDN w:val="0"/>
        <w:spacing w:line="240" w:lineRule="auto"/>
        <w:ind w:firstLine="567"/>
        <w:rPr>
          <w:rFonts w:eastAsia="Times New Roman" w:cs="Times New Roman"/>
          <w:szCs w:val="24"/>
          <w:lang w:eastAsia="ru-RU"/>
        </w:rPr>
      </w:pPr>
      <w:r w:rsidRPr="00001D84">
        <w:rPr>
          <w:rFonts w:eastAsia="Times New Roman" w:cs="Times New Roman"/>
          <w:szCs w:val="24"/>
          <w:lang w:eastAsia="ru-RU"/>
        </w:rPr>
        <w:t xml:space="preserve">- Среднее АД в </w:t>
      </w:r>
      <w:proofErr w:type="spellStart"/>
      <w:r w:rsidRPr="00001D84">
        <w:rPr>
          <w:rFonts w:eastAsia="Times New Roman" w:cs="Times New Roman"/>
          <w:szCs w:val="24"/>
          <w:lang w:eastAsia="ru-RU"/>
        </w:rPr>
        <w:t>mm</w:t>
      </w:r>
      <w:proofErr w:type="spellEnd"/>
      <w:r w:rsidRPr="00001D84">
        <w:rPr>
          <w:rFonts w:eastAsia="Times New Roman" w:cs="Times New Roman"/>
          <w:szCs w:val="24"/>
          <w:lang w:eastAsia="ru-RU"/>
        </w:rPr>
        <w:t xml:space="preserve"> </w:t>
      </w:r>
      <w:proofErr w:type="spellStart"/>
      <w:r w:rsidRPr="00001D84">
        <w:rPr>
          <w:rFonts w:eastAsia="Times New Roman" w:cs="Times New Roman"/>
          <w:szCs w:val="24"/>
          <w:lang w:eastAsia="ru-RU"/>
        </w:rPr>
        <w:t>Hg</w:t>
      </w:r>
      <w:proofErr w:type="spellEnd"/>
      <w:r w:rsidRPr="00001D84">
        <w:rPr>
          <w:rFonts w:eastAsia="Times New Roman" w:cs="Times New Roman"/>
          <w:szCs w:val="24"/>
          <w:lang w:eastAsia="ru-RU"/>
        </w:rPr>
        <w:t xml:space="preserve"> =</w:t>
      </w:r>
    </w:p>
    <w:p w14:paraId="2417C66F" w14:textId="77777777" w:rsidR="00001D84" w:rsidRPr="00001D84" w:rsidRDefault="00001D84" w:rsidP="00001D84">
      <w:pPr>
        <w:widowControl w:val="0"/>
        <w:autoSpaceDE w:val="0"/>
        <w:autoSpaceDN w:val="0"/>
        <w:spacing w:line="240" w:lineRule="auto"/>
        <w:ind w:firstLine="567"/>
        <w:rPr>
          <w:rFonts w:eastAsia="Times New Roman" w:cs="Times New Roman"/>
          <w:szCs w:val="24"/>
          <w:lang w:eastAsia="ru-RU"/>
        </w:rPr>
      </w:pPr>
      <w:r w:rsidRPr="00001D84">
        <w:rPr>
          <w:rFonts w:eastAsia="Times New Roman" w:cs="Times New Roman"/>
          <w:szCs w:val="24"/>
          <w:lang w:eastAsia="ru-RU"/>
        </w:rPr>
        <w:t>= ((</w:t>
      </w:r>
      <w:proofErr w:type="gramStart"/>
      <w:r w:rsidRPr="00001D84">
        <w:rPr>
          <w:rFonts w:eastAsia="Times New Roman" w:cs="Times New Roman"/>
          <w:szCs w:val="24"/>
          <w:lang w:eastAsia="ru-RU"/>
        </w:rPr>
        <w:t>систолическое</w:t>
      </w:r>
      <w:proofErr w:type="gramEnd"/>
      <w:r w:rsidRPr="00001D84">
        <w:rPr>
          <w:rFonts w:eastAsia="Times New Roman" w:cs="Times New Roman"/>
          <w:szCs w:val="24"/>
          <w:lang w:eastAsia="ru-RU"/>
        </w:rPr>
        <w:t xml:space="preserve"> АД в </w:t>
      </w:r>
      <w:proofErr w:type="spellStart"/>
      <w:r w:rsidRPr="00001D84">
        <w:rPr>
          <w:rFonts w:eastAsia="Times New Roman" w:cs="Times New Roman"/>
          <w:szCs w:val="24"/>
          <w:lang w:eastAsia="ru-RU"/>
        </w:rPr>
        <w:t>mm</w:t>
      </w:r>
      <w:proofErr w:type="spellEnd"/>
      <w:r w:rsidRPr="00001D84">
        <w:rPr>
          <w:rFonts w:eastAsia="Times New Roman" w:cs="Times New Roman"/>
          <w:szCs w:val="24"/>
          <w:lang w:eastAsia="ru-RU"/>
        </w:rPr>
        <w:t xml:space="preserve"> </w:t>
      </w:r>
      <w:proofErr w:type="spellStart"/>
      <w:r w:rsidRPr="00001D84">
        <w:rPr>
          <w:rFonts w:eastAsia="Times New Roman" w:cs="Times New Roman"/>
          <w:szCs w:val="24"/>
          <w:lang w:eastAsia="ru-RU"/>
        </w:rPr>
        <w:t>Hg</w:t>
      </w:r>
      <w:proofErr w:type="spellEnd"/>
      <w:r w:rsidRPr="00001D84">
        <w:rPr>
          <w:rFonts w:eastAsia="Times New Roman" w:cs="Times New Roman"/>
          <w:szCs w:val="24"/>
          <w:lang w:eastAsia="ru-RU"/>
        </w:rPr>
        <w:t xml:space="preserve">) + (2 * (диастолическое АД в </w:t>
      </w:r>
      <w:proofErr w:type="spellStart"/>
      <w:r w:rsidRPr="00001D84">
        <w:rPr>
          <w:rFonts w:eastAsia="Times New Roman" w:cs="Times New Roman"/>
          <w:szCs w:val="24"/>
          <w:lang w:eastAsia="ru-RU"/>
        </w:rPr>
        <w:t>mm</w:t>
      </w:r>
      <w:proofErr w:type="spellEnd"/>
      <w:r w:rsidRPr="00001D84">
        <w:rPr>
          <w:rFonts w:eastAsia="Times New Roman" w:cs="Times New Roman"/>
          <w:szCs w:val="24"/>
          <w:lang w:eastAsia="ru-RU"/>
        </w:rPr>
        <w:t xml:space="preserve"> </w:t>
      </w:r>
      <w:proofErr w:type="spellStart"/>
      <w:r w:rsidRPr="00001D84">
        <w:rPr>
          <w:rFonts w:eastAsia="Times New Roman" w:cs="Times New Roman"/>
          <w:szCs w:val="24"/>
          <w:lang w:eastAsia="ru-RU"/>
        </w:rPr>
        <w:t>Hg</w:t>
      </w:r>
      <w:proofErr w:type="spellEnd"/>
      <w:r w:rsidRPr="00001D84">
        <w:rPr>
          <w:rFonts w:eastAsia="Times New Roman" w:cs="Times New Roman"/>
          <w:szCs w:val="24"/>
          <w:lang w:eastAsia="ru-RU"/>
        </w:rPr>
        <w:t>))) / 3.</w:t>
      </w:r>
    </w:p>
    <w:p w14:paraId="3F24478C" w14:textId="77777777" w:rsidR="00001D84" w:rsidRPr="00001D84" w:rsidRDefault="00001D84" w:rsidP="00001D84">
      <w:pPr>
        <w:widowControl w:val="0"/>
        <w:autoSpaceDE w:val="0"/>
        <w:autoSpaceDN w:val="0"/>
        <w:spacing w:line="240" w:lineRule="auto"/>
        <w:ind w:firstLine="567"/>
        <w:rPr>
          <w:rFonts w:eastAsia="Times New Roman" w:cs="Times New Roman"/>
          <w:szCs w:val="24"/>
          <w:lang w:eastAsia="ru-RU"/>
        </w:rPr>
      </w:pPr>
      <w:r w:rsidRPr="00001D84">
        <w:rPr>
          <w:rFonts w:eastAsia="Times New Roman" w:cs="Times New Roman"/>
          <w:szCs w:val="24"/>
          <w:lang w:eastAsia="ru-RU"/>
        </w:rPr>
        <w:t>- 0 баллов – норма; 4 балла – наибольшее отклонение от нормального значения</w:t>
      </w:r>
    </w:p>
    <w:p w14:paraId="6DD99AAD" w14:textId="77777777" w:rsidR="00001D84" w:rsidRPr="00001D84" w:rsidRDefault="00001D84" w:rsidP="00001D84">
      <w:pPr>
        <w:widowControl w:val="0"/>
        <w:autoSpaceDE w:val="0"/>
        <w:autoSpaceDN w:val="0"/>
        <w:spacing w:line="240" w:lineRule="auto"/>
        <w:ind w:firstLine="567"/>
        <w:rPr>
          <w:rFonts w:eastAsia="Times New Roman" w:cs="Times New Roman"/>
          <w:szCs w:val="24"/>
          <w:lang w:eastAsia="ru-RU"/>
        </w:rPr>
      </w:pPr>
      <w:r w:rsidRPr="00001D84">
        <w:rPr>
          <w:rFonts w:eastAsia="Times New Roman" w:cs="Times New Roman"/>
          <w:szCs w:val="24"/>
          <w:lang w:eastAsia="ru-RU"/>
        </w:rPr>
        <w:t>- Общий балл SOFA = Сумма баллов всех 6 параметров.</w:t>
      </w:r>
    </w:p>
    <w:p w14:paraId="500FD05D" w14:textId="77777777" w:rsidR="00001D84" w:rsidRPr="00001D84" w:rsidRDefault="00001D84" w:rsidP="00001D84">
      <w:pPr>
        <w:widowControl w:val="0"/>
        <w:autoSpaceDE w:val="0"/>
        <w:autoSpaceDN w:val="0"/>
        <w:spacing w:line="240" w:lineRule="auto"/>
        <w:ind w:firstLine="567"/>
        <w:rPr>
          <w:rFonts w:eastAsia="Times New Roman" w:cs="Times New Roman"/>
          <w:szCs w:val="24"/>
          <w:lang w:eastAsia="ru-RU"/>
        </w:rPr>
      </w:pPr>
      <w:r w:rsidRPr="00001D84">
        <w:rPr>
          <w:rFonts w:eastAsia="Times New Roman" w:cs="Times New Roman"/>
          <w:szCs w:val="24"/>
          <w:lang w:eastAsia="ru-RU"/>
        </w:rPr>
        <w:t>Интерпретация:</w:t>
      </w:r>
    </w:p>
    <w:p w14:paraId="09B960D2" w14:textId="77777777" w:rsidR="00001D84" w:rsidRPr="00001D84" w:rsidRDefault="00001D84" w:rsidP="0048210B">
      <w:pPr>
        <w:widowControl w:val="0"/>
        <w:numPr>
          <w:ilvl w:val="0"/>
          <w:numId w:val="16"/>
        </w:numPr>
        <w:autoSpaceDE w:val="0"/>
        <w:autoSpaceDN w:val="0"/>
        <w:spacing w:after="160" w:line="240" w:lineRule="auto"/>
        <w:contextualSpacing/>
        <w:jc w:val="left"/>
        <w:rPr>
          <w:rFonts w:eastAsia="Times New Roman" w:cs="Times New Roman"/>
          <w:szCs w:val="24"/>
          <w:lang w:eastAsia="ru-RU"/>
        </w:rPr>
      </w:pPr>
      <w:r w:rsidRPr="00001D84">
        <w:rPr>
          <w:rFonts w:eastAsia="Times New Roman" w:cs="Times New Roman"/>
          <w:szCs w:val="24"/>
          <w:lang w:eastAsia="ru-RU"/>
        </w:rPr>
        <w:t>минимальный общий балл: 0</w:t>
      </w:r>
    </w:p>
    <w:p w14:paraId="27C41462" w14:textId="77777777" w:rsidR="00001D84" w:rsidRPr="00001D84" w:rsidRDefault="00001D84" w:rsidP="0048210B">
      <w:pPr>
        <w:widowControl w:val="0"/>
        <w:numPr>
          <w:ilvl w:val="0"/>
          <w:numId w:val="16"/>
        </w:numPr>
        <w:autoSpaceDE w:val="0"/>
        <w:autoSpaceDN w:val="0"/>
        <w:spacing w:after="160" w:line="240" w:lineRule="auto"/>
        <w:contextualSpacing/>
        <w:jc w:val="left"/>
        <w:rPr>
          <w:rFonts w:eastAsia="Times New Roman" w:cs="Times New Roman"/>
          <w:szCs w:val="24"/>
          <w:lang w:eastAsia="ru-RU"/>
        </w:rPr>
      </w:pPr>
      <w:r w:rsidRPr="00001D84">
        <w:rPr>
          <w:rFonts w:eastAsia="Times New Roman" w:cs="Times New Roman"/>
          <w:szCs w:val="24"/>
          <w:lang w:eastAsia="ru-RU"/>
        </w:rPr>
        <w:t>максимальный общий балл: 24</w:t>
      </w:r>
    </w:p>
    <w:p w14:paraId="284EC101" w14:textId="77777777" w:rsidR="00001D84" w:rsidRPr="00001D84" w:rsidRDefault="00001D84" w:rsidP="0048210B">
      <w:pPr>
        <w:widowControl w:val="0"/>
        <w:numPr>
          <w:ilvl w:val="0"/>
          <w:numId w:val="16"/>
        </w:numPr>
        <w:autoSpaceDE w:val="0"/>
        <w:autoSpaceDN w:val="0"/>
        <w:spacing w:after="160" w:line="240" w:lineRule="auto"/>
        <w:contextualSpacing/>
        <w:jc w:val="left"/>
        <w:rPr>
          <w:rFonts w:eastAsia="Times New Roman" w:cs="Times New Roman"/>
          <w:szCs w:val="24"/>
          <w:lang w:eastAsia="ru-RU"/>
        </w:rPr>
      </w:pPr>
      <w:r w:rsidRPr="00001D84">
        <w:rPr>
          <w:rFonts w:eastAsia="Times New Roman" w:cs="Times New Roman"/>
          <w:szCs w:val="24"/>
          <w:lang w:eastAsia="ru-RU"/>
        </w:rPr>
        <w:t>чем выше балл, тем больше дисфункция органа.</w:t>
      </w:r>
    </w:p>
    <w:p w14:paraId="704F0F30" w14:textId="77777777" w:rsidR="00001D84" w:rsidRPr="00001D84" w:rsidRDefault="00001D84" w:rsidP="0048210B">
      <w:pPr>
        <w:widowControl w:val="0"/>
        <w:numPr>
          <w:ilvl w:val="0"/>
          <w:numId w:val="16"/>
        </w:numPr>
        <w:autoSpaceDE w:val="0"/>
        <w:autoSpaceDN w:val="0"/>
        <w:spacing w:after="160" w:line="240" w:lineRule="auto"/>
        <w:contextualSpacing/>
        <w:jc w:val="left"/>
        <w:rPr>
          <w:rFonts w:eastAsia="Times New Roman" w:cs="Times New Roman"/>
          <w:szCs w:val="24"/>
          <w:lang w:eastAsia="ru-RU"/>
        </w:rPr>
      </w:pPr>
      <w:r w:rsidRPr="00001D84">
        <w:rPr>
          <w:rFonts w:eastAsia="Times New Roman" w:cs="Times New Roman"/>
          <w:szCs w:val="24"/>
          <w:lang w:eastAsia="ru-RU"/>
        </w:rPr>
        <w:t xml:space="preserve">чем больше общий балл, тем сильнее </w:t>
      </w:r>
      <w:proofErr w:type="spellStart"/>
      <w:r w:rsidRPr="00001D84">
        <w:rPr>
          <w:rFonts w:eastAsia="Times New Roman" w:cs="Times New Roman"/>
          <w:szCs w:val="24"/>
          <w:lang w:eastAsia="ru-RU"/>
        </w:rPr>
        <w:t>мультиорганная</w:t>
      </w:r>
      <w:proofErr w:type="spellEnd"/>
      <w:r w:rsidRPr="00001D84">
        <w:rPr>
          <w:rFonts w:eastAsia="Times New Roman" w:cs="Times New Roman"/>
          <w:szCs w:val="24"/>
          <w:lang w:eastAsia="ru-RU"/>
        </w:rPr>
        <w:t xml:space="preserve"> дисфункция.</w:t>
      </w:r>
    </w:p>
    <w:p w14:paraId="24069DC0" w14:textId="77777777" w:rsidR="00001D84" w:rsidRPr="00001D84" w:rsidRDefault="00001D84" w:rsidP="00001D84">
      <w:pPr>
        <w:widowControl w:val="0"/>
        <w:autoSpaceDE w:val="0"/>
        <w:autoSpaceDN w:val="0"/>
        <w:spacing w:line="240" w:lineRule="auto"/>
        <w:ind w:firstLine="0"/>
        <w:rPr>
          <w:rFonts w:eastAsia="Times New Roman" w:cs="Times New Roman"/>
          <w:sz w:val="28"/>
          <w:szCs w:val="24"/>
          <w:lang w:eastAsia="ru-RU"/>
        </w:rPr>
      </w:pPr>
    </w:p>
    <w:p w14:paraId="2CDE8539" w14:textId="77777777" w:rsidR="00001D84" w:rsidRPr="00001D84" w:rsidRDefault="00001D84" w:rsidP="00001D84">
      <w:pPr>
        <w:widowControl w:val="0"/>
        <w:autoSpaceDE w:val="0"/>
        <w:autoSpaceDN w:val="0"/>
        <w:spacing w:line="240" w:lineRule="auto"/>
        <w:ind w:firstLine="567"/>
        <w:rPr>
          <w:rFonts w:eastAsia="Times New Roman" w:cs="Times New Roman"/>
          <w:sz w:val="28"/>
          <w:szCs w:val="24"/>
          <w:lang w:eastAsia="ru-RU"/>
        </w:rPr>
      </w:pPr>
      <w:r w:rsidRPr="00001D84">
        <w:rPr>
          <w:rFonts w:eastAsia="Times New Roman" w:cs="Times New Roman"/>
          <w:sz w:val="28"/>
          <w:szCs w:val="24"/>
          <w:lang w:eastAsia="ru-RU"/>
        </w:rPr>
        <w:t>Шкала комы Глазго, используемая для оценки дисфункции центральной нервной системы, представлена ниже:</w:t>
      </w:r>
    </w:p>
    <w:p w14:paraId="6FA9B791" w14:textId="77777777" w:rsidR="00001D84" w:rsidRPr="00001D84" w:rsidRDefault="00001D84" w:rsidP="00001D84">
      <w:pPr>
        <w:widowControl w:val="0"/>
        <w:autoSpaceDE w:val="0"/>
        <w:autoSpaceDN w:val="0"/>
        <w:spacing w:line="240" w:lineRule="auto"/>
        <w:ind w:firstLine="0"/>
        <w:rPr>
          <w:rFonts w:eastAsia="Times New Roman" w:cs="Times New Roman"/>
          <w:sz w:val="28"/>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gridCol w:w="1553"/>
      </w:tblGrid>
      <w:tr w:rsidR="00001D84" w:rsidRPr="00001D84" w14:paraId="25C67CAF" w14:textId="77777777" w:rsidTr="00001D84">
        <w:trPr>
          <w:jc w:val="center"/>
        </w:trPr>
        <w:tc>
          <w:tcPr>
            <w:tcW w:w="8217" w:type="dxa"/>
            <w:vAlign w:val="center"/>
          </w:tcPr>
          <w:p w14:paraId="5CF42A0A" w14:textId="77777777" w:rsidR="00001D84" w:rsidRPr="00001D84" w:rsidRDefault="00001D84" w:rsidP="00001D84">
            <w:pPr>
              <w:spacing w:line="240" w:lineRule="auto"/>
              <w:ind w:firstLine="0"/>
              <w:jc w:val="center"/>
              <w:rPr>
                <w:rFonts w:eastAsia="Calibri" w:cs="Times New Roman"/>
                <w:szCs w:val="24"/>
              </w:rPr>
            </w:pPr>
            <w:r w:rsidRPr="00001D84">
              <w:rPr>
                <w:rFonts w:eastAsia="Calibri" w:cs="Times New Roman"/>
                <w:szCs w:val="24"/>
              </w:rPr>
              <w:t>Клинический признак</w:t>
            </w:r>
          </w:p>
        </w:tc>
        <w:tc>
          <w:tcPr>
            <w:tcW w:w="1553" w:type="dxa"/>
            <w:vAlign w:val="center"/>
          </w:tcPr>
          <w:p w14:paraId="1DFD9EEC" w14:textId="77777777" w:rsidR="00001D84" w:rsidRPr="00001D84" w:rsidRDefault="00001D84" w:rsidP="00001D84">
            <w:pPr>
              <w:spacing w:line="240" w:lineRule="auto"/>
              <w:ind w:firstLine="0"/>
              <w:jc w:val="center"/>
              <w:rPr>
                <w:rFonts w:eastAsia="Calibri" w:cs="Times New Roman"/>
                <w:szCs w:val="24"/>
              </w:rPr>
            </w:pPr>
            <w:r w:rsidRPr="00001D84">
              <w:rPr>
                <w:rFonts w:eastAsia="Calibri" w:cs="Times New Roman"/>
                <w:szCs w:val="24"/>
              </w:rPr>
              <w:t>Балл</w:t>
            </w:r>
          </w:p>
        </w:tc>
      </w:tr>
      <w:tr w:rsidR="00001D84" w:rsidRPr="00001D84" w14:paraId="7609364A" w14:textId="77777777" w:rsidTr="00001D84">
        <w:trPr>
          <w:jc w:val="center"/>
        </w:trPr>
        <w:tc>
          <w:tcPr>
            <w:tcW w:w="9770" w:type="dxa"/>
            <w:gridSpan w:val="2"/>
            <w:vAlign w:val="center"/>
          </w:tcPr>
          <w:p w14:paraId="4AA9FAD9" w14:textId="77777777" w:rsidR="00001D84" w:rsidRPr="00001D84" w:rsidRDefault="00001D84" w:rsidP="00001D84">
            <w:pPr>
              <w:spacing w:line="240" w:lineRule="auto"/>
              <w:ind w:firstLine="0"/>
              <w:jc w:val="center"/>
              <w:rPr>
                <w:rFonts w:eastAsia="Calibri" w:cs="Times New Roman"/>
                <w:szCs w:val="24"/>
              </w:rPr>
            </w:pPr>
            <w:r w:rsidRPr="00001D84">
              <w:rPr>
                <w:rFonts w:eastAsia="Calibri" w:cs="Times New Roman"/>
                <w:szCs w:val="24"/>
              </w:rPr>
              <w:t>Открывание глаз</w:t>
            </w:r>
          </w:p>
        </w:tc>
      </w:tr>
      <w:tr w:rsidR="00001D84" w:rsidRPr="00001D84" w14:paraId="7783EE09" w14:textId="77777777" w:rsidTr="00001D84">
        <w:trPr>
          <w:jc w:val="center"/>
        </w:trPr>
        <w:tc>
          <w:tcPr>
            <w:tcW w:w="8217" w:type="dxa"/>
            <w:vAlign w:val="center"/>
          </w:tcPr>
          <w:p w14:paraId="5A749E75" w14:textId="77777777" w:rsidR="00001D84" w:rsidRPr="00001D84" w:rsidRDefault="00001D84" w:rsidP="00001D84">
            <w:pPr>
              <w:spacing w:line="240" w:lineRule="auto"/>
              <w:ind w:firstLine="0"/>
              <w:jc w:val="center"/>
              <w:rPr>
                <w:rFonts w:eastAsia="Calibri" w:cs="Times New Roman"/>
                <w:szCs w:val="24"/>
              </w:rPr>
            </w:pPr>
            <w:r w:rsidRPr="00001D84">
              <w:rPr>
                <w:rFonts w:eastAsia="Calibri" w:cs="Times New Roman"/>
                <w:szCs w:val="24"/>
              </w:rPr>
              <w:lastRenderedPageBreak/>
              <w:t>отсутствует</w:t>
            </w:r>
          </w:p>
        </w:tc>
        <w:tc>
          <w:tcPr>
            <w:tcW w:w="1553" w:type="dxa"/>
            <w:vAlign w:val="center"/>
          </w:tcPr>
          <w:p w14:paraId="46EFC5CC" w14:textId="77777777" w:rsidR="00001D84" w:rsidRPr="00001D84" w:rsidRDefault="00001D84" w:rsidP="00001D84">
            <w:pPr>
              <w:spacing w:line="240" w:lineRule="auto"/>
              <w:ind w:firstLine="0"/>
              <w:jc w:val="center"/>
              <w:rPr>
                <w:rFonts w:eastAsia="Calibri" w:cs="Times New Roman"/>
                <w:szCs w:val="24"/>
              </w:rPr>
            </w:pPr>
            <w:r w:rsidRPr="00001D84">
              <w:rPr>
                <w:rFonts w:eastAsia="Calibri" w:cs="Times New Roman"/>
                <w:szCs w:val="24"/>
              </w:rPr>
              <w:t>1</w:t>
            </w:r>
          </w:p>
        </w:tc>
      </w:tr>
      <w:tr w:rsidR="00001D84" w:rsidRPr="00001D84" w14:paraId="19588BDE" w14:textId="77777777" w:rsidTr="00001D84">
        <w:trPr>
          <w:jc w:val="center"/>
        </w:trPr>
        <w:tc>
          <w:tcPr>
            <w:tcW w:w="8217" w:type="dxa"/>
            <w:vAlign w:val="center"/>
          </w:tcPr>
          <w:p w14:paraId="1B4FC1B0" w14:textId="77777777" w:rsidR="00001D84" w:rsidRPr="00001D84" w:rsidRDefault="00001D84" w:rsidP="00001D84">
            <w:pPr>
              <w:spacing w:line="240" w:lineRule="auto"/>
              <w:ind w:firstLine="0"/>
              <w:jc w:val="center"/>
              <w:rPr>
                <w:rFonts w:eastAsia="Calibri" w:cs="Times New Roman"/>
                <w:szCs w:val="24"/>
              </w:rPr>
            </w:pPr>
            <w:r w:rsidRPr="00001D84">
              <w:rPr>
                <w:rFonts w:eastAsia="Calibri" w:cs="Times New Roman"/>
                <w:szCs w:val="24"/>
              </w:rPr>
              <w:t>в ответ на болевой стимул</w:t>
            </w:r>
          </w:p>
        </w:tc>
        <w:tc>
          <w:tcPr>
            <w:tcW w:w="1553" w:type="dxa"/>
            <w:vAlign w:val="center"/>
          </w:tcPr>
          <w:p w14:paraId="5DC63E80" w14:textId="77777777" w:rsidR="00001D84" w:rsidRPr="00001D84" w:rsidRDefault="00001D84" w:rsidP="00001D84">
            <w:pPr>
              <w:spacing w:line="240" w:lineRule="auto"/>
              <w:ind w:firstLine="0"/>
              <w:jc w:val="center"/>
              <w:rPr>
                <w:rFonts w:eastAsia="Calibri" w:cs="Times New Roman"/>
                <w:szCs w:val="24"/>
              </w:rPr>
            </w:pPr>
            <w:r w:rsidRPr="00001D84">
              <w:rPr>
                <w:rFonts w:eastAsia="Calibri" w:cs="Times New Roman"/>
                <w:szCs w:val="24"/>
              </w:rPr>
              <w:t>2</w:t>
            </w:r>
          </w:p>
        </w:tc>
      </w:tr>
      <w:tr w:rsidR="00001D84" w:rsidRPr="00001D84" w14:paraId="7CFAA49B" w14:textId="77777777" w:rsidTr="00001D84">
        <w:trPr>
          <w:jc w:val="center"/>
        </w:trPr>
        <w:tc>
          <w:tcPr>
            <w:tcW w:w="8217" w:type="dxa"/>
            <w:vAlign w:val="center"/>
          </w:tcPr>
          <w:p w14:paraId="74FA958B" w14:textId="77777777" w:rsidR="00001D84" w:rsidRPr="00001D84" w:rsidRDefault="00001D84" w:rsidP="00001D84">
            <w:pPr>
              <w:spacing w:line="240" w:lineRule="auto"/>
              <w:ind w:firstLine="0"/>
              <w:jc w:val="center"/>
              <w:rPr>
                <w:rFonts w:eastAsia="Calibri" w:cs="Times New Roman"/>
                <w:szCs w:val="24"/>
              </w:rPr>
            </w:pPr>
            <w:r w:rsidRPr="00001D84">
              <w:rPr>
                <w:rFonts w:eastAsia="Calibri" w:cs="Times New Roman"/>
                <w:szCs w:val="24"/>
              </w:rPr>
              <w:t>в ответ на обращенную речь</w:t>
            </w:r>
          </w:p>
        </w:tc>
        <w:tc>
          <w:tcPr>
            <w:tcW w:w="1553" w:type="dxa"/>
            <w:vAlign w:val="center"/>
          </w:tcPr>
          <w:p w14:paraId="4C47E3CA" w14:textId="77777777" w:rsidR="00001D84" w:rsidRPr="00001D84" w:rsidRDefault="00001D84" w:rsidP="00001D84">
            <w:pPr>
              <w:spacing w:line="240" w:lineRule="auto"/>
              <w:ind w:firstLine="0"/>
              <w:jc w:val="center"/>
              <w:rPr>
                <w:rFonts w:eastAsia="Calibri" w:cs="Times New Roman"/>
                <w:szCs w:val="24"/>
              </w:rPr>
            </w:pPr>
            <w:r w:rsidRPr="00001D84">
              <w:rPr>
                <w:rFonts w:eastAsia="Calibri" w:cs="Times New Roman"/>
                <w:szCs w:val="24"/>
              </w:rPr>
              <w:t>3</w:t>
            </w:r>
          </w:p>
        </w:tc>
      </w:tr>
      <w:tr w:rsidR="00001D84" w:rsidRPr="00001D84" w14:paraId="02A5D9A6" w14:textId="77777777" w:rsidTr="00001D84">
        <w:trPr>
          <w:jc w:val="center"/>
        </w:trPr>
        <w:tc>
          <w:tcPr>
            <w:tcW w:w="8217" w:type="dxa"/>
            <w:vAlign w:val="center"/>
          </w:tcPr>
          <w:p w14:paraId="3689C18D" w14:textId="77777777" w:rsidR="00001D84" w:rsidRPr="00001D84" w:rsidRDefault="00001D84" w:rsidP="00001D84">
            <w:pPr>
              <w:spacing w:line="240" w:lineRule="auto"/>
              <w:ind w:firstLine="0"/>
              <w:jc w:val="center"/>
              <w:rPr>
                <w:rFonts w:eastAsia="Calibri" w:cs="Times New Roman"/>
                <w:szCs w:val="24"/>
              </w:rPr>
            </w:pPr>
            <w:r w:rsidRPr="00001D84">
              <w:rPr>
                <w:rFonts w:eastAsia="Calibri" w:cs="Times New Roman"/>
                <w:szCs w:val="24"/>
              </w:rPr>
              <w:t>произвольное</w:t>
            </w:r>
          </w:p>
        </w:tc>
        <w:tc>
          <w:tcPr>
            <w:tcW w:w="1553" w:type="dxa"/>
            <w:vAlign w:val="center"/>
          </w:tcPr>
          <w:p w14:paraId="5DD2FFA2" w14:textId="77777777" w:rsidR="00001D84" w:rsidRPr="00001D84" w:rsidRDefault="00001D84" w:rsidP="00001D84">
            <w:pPr>
              <w:spacing w:line="240" w:lineRule="auto"/>
              <w:ind w:firstLine="0"/>
              <w:jc w:val="center"/>
              <w:rPr>
                <w:rFonts w:eastAsia="Calibri" w:cs="Times New Roman"/>
                <w:szCs w:val="24"/>
              </w:rPr>
            </w:pPr>
            <w:r w:rsidRPr="00001D84">
              <w:rPr>
                <w:rFonts w:eastAsia="Calibri" w:cs="Times New Roman"/>
                <w:szCs w:val="24"/>
              </w:rPr>
              <w:t>4</w:t>
            </w:r>
          </w:p>
        </w:tc>
      </w:tr>
      <w:tr w:rsidR="00001D84" w:rsidRPr="00001D84" w14:paraId="781B11CF" w14:textId="77777777" w:rsidTr="00001D84">
        <w:trPr>
          <w:jc w:val="center"/>
        </w:trPr>
        <w:tc>
          <w:tcPr>
            <w:tcW w:w="9770" w:type="dxa"/>
            <w:gridSpan w:val="2"/>
            <w:vAlign w:val="center"/>
          </w:tcPr>
          <w:p w14:paraId="2F9B6915" w14:textId="77777777" w:rsidR="00001D84" w:rsidRPr="00001D84" w:rsidRDefault="00001D84" w:rsidP="00001D84">
            <w:pPr>
              <w:spacing w:line="240" w:lineRule="auto"/>
              <w:ind w:firstLine="0"/>
              <w:jc w:val="center"/>
              <w:rPr>
                <w:rFonts w:eastAsia="Calibri" w:cs="Times New Roman"/>
                <w:szCs w:val="24"/>
              </w:rPr>
            </w:pPr>
            <w:r w:rsidRPr="00001D84">
              <w:rPr>
                <w:rFonts w:eastAsia="Calibri" w:cs="Times New Roman"/>
                <w:szCs w:val="24"/>
              </w:rPr>
              <w:t>Вербальный ответ</w:t>
            </w:r>
          </w:p>
        </w:tc>
      </w:tr>
      <w:tr w:rsidR="00001D84" w:rsidRPr="00001D84" w14:paraId="1B51ABE4" w14:textId="77777777" w:rsidTr="00001D84">
        <w:trPr>
          <w:jc w:val="center"/>
        </w:trPr>
        <w:tc>
          <w:tcPr>
            <w:tcW w:w="8217" w:type="dxa"/>
            <w:vAlign w:val="center"/>
          </w:tcPr>
          <w:p w14:paraId="41873879" w14:textId="77777777" w:rsidR="00001D84" w:rsidRPr="00001D84" w:rsidRDefault="00001D84" w:rsidP="00001D84">
            <w:pPr>
              <w:spacing w:line="240" w:lineRule="auto"/>
              <w:ind w:firstLine="0"/>
              <w:jc w:val="center"/>
              <w:rPr>
                <w:rFonts w:eastAsia="Calibri" w:cs="Times New Roman"/>
                <w:szCs w:val="24"/>
              </w:rPr>
            </w:pPr>
            <w:r w:rsidRPr="00001D84">
              <w:rPr>
                <w:rFonts w:eastAsia="Calibri" w:cs="Times New Roman"/>
                <w:szCs w:val="24"/>
              </w:rPr>
              <w:t>отсутствует</w:t>
            </w:r>
          </w:p>
        </w:tc>
        <w:tc>
          <w:tcPr>
            <w:tcW w:w="1553" w:type="dxa"/>
            <w:vAlign w:val="center"/>
          </w:tcPr>
          <w:p w14:paraId="7B8E409C" w14:textId="77777777" w:rsidR="00001D84" w:rsidRPr="00001D84" w:rsidRDefault="00001D84" w:rsidP="00001D84">
            <w:pPr>
              <w:spacing w:line="240" w:lineRule="auto"/>
              <w:ind w:firstLine="0"/>
              <w:jc w:val="center"/>
              <w:rPr>
                <w:rFonts w:eastAsia="Calibri" w:cs="Times New Roman"/>
                <w:szCs w:val="24"/>
              </w:rPr>
            </w:pPr>
            <w:r w:rsidRPr="00001D84">
              <w:rPr>
                <w:rFonts w:eastAsia="Calibri" w:cs="Times New Roman"/>
                <w:szCs w:val="24"/>
              </w:rPr>
              <w:t>1</w:t>
            </w:r>
          </w:p>
        </w:tc>
      </w:tr>
      <w:tr w:rsidR="00001D84" w:rsidRPr="00001D84" w14:paraId="21E66DC9" w14:textId="77777777" w:rsidTr="00001D84">
        <w:trPr>
          <w:jc w:val="center"/>
        </w:trPr>
        <w:tc>
          <w:tcPr>
            <w:tcW w:w="8217" w:type="dxa"/>
            <w:vAlign w:val="center"/>
          </w:tcPr>
          <w:p w14:paraId="273C100A" w14:textId="77777777" w:rsidR="00001D84" w:rsidRPr="00001D84" w:rsidRDefault="00001D84" w:rsidP="00001D84">
            <w:pPr>
              <w:spacing w:line="240" w:lineRule="auto"/>
              <w:ind w:firstLine="0"/>
              <w:jc w:val="center"/>
              <w:rPr>
                <w:rFonts w:eastAsia="Calibri" w:cs="Times New Roman"/>
                <w:szCs w:val="24"/>
              </w:rPr>
            </w:pPr>
            <w:r w:rsidRPr="00001D84">
              <w:rPr>
                <w:rFonts w:eastAsia="Calibri" w:cs="Times New Roman"/>
                <w:szCs w:val="24"/>
              </w:rPr>
              <w:t>нечленораздельные звуки</w:t>
            </w:r>
          </w:p>
        </w:tc>
        <w:tc>
          <w:tcPr>
            <w:tcW w:w="1553" w:type="dxa"/>
            <w:vAlign w:val="center"/>
          </w:tcPr>
          <w:p w14:paraId="46400AAD" w14:textId="77777777" w:rsidR="00001D84" w:rsidRPr="00001D84" w:rsidRDefault="00001D84" w:rsidP="00001D84">
            <w:pPr>
              <w:spacing w:line="240" w:lineRule="auto"/>
              <w:ind w:firstLine="0"/>
              <w:jc w:val="center"/>
              <w:rPr>
                <w:rFonts w:eastAsia="Calibri" w:cs="Times New Roman"/>
                <w:szCs w:val="24"/>
              </w:rPr>
            </w:pPr>
            <w:r w:rsidRPr="00001D84">
              <w:rPr>
                <w:rFonts w:eastAsia="Calibri" w:cs="Times New Roman"/>
                <w:szCs w:val="24"/>
              </w:rPr>
              <w:t>2</w:t>
            </w:r>
          </w:p>
        </w:tc>
      </w:tr>
      <w:tr w:rsidR="00001D84" w:rsidRPr="00001D84" w14:paraId="6ACC14D3" w14:textId="77777777" w:rsidTr="00001D84">
        <w:trPr>
          <w:jc w:val="center"/>
        </w:trPr>
        <w:tc>
          <w:tcPr>
            <w:tcW w:w="8217" w:type="dxa"/>
            <w:vAlign w:val="center"/>
          </w:tcPr>
          <w:p w14:paraId="200E70D1" w14:textId="77777777" w:rsidR="00001D84" w:rsidRPr="00001D84" w:rsidRDefault="00001D84" w:rsidP="00001D84">
            <w:pPr>
              <w:spacing w:line="240" w:lineRule="auto"/>
              <w:ind w:firstLine="0"/>
              <w:jc w:val="center"/>
              <w:rPr>
                <w:rFonts w:eastAsia="Calibri" w:cs="Times New Roman"/>
                <w:szCs w:val="24"/>
              </w:rPr>
            </w:pPr>
            <w:r w:rsidRPr="00001D84">
              <w:rPr>
                <w:rFonts w:eastAsia="Calibri" w:cs="Times New Roman"/>
                <w:szCs w:val="24"/>
              </w:rPr>
              <w:t>неадекватные слова или выражения</w:t>
            </w:r>
          </w:p>
        </w:tc>
        <w:tc>
          <w:tcPr>
            <w:tcW w:w="1553" w:type="dxa"/>
            <w:vAlign w:val="center"/>
          </w:tcPr>
          <w:p w14:paraId="650ACFA0" w14:textId="77777777" w:rsidR="00001D84" w:rsidRPr="00001D84" w:rsidRDefault="00001D84" w:rsidP="00001D84">
            <w:pPr>
              <w:spacing w:line="240" w:lineRule="auto"/>
              <w:ind w:firstLine="0"/>
              <w:jc w:val="center"/>
              <w:rPr>
                <w:rFonts w:eastAsia="Calibri" w:cs="Times New Roman"/>
                <w:szCs w:val="24"/>
              </w:rPr>
            </w:pPr>
            <w:r w:rsidRPr="00001D84">
              <w:rPr>
                <w:rFonts w:eastAsia="Calibri" w:cs="Times New Roman"/>
                <w:szCs w:val="24"/>
              </w:rPr>
              <w:t>3</w:t>
            </w:r>
          </w:p>
        </w:tc>
      </w:tr>
      <w:tr w:rsidR="00001D84" w:rsidRPr="00001D84" w14:paraId="05582BD0" w14:textId="77777777" w:rsidTr="00001D84">
        <w:trPr>
          <w:jc w:val="center"/>
        </w:trPr>
        <w:tc>
          <w:tcPr>
            <w:tcW w:w="8217" w:type="dxa"/>
            <w:vAlign w:val="center"/>
          </w:tcPr>
          <w:p w14:paraId="3247CB7A" w14:textId="77777777" w:rsidR="00001D84" w:rsidRPr="00001D84" w:rsidRDefault="00001D84" w:rsidP="00001D84">
            <w:pPr>
              <w:spacing w:line="240" w:lineRule="auto"/>
              <w:ind w:firstLine="0"/>
              <w:jc w:val="center"/>
              <w:rPr>
                <w:rFonts w:eastAsia="Calibri" w:cs="Times New Roman"/>
                <w:szCs w:val="24"/>
              </w:rPr>
            </w:pPr>
            <w:r w:rsidRPr="00001D84">
              <w:rPr>
                <w:rFonts w:eastAsia="Calibri" w:cs="Times New Roman"/>
                <w:szCs w:val="24"/>
              </w:rPr>
              <w:t>спутанная, дезориентированная речь</w:t>
            </w:r>
          </w:p>
        </w:tc>
        <w:tc>
          <w:tcPr>
            <w:tcW w:w="1553" w:type="dxa"/>
            <w:vAlign w:val="center"/>
          </w:tcPr>
          <w:p w14:paraId="0755E5A9" w14:textId="77777777" w:rsidR="00001D84" w:rsidRPr="00001D84" w:rsidRDefault="00001D84" w:rsidP="00001D84">
            <w:pPr>
              <w:spacing w:line="240" w:lineRule="auto"/>
              <w:ind w:firstLine="0"/>
              <w:jc w:val="center"/>
              <w:rPr>
                <w:rFonts w:eastAsia="Calibri" w:cs="Times New Roman"/>
                <w:szCs w:val="24"/>
              </w:rPr>
            </w:pPr>
            <w:r w:rsidRPr="00001D84">
              <w:rPr>
                <w:rFonts w:eastAsia="Calibri" w:cs="Times New Roman"/>
                <w:szCs w:val="24"/>
              </w:rPr>
              <w:t>4</w:t>
            </w:r>
          </w:p>
        </w:tc>
      </w:tr>
      <w:tr w:rsidR="00001D84" w:rsidRPr="00001D84" w14:paraId="4A5B1A4F" w14:textId="77777777" w:rsidTr="00001D84">
        <w:trPr>
          <w:jc w:val="center"/>
        </w:trPr>
        <w:tc>
          <w:tcPr>
            <w:tcW w:w="8217" w:type="dxa"/>
            <w:vAlign w:val="center"/>
          </w:tcPr>
          <w:p w14:paraId="22956C82" w14:textId="77777777" w:rsidR="00001D84" w:rsidRPr="00001D84" w:rsidRDefault="00001D84" w:rsidP="00001D84">
            <w:pPr>
              <w:spacing w:line="240" w:lineRule="auto"/>
              <w:ind w:firstLine="0"/>
              <w:jc w:val="center"/>
              <w:rPr>
                <w:rFonts w:eastAsia="Calibri" w:cs="Times New Roman"/>
                <w:szCs w:val="24"/>
              </w:rPr>
            </w:pPr>
            <w:r w:rsidRPr="00001D84">
              <w:rPr>
                <w:rFonts w:eastAsia="Calibri" w:cs="Times New Roman"/>
                <w:szCs w:val="24"/>
              </w:rPr>
              <w:t>ориентированный ответ</w:t>
            </w:r>
          </w:p>
        </w:tc>
        <w:tc>
          <w:tcPr>
            <w:tcW w:w="1553" w:type="dxa"/>
            <w:vAlign w:val="center"/>
          </w:tcPr>
          <w:p w14:paraId="59707591" w14:textId="77777777" w:rsidR="00001D84" w:rsidRPr="00001D84" w:rsidRDefault="00001D84" w:rsidP="00001D84">
            <w:pPr>
              <w:spacing w:line="240" w:lineRule="auto"/>
              <w:ind w:firstLine="0"/>
              <w:jc w:val="center"/>
              <w:rPr>
                <w:rFonts w:eastAsia="Calibri" w:cs="Times New Roman"/>
                <w:szCs w:val="24"/>
              </w:rPr>
            </w:pPr>
            <w:r w:rsidRPr="00001D84">
              <w:rPr>
                <w:rFonts w:eastAsia="Calibri" w:cs="Times New Roman"/>
                <w:szCs w:val="24"/>
              </w:rPr>
              <w:t>5</w:t>
            </w:r>
          </w:p>
        </w:tc>
      </w:tr>
      <w:tr w:rsidR="00001D84" w:rsidRPr="00001D84" w14:paraId="29515E85" w14:textId="77777777" w:rsidTr="00001D84">
        <w:trPr>
          <w:jc w:val="center"/>
        </w:trPr>
        <w:tc>
          <w:tcPr>
            <w:tcW w:w="9770" w:type="dxa"/>
            <w:gridSpan w:val="2"/>
            <w:vAlign w:val="center"/>
          </w:tcPr>
          <w:p w14:paraId="240D325A" w14:textId="77777777" w:rsidR="00001D84" w:rsidRPr="00001D84" w:rsidRDefault="00001D84" w:rsidP="00001D84">
            <w:pPr>
              <w:spacing w:line="240" w:lineRule="auto"/>
              <w:ind w:firstLine="0"/>
              <w:jc w:val="center"/>
              <w:rPr>
                <w:rFonts w:eastAsia="Calibri" w:cs="Times New Roman"/>
                <w:szCs w:val="24"/>
              </w:rPr>
            </w:pPr>
            <w:r w:rsidRPr="00001D84">
              <w:rPr>
                <w:rFonts w:eastAsia="Calibri" w:cs="Times New Roman"/>
                <w:szCs w:val="24"/>
              </w:rPr>
              <w:t>Двигательный ответ</w:t>
            </w:r>
          </w:p>
        </w:tc>
      </w:tr>
      <w:tr w:rsidR="00001D84" w:rsidRPr="00001D84" w14:paraId="54C48A38" w14:textId="77777777" w:rsidTr="00001D84">
        <w:trPr>
          <w:jc w:val="center"/>
        </w:trPr>
        <w:tc>
          <w:tcPr>
            <w:tcW w:w="8217" w:type="dxa"/>
            <w:vAlign w:val="center"/>
          </w:tcPr>
          <w:p w14:paraId="31A3D428" w14:textId="77777777" w:rsidR="00001D84" w:rsidRPr="00001D84" w:rsidRDefault="00001D84" w:rsidP="00001D84">
            <w:pPr>
              <w:spacing w:line="240" w:lineRule="auto"/>
              <w:ind w:firstLine="0"/>
              <w:jc w:val="center"/>
              <w:rPr>
                <w:rFonts w:eastAsia="Calibri" w:cs="Times New Roman"/>
                <w:szCs w:val="24"/>
              </w:rPr>
            </w:pPr>
            <w:r w:rsidRPr="00001D84">
              <w:rPr>
                <w:rFonts w:eastAsia="Calibri" w:cs="Times New Roman"/>
                <w:szCs w:val="24"/>
              </w:rPr>
              <w:t>отсутствует</w:t>
            </w:r>
          </w:p>
        </w:tc>
        <w:tc>
          <w:tcPr>
            <w:tcW w:w="1553" w:type="dxa"/>
            <w:vAlign w:val="center"/>
          </w:tcPr>
          <w:p w14:paraId="750ED314" w14:textId="77777777" w:rsidR="00001D84" w:rsidRPr="00001D84" w:rsidRDefault="00001D84" w:rsidP="00001D84">
            <w:pPr>
              <w:spacing w:line="240" w:lineRule="auto"/>
              <w:ind w:firstLine="0"/>
              <w:jc w:val="center"/>
              <w:rPr>
                <w:rFonts w:eastAsia="Calibri" w:cs="Times New Roman"/>
                <w:szCs w:val="24"/>
              </w:rPr>
            </w:pPr>
            <w:r w:rsidRPr="00001D84">
              <w:rPr>
                <w:rFonts w:eastAsia="Calibri" w:cs="Times New Roman"/>
                <w:szCs w:val="24"/>
              </w:rPr>
              <w:t>1</w:t>
            </w:r>
          </w:p>
        </w:tc>
      </w:tr>
      <w:tr w:rsidR="00001D84" w:rsidRPr="00001D84" w14:paraId="19981F81" w14:textId="77777777" w:rsidTr="00001D84">
        <w:trPr>
          <w:jc w:val="center"/>
        </w:trPr>
        <w:tc>
          <w:tcPr>
            <w:tcW w:w="8217" w:type="dxa"/>
            <w:vAlign w:val="center"/>
          </w:tcPr>
          <w:p w14:paraId="12F76C06" w14:textId="77777777" w:rsidR="00001D84" w:rsidRPr="00001D84" w:rsidRDefault="00001D84" w:rsidP="00001D84">
            <w:pPr>
              <w:spacing w:line="240" w:lineRule="auto"/>
              <w:ind w:firstLine="0"/>
              <w:jc w:val="center"/>
              <w:rPr>
                <w:rFonts w:eastAsia="Calibri" w:cs="Times New Roman"/>
                <w:szCs w:val="24"/>
              </w:rPr>
            </w:pPr>
            <w:r w:rsidRPr="00001D84">
              <w:rPr>
                <w:rFonts w:eastAsia="Calibri" w:cs="Times New Roman"/>
                <w:szCs w:val="24"/>
              </w:rPr>
              <w:t>тоническое разгибание конечности в ответ на болевой стимул (децеребрация)</w:t>
            </w:r>
          </w:p>
        </w:tc>
        <w:tc>
          <w:tcPr>
            <w:tcW w:w="1553" w:type="dxa"/>
            <w:vAlign w:val="center"/>
          </w:tcPr>
          <w:p w14:paraId="38F7E850" w14:textId="77777777" w:rsidR="00001D84" w:rsidRPr="00001D84" w:rsidRDefault="00001D84" w:rsidP="00001D84">
            <w:pPr>
              <w:spacing w:line="240" w:lineRule="auto"/>
              <w:ind w:firstLine="0"/>
              <w:jc w:val="center"/>
              <w:rPr>
                <w:rFonts w:eastAsia="Calibri" w:cs="Times New Roman"/>
                <w:szCs w:val="24"/>
              </w:rPr>
            </w:pPr>
            <w:r w:rsidRPr="00001D84">
              <w:rPr>
                <w:rFonts w:eastAsia="Calibri" w:cs="Times New Roman"/>
                <w:szCs w:val="24"/>
              </w:rPr>
              <w:t>2</w:t>
            </w:r>
          </w:p>
        </w:tc>
      </w:tr>
      <w:tr w:rsidR="00001D84" w:rsidRPr="00001D84" w14:paraId="1511CFD0" w14:textId="77777777" w:rsidTr="00001D84">
        <w:trPr>
          <w:jc w:val="center"/>
        </w:trPr>
        <w:tc>
          <w:tcPr>
            <w:tcW w:w="8217" w:type="dxa"/>
            <w:vAlign w:val="center"/>
          </w:tcPr>
          <w:p w14:paraId="7BFD548D" w14:textId="77777777" w:rsidR="00001D84" w:rsidRPr="00001D84" w:rsidRDefault="00001D84" w:rsidP="00001D84">
            <w:pPr>
              <w:spacing w:line="240" w:lineRule="auto"/>
              <w:ind w:firstLine="0"/>
              <w:jc w:val="center"/>
              <w:rPr>
                <w:rFonts w:eastAsia="Calibri" w:cs="Times New Roman"/>
                <w:szCs w:val="24"/>
              </w:rPr>
            </w:pPr>
            <w:r w:rsidRPr="00001D84">
              <w:rPr>
                <w:rFonts w:eastAsia="Calibri" w:cs="Times New Roman"/>
                <w:szCs w:val="24"/>
              </w:rPr>
              <w:t>тоническое сгибание конечности в ответ на болевой стимул (декортикация)</w:t>
            </w:r>
          </w:p>
        </w:tc>
        <w:tc>
          <w:tcPr>
            <w:tcW w:w="1553" w:type="dxa"/>
            <w:vAlign w:val="center"/>
          </w:tcPr>
          <w:p w14:paraId="40A1AA5F" w14:textId="77777777" w:rsidR="00001D84" w:rsidRPr="00001D84" w:rsidRDefault="00001D84" w:rsidP="00001D84">
            <w:pPr>
              <w:spacing w:line="240" w:lineRule="auto"/>
              <w:ind w:firstLine="0"/>
              <w:jc w:val="center"/>
              <w:rPr>
                <w:rFonts w:eastAsia="Calibri" w:cs="Times New Roman"/>
                <w:szCs w:val="24"/>
              </w:rPr>
            </w:pPr>
            <w:r w:rsidRPr="00001D84">
              <w:rPr>
                <w:rFonts w:eastAsia="Calibri" w:cs="Times New Roman"/>
                <w:szCs w:val="24"/>
              </w:rPr>
              <w:t>3</w:t>
            </w:r>
          </w:p>
        </w:tc>
      </w:tr>
      <w:tr w:rsidR="00001D84" w:rsidRPr="00001D84" w14:paraId="42BF0E3E" w14:textId="77777777" w:rsidTr="00001D84">
        <w:trPr>
          <w:jc w:val="center"/>
        </w:trPr>
        <w:tc>
          <w:tcPr>
            <w:tcW w:w="8217" w:type="dxa"/>
            <w:vAlign w:val="center"/>
          </w:tcPr>
          <w:p w14:paraId="675E151C" w14:textId="77777777" w:rsidR="00001D84" w:rsidRPr="00001D84" w:rsidRDefault="00001D84" w:rsidP="00001D84">
            <w:pPr>
              <w:spacing w:line="240" w:lineRule="auto"/>
              <w:ind w:firstLine="0"/>
              <w:jc w:val="center"/>
              <w:rPr>
                <w:rFonts w:eastAsia="Calibri" w:cs="Times New Roman"/>
                <w:szCs w:val="24"/>
              </w:rPr>
            </w:pPr>
            <w:r w:rsidRPr="00001D84">
              <w:rPr>
                <w:rFonts w:eastAsia="Calibri" w:cs="Times New Roman"/>
                <w:szCs w:val="24"/>
              </w:rPr>
              <w:t>отдергивание конечности в ответ на болевой стимул</w:t>
            </w:r>
          </w:p>
        </w:tc>
        <w:tc>
          <w:tcPr>
            <w:tcW w:w="1553" w:type="dxa"/>
            <w:vAlign w:val="center"/>
          </w:tcPr>
          <w:p w14:paraId="1F5CB601" w14:textId="77777777" w:rsidR="00001D84" w:rsidRPr="00001D84" w:rsidRDefault="00001D84" w:rsidP="00001D84">
            <w:pPr>
              <w:spacing w:line="240" w:lineRule="auto"/>
              <w:ind w:firstLine="0"/>
              <w:jc w:val="center"/>
              <w:rPr>
                <w:rFonts w:eastAsia="Calibri" w:cs="Times New Roman"/>
                <w:szCs w:val="24"/>
              </w:rPr>
            </w:pPr>
            <w:r w:rsidRPr="00001D84">
              <w:rPr>
                <w:rFonts w:eastAsia="Calibri" w:cs="Times New Roman"/>
                <w:szCs w:val="24"/>
              </w:rPr>
              <w:t>4</w:t>
            </w:r>
          </w:p>
        </w:tc>
      </w:tr>
      <w:tr w:rsidR="00001D84" w:rsidRPr="00001D84" w14:paraId="09DEB76E" w14:textId="77777777" w:rsidTr="00001D84">
        <w:trPr>
          <w:jc w:val="center"/>
        </w:trPr>
        <w:tc>
          <w:tcPr>
            <w:tcW w:w="8217" w:type="dxa"/>
            <w:vAlign w:val="center"/>
          </w:tcPr>
          <w:p w14:paraId="36923E1C" w14:textId="77777777" w:rsidR="00001D84" w:rsidRPr="00001D84" w:rsidRDefault="00001D84" w:rsidP="00001D84">
            <w:pPr>
              <w:spacing w:line="240" w:lineRule="auto"/>
              <w:ind w:firstLine="0"/>
              <w:jc w:val="center"/>
              <w:rPr>
                <w:rFonts w:eastAsia="Calibri" w:cs="Times New Roman"/>
                <w:szCs w:val="24"/>
              </w:rPr>
            </w:pPr>
            <w:r w:rsidRPr="00001D84">
              <w:rPr>
                <w:rFonts w:eastAsia="Calibri" w:cs="Times New Roman"/>
                <w:szCs w:val="24"/>
              </w:rPr>
              <w:t>целенаправленная реакция на болевой стимул</w:t>
            </w:r>
          </w:p>
        </w:tc>
        <w:tc>
          <w:tcPr>
            <w:tcW w:w="1553" w:type="dxa"/>
            <w:vAlign w:val="center"/>
          </w:tcPr>
          <w:p w14:paraId="23658CFE" w14:textId="77777777" w:rsidR="00001D84" w:rsidRPr="00001D84" w:rsidRDefault="00001D84" w:rsidP="00001D84">
            <w:pPr>
              <w:spacing w:line="240" w:lineRule="auto"/>
              <w:ind w:firstLine="0"/>
              <w:jc w:val="center"/>
              <w:rPr>
                <w:rFonts w:eastAsia="Calibri" w:cs="Times New Roman"/>
                <w:szCs w:val="24"/>
              </w:rPr>
            </w:pPr>
            <w:r w:rsidRPr="00001D84">
              <w:rPr>
                <w:rFonts w:eastAsia="Calibri" w:cs="Times New Roman"/>
                <w:szCs w:val="24"/>
              </w:rPr>
              <w:t>5</w:t>
            </w:r>
          </w:p>
        </w:tc>
      </w:tr>
      <w:tr w:rsidR="00001D84" w:rsidRPr="00001D84" w14:paraId="31C75A6D" w14:textId="77777777" w:rsidTr="00001D84">
        <w:trPr>
          <w:jc w:val="center"/>
        </w:trPr>
        <w:tc>
          <w:tcPr>
            <w:tcW w:w="8217" w:type="dxa"/>
            <w:vAlign w:val="center"/>
          </w:tcPr>
          <w:p w14:paraId="402FB18E" w14:textId="77777777" w:rsidR="00001D84" w:rsidRPr="00001D84" w:rsidRDefault="00001D84" w:rsidP="00001D84">
            <w:pPr>
              <w:spacing w:line="240" w:lineRule="auto"/>
              <w:ind w:firstLine="0"/>
              <w:jc w:val="center"/>
              <w:rPr>
                <w:rFonts w:eastAsia="Calibri" w:cs="Times New Roman"/>
                <w:szCs w:val="24"/>
              </w:rPr>
            </w:pPr>
            <w:r w:rsidRPr="00001D84">
              <w:rPr>
                <w:rFonts w:eastAsia="Calibri" w:cs="Times New Roman"/>
                <w:szCs w:val="24"/>
              </w:rPr>
              <w:t>выполнение команд</w:t>
            </w:r>
          </w:p>
        </w:tc>
        <w:tc>
          <w:tcPr>
            <w:tcW w:w="1553" w:type="dxa"/>
            <w:vAlign w:val="center"/>
          </w:tcPr>
          <w:p w14:paraId="00BB7014" w14:textId="77777777" w:rsidR="00001D84" w:rsidRPr="00001D84" w:rsidRDefault="00001D84" w:rsidP="00001D84">
            <w:pPr>
              <w:spacing w:line="240" w:lineRule="auto"/>
              <w:ind w:firstLine="0"/>
              <w:jc w:val="center"/>
              <w:rPr>
                <w:rFonts w:eastAsia="Calibri" w:cs="Times New Roman"/>
                <w:szCs w:val="24"/>
              </w:rPr>
            </w:pPr>
            <w:r w:rsidRPr="00001D84">
              <w:rPr>
                <w:rFonts w:eastAsia="Calibri" w:cs="Times New Roman"/>
                <w:szCs w:val="24"/>
              </w:rPr>
              <w:t>6</w:t>
            </w:r>
          </w:p>
        </w:tc>
      </w:tr>
    </w:tbl>
    <w:p w14:paraId="47E4D30D" w14:textId="77777777" w:rsidR="00001D84" w:rsidRPr="00001D84" w:rsidRDefault="00001D84" w:rsidP="00001D84">
      <w:pPr>
        <w:widowControl w:val="0"/>
        <w:autoSpaceDE w:val="0"/>
        <w:autoSpaceDN w:val="0"/>
        <w:spacing w:line="240" w:lineRule="auto"/>
        <w:ind w:firstLine="567"/>
        <w:rPr>
          <w:rFonts w:eastAsia="Times New Roman" w:cs="Times New Roman"/>
          <w:szCs w:val="24"/>
          <w:lang w:eastAsia="ru-RU"/>
        </w:rPr>
      </w:pPr>
      <w:r w:rsidRPr="00001D84">
        <w:rPr>
          <w:rFonts w:eastAsia="Times New Roman" w:cs="Times New Roman"/>
          <w:szCs w:val="24"/>
          <w:lang w:eastAsia="ru-RU"/>
        </w:rPr>
        <w:t>Примечания:</w:t>
      </w:r>
    </w:p>
    <w:p w14:paraId="30817BB1" w14:textId="77777777" w:rsidR="00001D84" w:rsidRPr="00001D84" w:rsidRDefault="00001D84" w:rsidP="00001D84">
      <w:pPr>
        <w:widowControl w:val="0"/>
        <w:autoSpaceDE w:val="0"/>
        <w:autoSpaceDN w:val="0"/>
        <w:spacing w:line="240" w:lineRule="auto"/>
        <w:ind w:firstLine="567"/>
        <w:rPr>
          <w:rFonts w:eastAsia="Times New Roman" w:cs="Times New Roman"/>
          <w:szCs w:val="24"/>
          <w:lang w:eastAsia="ru-RU"/>
        </w:rPr>
      </w:pPr>
      <w:r w:rsidRPr="00001D84">
        <w:rPr>
          <w:rFonts w:eastAsia="Times New Roman" w:cs="Times New Roman"/>
          <w:szCs w:val="24"/>
          <w:lang w:eastAsia="ru-RU"/>
        </w:rPr>
        <w:t>- 15 баллов – сознание ясное.</w:t>
      </w:r>
    </w:p>
    <w:p w14:paraId="72730EFD" w14:textId="77777777" w:rsidR="00001D84" w:rsidRPr="00001D84" w:rsidRDefault="00001D84" w:rsidP="00001D84">
      <w:pPr>
        <w:widowControl w:val="0"/>
        <w:autoSpaceDE w:val="0"/>
        <w:autoSpaceDN w:val="0"/>
        <w:spacing w:line="240" w:lineRule="auto"/>
        <w:ind w:firstLine="567"/>
        <w:rPr>
          <w:rFonts w:eastAsia="Times New Roman" w:cs="Times New Roman"/>
          <w:szCs w:val="24"/>
          <w:lang w:eastAsia="ru-RU"/>
        </w:rPr>
      </w:pPr>
      <w:r w:rsidRPr="00001D84">
        <w:rPr>
          <w:rFonts w:eastAsia="Times New Roman" w:cs="Times New Roman"/>
          <w:szCs w:val="24"/>
          <w:lang w:eastAsia="ru-RU"/>
        </w:rPr>
        <w:t>- 10-14 баллов – умеренное и глубокое оглушение.</w:t>
      </w:r>
    </w:p>
    <w:p w14:paraId="4312EA02" w14:textId="77777777" w:rsidR="00001D84" w:rsidRPr="00001D84" w:rsidRDefault="00001D84" w:rsidP="00001D84">
      <w:pPr>
        <w:widowControl w:val="0"/>
        <w:autoSpaceDE w:val="0"/>
        <w:autoSpaceDN w:val="0"/>
        <w:spacing w:line="240" w:lineRule="auto"/>
        <w:ind w:firstLine="567"/>
        <w:rPr>
          <w:rFonts w:eastAsia="Times New Roman" w:cs="Times New Roman"/>
          <w:szCs w:val="24"/>
          <w:lang w:eastAsia="ru-RU"/>
        </w:rPr>
      </w:pPr>
      <w:r w:rsidRPr="00001D84">
        <w:rPr>
          <w:rFonts w:eastAsia="Times New Roman" w:cs="Times New Roman"/>
          <w:szCs w:val="24"/>
          <w:lang w:eastAsia="ru-RU"/>
        </w:rPr>
        <w:t>- 9-10 баллов – сопор.</w:t>
      </w:r>
    </w:p>
    <w:p w14:paraId="47A8305C" w14:textId="77777777" w:rsidR="00001D84" w:rsidRPr="00001D84" w:rsidRDefault="00001D84" w:rsidP="00001D84">
      <w:pPr>
        <w:widowControl w:val="0"/>
        <w:autoSpaceDE w:val="0"/>
        <w:autoSpaceDN w:val="0"/>
        <w:spacing w:line="240" w:lineRule="auto"/>
        <w:ind w:firstLine="567"/>
        <w:rPr>
          <w:rFonts w:eastAsia="Times New Roman" w:cs="Times New Roman"/>
          <w:szCs w:val="24"/>
          <w:lang w:eastAsia="ru-RU"/>
        </w:rPr>
      </w:pPr>
      <w:r w:rsidRPr="00001D84">
        <w:rPr>
          <w:rFonts w:eastAsia="Times New Roman" w:cs="Times New Roman"/>
          <w:szCs w:val="24"/>
          <w:lang w:eastAsia="ru-RU"/>
        </w:rPr>
        <w:t>- 7-8 баллов – кома 1-й степени.</w:t>
      </w:r>
    </w:p>
    <w:p w14:paraId="1A5406E6" w14:textId="77777777" w:rsidR="00001D84" w:rsidRPr="00001D84" w:rsidRDefault="00001D84" w:rsidP="00001D84">
      <w:pPr>
        <w:widowControl w:val="0"/>
        <w:autoSpaceDE w:val="0"/>
        <w:autoSpaceDN w:val="0"/>
        <w:spacing w:line="240" w:lineRule="auto"/>
        <w:ind w:firstLine="567"/>
        <w:rPr>
          <w:rFonts w:eastAsia="Times New Roman" w:cs="Times New Roman"/>
          <w:szCs w:val="24"/>
          <w:lang w:eastAsia="ru-RU"/>
        </w:rPr>
      </w:pPr>
      <w:r w:rsidRPr="00001D84">
        <w:rPr>
          <w:rFonts w:eastAsia="Times New Roman" w:cs="Times New Roman"/>
          <w:szCs w:val="24"/>
          <w:lang w:eastAsia="ru-RU"/>
        </w:rPr>
        <w:t>- 5-6 баллов – кома 2-й степени.</w:t>
      </w:r>
    </w:p>
    <w:p w14:paraId="2499785A" w14:textId="77777777" w:rsidR="00001D84" w:rsidRPr="00001D84" w:rsidRDefault="00001D84" w:rsidP="00001D84">
      <w:pPr>
        <w:widowControl w:val="0"/>
        <w:autoSpaceDE w:val="0"/>
        <w:autoSpaceDN w:val="0"/>
        <w:spacing w:line="240" w:lineRule="auto"/>
        <w:ind w:firstLine="567"/>
        <w:rPr>
          <w:rFonts w:eastAsia="Times New Roman" w:cs="Times New Roman"/>
          <w:szCs w:val="24"/>
          <w:lang w:eastAsia="ru-RU"/>
        </w:rPr>
      </w:pPr>
      <w:r w:rsidRPr="00001D84">
        <w:rPr>
          <w:rFonts w:eastAsia="Times New Roman" w:cs="Times New Roman"/>
          <w:szCs w:val="24"/>
          <w:lang w:eastAsia="ru-RU"/>
        </w:rPr>
        <w:t>- 3-4 балла – кома 3-й степени.</w:t>
      </w:r>
    </w:p>
    <w:p w14:paraId="2EAAE385" w14:textId="77777777" w:rsidR="00001D84" w:rsidRPr="00001D84" w:rsidRDefault="00001D84" w:rsidP="00001D84">
      <w:pPr>
        <w:widowControl w:val="0"/>
        <w:autoSpaceDE w:val="0"/>
        <w:autoSpaceDN w:val="0"/>
        <w:spacing w:line="240" w:lineRule="auto"/>
        <w:ind w:firstLine="0"/>
        <w:rPr>
          <w:rFonts w:eastAsia="Times New Roman" w:cs="Times New Roman"/>
          <w:sz w:val="28"/>
          <w:szCs w:val="24"/>
          <w:lang w:eastAsia="ru-RU"/>
        </w:rPr>
      </w:pPr>
    </w:p>
    <w:p w14:paraId="6CE74273" w14:textId="77777777" w:rsidR="00001D84" w:rsidRPr="00001D84" w:rsidRDefault="00001D84" w:rsidP="00001D84">
      <w:pPr>
        <w:widowControl w:val="0"/>
        <w:autoSpaceDE w:val="0"/>
        <w:autoSpaceDN w:val="0"/>
        <w:spacing w:line="240" w:lineRule="auto"/>
        <w:ind w:firstLine="567"/>
        <w:rPr>
          <w:rFonts w:eastAsia="Times New Roman" w:cs="Times New Roman"/>
          <w:sz w:val="28"/>
          <w:szCs w:val="24"/>
          <w:lang w:eastAsia="ru-RU"/>
        </w:rPr>
      </w:pPr>
      <w:r w:rsidRPr="00001D84">
        <w:rPr>
          <w:rFonts w:eastAsia="Times New Roman" w:cs="Times New Roman"/>
          <w:sz w:val="28"/>
          <w:szCs w:val="24"/>
          <w:lang w:eastAsia="ru-RU"/>
        </w:rPr>
        <w:t xml:space="preserve">Для оценки состояния пациентов младше 18 лет используется модифицированная шкала </w:t>
      </w:r>
      <w:proofErr w:type="spellStart"/>
      <w:r w:rsidRPr="00001D84">
        <w:rPr>
          <w:rFonts w:eastAsia="Times New Roman" w:cs="Times New Roman"/>
          <w:sz w:val="28"/>
          <w:szCs w:val="24"/>
          <w:lang w:eastAsia="ru-RU"/>
        </w:rPr>
        <w:t>pSOFA</w:t>
      </w:r>
      <w:proofErr w:type="spellEnd"/>
      <w:r w:rsidRPr="00001D84">
        <w:rPr>
          <w:rFonts w:eastAsia="Times New Roman" w:cs="Times New Roman"/>
          <w:sz w:val="28"/>
          <w:szCs w:val="24"/>
          <w:lang w:eastAsia="ru-RU"/>
        </w:rPr>
        <w:t>:</w:t>
      </w:r>
    </w:p>
    <w:p w14:paraId="7EED2D82" w14:textId="77777777" w:rsidR="00001D84" w:rsidRPr="00001D84" w:rsidRDefault="00001D84" w:rsidP="00001D84">
      <w:pPr>
        <w:widowControl w:val="0"/>
        <w:autoSpaceDE w:val="0"/>
        <w:autoSpaceDN w:val="0"/>
        <w:spacing w:line="240" w:lineRule="auto"/>
        <w:ind w:firstLine="0"/>
        <w:rPr>
          <w:rFonts w:eastAsia="Times New Roman" w:cs="Times New Roman"/>
          <w:sz w:val="28"/>
          <w:szCs w:val="24"/>
          <w:lang w:eastAsia="ru-RU"/>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701"/>
        <w:gridCol w:w="912"/>
        <w:gridCol w:w="1214"/>
        <w:gridCol w:w="1417"/>
        <w:gridCol w:w="1701"/>
        <w:gridCol w:w="1701"/>
      </w:tblGrid>
      <w:tr w:rsidR="00001D84" w:rsidRPr="00001D84" w14:paraId="76DF96AD" w14:textId="77777777" w:rsidTr="00001D84">
        <w:trPr>
          <w:tblHeader/>
          <w:jc w:val="center"/>
        </w:trPr>
        <w:tc>
          <w:tcPr>
            <w:tcW w:w="1555" w:type="dxa"/>
            <w:vMerge w:val="restart"/>
            <w:tcBorders>
              <w:top w:val="single" w:sz="4" w:space="0" w:color="auto"/>
              <w:left w:val="single" w:sz="4" w:space="0" w:color="auto"/>
              <w:right w:val="single" w:sz="4" w:space="0" w:color="auto"/>
            </w:tcBorders>
            <w:vAlign w:val="center"/>
          </w:tcPr>
          <w:p w14:paraId="6BF7DE78"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Оценка</w:t>
            </w:r>
          </w:p>
        </w:tc>
        <w:tc>
          <w:tcPr>
            <w:tcW w:w="1701" w:type="dxa"/>
            <w:vMerge w:val="restart"/>
            <w:tcBorders>
              <w:top w:val="single" w:sz="4" w:space="0" w:color="auto"/>
              <w:left w:val="single" w:sz="4" w:space="0" w:color="auto"/>
              <w:right w:val="single" w:sz="4" w:space="0" w:color="auto"/>
            </w:tcBorders>
            <w:vAlign w:val="center"/>
          </w:tcPr>
          <w:p w14:paraId="1F1E8061"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Показатель</w:t>
            </w:r>
          </w:p>
        </w:tc>
        <w:tc>
          <w:tcPr>
            <w:tcW w:w="6945" w:type="dxa"/>
            <w:gridSpan w:val="5"/>
            <w:tcBorders>
              <w:top w:val="single" w:sz="4" w:space="0" w:color="auto"/>
              <w:left w:val="single" w:sz="4" w:space="0" w:color="auto"/>
              <w:bottom w:val="single" w:sz="4" w:space="0" w:color="auto"/>
              <w:right w:val="single" w:sz="4" w:space="0" w:color="auto"/>
            </w:tcBorders>
            <w:vAlign w:val="center"/>
          </w:tcPr>
          <w:p w14:paraId="702FDA88"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proofErr w:type="spellStart"/>
            <w:r w:rsidRPr="00001D84">
              <w:rPr>
                <w:rFonts w:eastAsia="Times New Roman" w:cs="Times New Roman"/>
                <w:szCs w:val="24"/>
                <w:lang w:eastAsia="ru-RU"/>
              </w:rPr>
              <w:t>Баллы</w:t>
            </w:r>
            <w:proofErr w:type="gramStart"/>
            <w:r w:rsidRPr="00001D84">
              <w:rPr>
                <w:rFonts w:eastAsia="Times New Roman" w:cs="Times New Roman"/>
                <w:szCs w:val="24"/>
                <w:vertAlign w:val="superscript"/>
                <w:lang w:eastAsia="ru-RU"/>
              </w:rPr>
              <w:t>a</w:t>
            </w:r>
            <w:proofErr w:type="spellEnd"/>
            <w:proofErr w:type="gramEnd"/>
          </w:p>
        </w:tc>
      </w:tr>
      <w:tr w:rsidR="00001D84" w:rsidRPr="00001D84" w14:paraId="36834674" w14:textId="77777777" w:rsidTr="00001D84">
        <w:trPr>
          <w:tblHeader/>
          <w:jc w:val="center"/>
        </w:trPr>
        <w:tc>
          <w:tcPr>
            <w:tcW w:w="1555" w:type="dxa"/>
            <w:vMerge/>
            <w:tcBorders>
              <w:left w:val="single" w:sz="4" w:space="0" w:color="auto"/>
              <w:bottom w:val="single" w:sz="4" w:space="0" w:color="auto"/>
              <w:right w:val="single" w:sz="4" w:space="0" w:color="auto"/>
            </w:tcBorders>
            <w:vAlign w:val="center"/>
          </w:tcPr>
          <w:p w14:paraId="7AA4740A"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p>
        </w:tc>
        <w:tc>
          <w:tcPr>
            <w:tcW w:w="1701" w:type="dxa"/>
            <w:vMerge/>
            <w:tcBorders>
              <w:left w:val="single" w:sz="4" w:space="0" w:color="auto"/>
              <w:bottom w:val="single" w:sz="4" w:space="0" w:color="auto"/>
              <w:right w:val="single" w:sz="4" w:space="0" w:color="auto"/>
            </w:tcBorders>
            <w:vAlign w:val="center"/>
          </w:tcPr>
          <w:p w14:paraId="120493F4"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p>
        </w:tc>
        <w:tc>
          <w:tcPr>
            <w:tcW w:w="912" w:type="dxa"/>
            <w:tcBorders>
              <w:top w:val="single" w:sz="4" w:space="0" w:color="auto"/>
              <w:left w:val="single" w:sz="4" w:space="0" w:color="auto"/>
              <w:bottom w:val="single" w:sz="4" w:space="0" w:color="auto"/>
              <w:right w:val="single" w:sz="4" w:space="0" w:color="auto"/>
            </w:tcBorders>
            <w:vAlign w:val="center"/>
          </w:tcPr>
          <w:p w14:paraId="54ACB5E8"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0 балл</w:t>
            </w:r>
          </w:p>
        </w:tc>
        <w:tc>
          <w:tcPr>
            <w:tcW w:w="1214" w:type="dxa"/>
            <w:tcBorders>
              <w:top w:val="single" w:sz="4" w:space="0" w:color="auto"/>
              <w:left w:val="single" w:sz="4" w:space="0" w:color="auto"/>
              <w:bottom w:val="single" w:sz="4" w:space="0" w:color="auto"/>
              <w:right w:val="single" w:sz="4" w:space="0" w:color="auto"/>
            </w:tcBorders>
            <w:vAlign w:val="center"/>
          </w:tcPr>
          <w:p w14:paraId="00CB5CF4"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1 балл</w:t>
            </w:r>
          </w:p>
        </w:tc>
        <w:tc>
          <w:tcPr>
            <w:tcW w:w="1417" w:type="dxa"/>
            <w:tcBorders>
              <w:top w:val="single" w:sz="4" w:space="0" w:color="auto"/>
              <w:left w:val="single" w:sz="4" w:space="0" w:color="auto"/>
              <w:bottom w:val="single" w:sz="4" w:space="0" w:color="auto"/>
              <w:right w:val="single" w:sz="4" w:space="0" w:color="auto"/>
            </w:tcBorders>
            <w:vAlign w:val="center"/>
          </w:tcPr>
          <w:p w14:paraId="14B99DB0"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2 балла</w:t>
            </w:r>
          </w:p>
        </w:tc>
        <w:tc>
          <w:tcPr>
            <w:tcW w:w="1701" w:type="dxa"/>
            <w:tcBorders>
              <w:top w:val="single" w:sz="4" w:space="0" w:color="auto"/>
              <w:left w:val="single" w:sz="4" w:space="0" w:color="auto"/>
              <w:bottom w:val="single" w:sz="4" w:space="0" w:color="auto"/>
              <w:right w:val="single" w:sz="4" w:space="0" w:color="auto"/>
            </w:tcBorders>
            <w:vAlign w:val="center"/>
          </w:tcPr>
          <w:p w14:paraId="2FE32063"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3 балла</w:t>
            </w:r>
          </w:p>
        </w:tc>
        <w:tc>
          <w:tcPr>
            <w:tcW w:w="1701" w:type="dxa"/>
            <w:tcBorders>
              <w:top w:val="single" w:sz="4" w:space="0" w:color="auto"/>
              <w:left w:val="single" w:sz="4" w:space="0" w:color="auto"/>
              <w:bottom w:val="single" w:sz="4" w:space="0" w:color="auto"/>
              <w:right w:val="single" w:sz="4" w:space="0" w:color="auto"/>
            </w:tcBorders>
            <w:vAlign w:val="center"/>
          </w:tcPr>
          <w:p w14:paraId="375E44D4"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4 балла</w:t>
            </w:r>
          </w:p>
        </w:tc>
      </w:tr>
      <w:tr w:rsidR="00001D84" w:rsidRPr="00001D84" w14:paraId="59AE93D4" w14:textId="77777777" w:rsidTr="00001D84">
        <w:trPr>
          <w:jc w:val="center"/>
        </w:trPr>
        <w:tc>
          <w:tcPr>
            <w:tcW w:w="1555" w:type="dxa"/>
            <w:vMerge w:val="restart"/>
            <w:tcBorders>
              <w:top w:val="single" w:sz="4" w:space="0" w:color="auto"/>
              <w:left w:val="single" w:sz="4" w:space="0" w:color="auto"/>
              <w:right w:val="single" w:sz="4" w:space="0" w:color="auto"/>
            </w:tcBorders>
            <w:vAlign w:val="center"/>
          </w:tcPr>
          <w:p w14:paraId="6532B2AB"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Дыхание</w:t>
            </w:r>
          </w:p>
        </w:tc>
        <w:tc>
          <w:tcPr>
            <w:tcW w:w="1701" w:type="dxa"/>
            <w:tcBorders>
              <w:top w:val="single" w:sz="4" w:space="0" w:color="auto"/>
              <w:left w:val="single" w:sz="4" w:space="0" w:color="auto"/>
              <w:bottom w:val="single" w:sz="4" w:space="0" w:color="auto"/>
              <w:right w:val="single" w:sz="4" w:space="0" w:color="auto"/>
            </w:tcBorders>
            <w:vAlign w:val="center"/>
          </w:tcPr>
          <w:p w14:paraId="64FD44DA"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PaO</w:t>
            </w:r>
            <w:r w:rsidRPr="00001D84">
              <w:rPr>
                <w:rFonts w:eastAsia="Times New Roman" w:cs="Times New Roman"/>
                <w:szCs w:val="24"/>
                <w:vertAlign w:val="subscript"/>
                <w:lang w:eastAsia="ru-RU"/>
              </w:rPr>
              <w:t>2</w:t>
            </w:r>
            <w:r w:rsidRPr="00001D84">
              <w:rPr>
                <w:rFonts w:eastAsia="Times New Roman" w:cs="Times New Roman"/>
                <w:szCs w:val="24"/>
                <w:lang w:eastAsia="ru-RU"/>
              </w:rPr>
              <w:t>/FiO</w:t>
            </w:r>
            <w:r w:rsidRPr="00001D84">
              <w:rPr>
                <w:rFonts w:eastAsia="Times New Roman" w:cs="Times New Roman"/>
                <w:szCs w:val="24"/>
                <w:vertAlign w:val="subscript"/>
                <w:lang w:eastAsia="ru-RU"/>
              </w:rPr>
              <w:t>2</w:t>
            </w:r>
            <w:r w:rsidRPr="00001D84">
              <w:rPr>
                <w:rFonts w:eastAsia="Times New Roman" w:cs="Times New Roman"/>
                <w:szCs w:val="24"/>
                <w:vertAlign w:val="superscript"/>
                <w:lang w:eastAsia="ru-RU"/>
              </w:rPr>
              <w:t>b</w:t>
            </w:r>
            <w:r w:rsidRPr="00001D84">
              <w:rPr>
                <w:rFonts w:eastAsia="Times New Roman" w:cs="Times New Roman"/>
                <w:szCs w:val="24"/>
                <w:lang w:eastAsia="ru-RU"/>
              </w:rPr>
              <w:t>,</w:t>
            </w:r>
          </w:p>
          <w:p w14:paraId="63474D43"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proofErr w:type="gramStart"/>
            <w:r w:rsidRPr="00001D84">
              <w:rPr>
                <w:rFonts w:eastAsia="Times New Roman" w:cs="Times New Roman"/>
                <w:szCs w:val="24"/>
                <w:lang w:eastAsia="ru-RU"/>
              </w:rPr>
              <w:t>мм</w:t>
            </w:r>
            <w:proofErr w:type="gramEnd"/>
            <w:r w:rsidRPr="00001D84">
              <w:rPr>
                <w:rFonts w:eastAsia="Times New Roman" w:cs="Times New Roman"/>
                <w:szCs w:val="24"/>
                <w:lang w:eastAsia="ru-RU"/>
              </w:rPr>
              <w:t xml:space="preserve"> </w:t>
            </w:r>
            <w:proofErr w:type="spellStart"/>
            <w:r w:rsidRPr="00001D84">
              <w:rPr>
                <w:rFonts w:eastAsia="Times New Roman" w:cs="Times New Roman"/>
                <w:szCs w:val="24"/>
                <w:lang w:eastAsia="ru-RU"/>
              </w:rPr>
              <w:t>рт.ст</w:t>
            </w:r>
            <w:proofErr w:type="spellEnd"/>
            <w:r w:rsidRPr="00001D84">
              <w:rPr>
                <w:rFonts w:eastAsia="Times New Roman" w:cs="Times New Roman"/>
                <w:szCs w:val="24"/>
                <w:lang w:eastAsia="ru-RU"/>
              </w:rPr>
              <w:t>.</w:t>
            </w:r>
          </w:p>
        </w:tc>
        <w:tc>
          <w:tcPr>
            <w:tcW w:w="912" w:type="dxa"/>
            <w:tcBorders>
              <w:top w:val="single" w:sz="4" w:space="0" w:color="auto"/>
              <w:left w:val="single" w:sz="4" w:space="0" w:color="auto"/>
              <w:bottom w:val="single" w:sz="4" w:space="0" w:color="auto"/>
              <w:right w:val="single" w:sz="4" w:space="0" w:color="auto"/>
            </w:tcBorders>
            <w:vAlign w:val="center"/>
          </w:tcPr>
          <w:p w14:paraId="416BFD06"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≥400</w:t>
            </w:r>
          </w:p>
        </w:tc>
        <w:tc>
          <w:tcPr>
            <w:tcW w:w="1214" w:type="dxa"/>
            <w:tcBorders>
              <w:top w:val="single" w:sz="4" w:space="0" w:color="auto"/>
              <w:left w:val="single" w:sz="4" w:space="0" w:color="auto"/>
              <w:bottom w:val="single" w:sz="4" w:space="0" w:color="auto"/>
              <w:right w:val="single" w:sz="4" w:space="0" w:color="auto"/>
            </w:tcBorders>
            <w:vAlign w:val="center"/>
          </w:tcPr>
          <w:p w14:paraId="66D6A86B"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300-399</w:t>
            </w:r>
          </w:p>
        </w:tc>
        <w:tc>
          <w:tcPr>
            <w:tcW w:w="1417" w:type="dxa"/>
            <w:tcBorders>
              <w:top w:val="single" w:sz="4" w:space="0" w:color="auto"/>
              <w:left w:val="single" w:sz="4" w:space="0" w:color="auto"/>
              <w:bottom w:val="single" w:sz="4" w:space="0" w:color="auto"/>
              <w:right w:val="single" w:sz="4" w:space="0" w:color="auto"/>
            </w:tcBorders>
            <w:vAlign w:val="center"/>
          </w:tcPr>
          <w:p w14:paraId="5407F786"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200-299</w:t>
            </w:r>
          </w:p>
        </w:tc>
        <w:tc>
          <w:tcPr>
            <w:tcW w:w="1701" w:type="dxa"/>
            <w:tcBorders>
              <w:top w:val="single" w:sz="4" w:space="0" w:color="auto"/>
              <w:left w:val="single" w:sz="4" w:space="0" w:color="auto"/>
              <w:bottom w:val="single" w:sz="4" w:space="0" w:color="auto"/>
              <w:right w:val="single" w:sz="4" w:space="0" w:color="auto"/>
            </w:tcBorders>
            <w:vAlign w:val="center"/>
          </w:tcPr>
          <w:p w14:paraId="50AFA3AC"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100-199 с респираторной поддержкой</w:t>
            </w:r>
          </w:p>
        </w:tc>
        <w:tc>
          <w:tcPr>
            <w:tcW w:w="1701" w:type="dxa"/>
            <w:tcBorders>
              <w:top w:val="single" w:sz="4" w:space="0" w:color="auto"/>
              <w:left w:val="single" w:sz="4" w:space="0" w:color="auto"/>
              <w:bottom w:val="single" w:sz="4" w:space="0" w:color="auto"/>
              <w:right w:val="single" w:sz="4" w:space="0" w:color="auto"/>
            </w:tcBorders>
            <w:vAlign w:val="center"/>
          </w:tcPr>
          <w:p w14:paraId="7D26EF12"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&lt;100 с респираторной поддержкой</w:t>
            </w:r>
          </w:p>
        </w:tc>
      </w:tr>
      <w:tr w:rsidR="00001D84" w:rsidRPr="00001D84" w14:paraId="45FB9FD5" w14:textId="77777777" w:rsidTr="00001D84">
        <w:trPr>
          <w:jc w:val="center"/>
        </w:trPr>
        <w:tc>
          <w:tcPr>
            <w:tcW w:w="1555" w:type="dxa"/>
            <w:vMerge/>
            <w:tcBorders>
              <w:left w:val="single" w:sz="4" w:space="0" w:color="auto"/>
              <w:bottom w:val="single" w:sz="4" w:space="0" w:color="auto"/>
              <w:right w:val="single" w:sz="4" w:space="0" w:color="auto"/>
            </w:tcBorders>
            <w:vAlign w:val="center"/>
          </w:tcPr>
          <w:p w14:paraId="196A0376"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313785F"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или SpO</w:t>
            </w:r>
            <w:r w:rsidRPr="00001D84">
              <w:rPr>
                <w:rFonts w:eastAsia="Times New Roman" w:cs="Times New Roman"/>
                <w:szCs w:val="24"/>
                <w:vertAlign w:val="subscript"/>
                <w:lang w:eastAsia="ru-RU"/>
              </w:rPr>
              <w:t>2</w:t>
            </w:r>
            <w:r w:rsidRPr="00001D84">
              <w:rPr>
                <w:rFonts w:eastAsia="Times New Roman" w:cs="Times New Roman"/>
                <w:szCs w:val="24"/>
                <w:lang w:eastAsia="ru-RU"/>
              </w:rPr>
              <w:t>/FiO</w:t>
            </w:r>
            <w:r w:rsidRPr="00001D84">
              <w:rPr>
                <w:rFonts w:eastAsia="Times New Roman" w:cs="Times New Roman"/>
                <w:szCs w:val="24"/>
                <w:vertAlign w:val="subscript"/>
                <w:lang w:eastAsia="ru-RU"/>
              </w:rPr>
              <w:t>2</w:t>
            </w:r>
            <w:r w:rsidRPr="00001D84">
              <w:rPr>
                <w:rFonts w:eastAsia="Times New Roman" w:cs="Times New Roman"/>
                <w:szCs w:val="24"/>
                <w:vertAlign w:val="superscript"/>
                <w:lang w:eastAsia="ru-RU"/>
              </w:rPr>
              <w:t>c</w:t>
            </w:r>
          </w:p>
        </w:tc>
        <w:tc>
          <w:tcPr>
            <w:tcW w:w="912" w:type="dxa"/>
            <w:tcBorders>
              <w:top w:val="single" w:sz="4" w:space="0" w:color="auto"/>
              <w:left w:val="single" w:sz="4" w:space="0" w:color="auto"/>
              <w:bottom w:val="single" w:sz="4" w:space="0" w:color="auto"/>
              <w:right w:val="single" w:sz="4" w:space="0" w:color="auto"/>
            </w:tcBorders>
            <w:vAlign w:val="center"/>
          </w:tcPr>
          <w:p w14:paraId="6CFD9852"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≥292</w:t>
            </w:r>
          </w:p>
        </w:tc>
        <w:tc>
          <w:tcPr>
            <w:tcW w:w="1214" w:type="dxa"/>
            <w:tcBorders>
              <w:top w:val="single" w:sz="4" w:space="0" w:color="auto"/>
              <w:left w:val="single" w:sz="4" w:space="0" w:color="auto"/>
              <w:bottom w:val="single" w:sz="4" w:space="0" w:color="auto"/>
              <w:right w:val="single" w:sz="4" w:space="0" w:color="auto"/>
            </w:tcBorders>
            <w:vAlign w:val="center"/>
          </w:tcPr>
          <w:p w14:paraId="57C96A63"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264-291</w:t>
            </w:r>
          </w:p>
        </w:tc>
        <w:tc>
          <w:tcPr>
            <w:tcW w:w="1417" w:type="dxa"/>
            <w:tcBorders>
              <w:top w:val="single" w:sz="4" w:space="0" w:color="auto"/>
              <w:left w:val="single" w:sz="4" w:space="0" w:color="auto"/>
              <w:bottom w:val="single" w:sz="4" w:space="0" w:color="auto"/>
              <w:right w:val="single" w:sz="4" w:space="0" w:color="auto"/>
            </w:tcBorders>
            <w:vAlign w:val="center"/>
          </w:tcPr>
          <w:p w14:paraId="650347AE"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221-264</w:t>
            </w:r>
          </w:p>
        </w:tc>
        <w:tc>
          <w:tcPr>
            <w:tcW w:w="1701" w:type="dxa"/>
            <w:tcBorders>
              <w:top w:val="single" w:sz="4" w:space="0" w:color="auto"/>
              <w:left w:val="single" w:sz="4" w:space="0" w:color="auto"/>
              <w:bottom w:val="single" w:sz="4" w:space="0" w:color="auto"/>
              <w:right w:val="single" w:sz="4" w:space="0" w:color="auto"/>
            </w:tcBorders>
            <w:vAlign w:val="center"/>
          </w:tcPr>
          <w:p w14:paraId="49E1D7BF"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148-220 с респираторной поддержкой</w:t>
            </w:r>
          </w:p>
        </w:tc>
        <w:tc>
          <w:tcPr>
            <w:tcW w:w="1701" w:type="dxa"/>
            <w:tcBorders>
              <w:top w:val="single" w:sz="4" w:space="0" w:color="auto"/>
              <w:left w:val="single" w:sz="4" w:space="0" w:color="auto"/>
              <w:bottom w:val="single" w:sz="4" w:space="0" w:color="auto"/>
              <w:right w:val="single" w:sz="4" w:space="0" w:color="auto"/>
            </w:tcBorders>
            <w:vAlign w:val="center"/>
          </w:tcPr>
          <w:p w14:paraId="781E85B0"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&lt;148 с респираторной поддержкой</w:t>
            </w:r>
          </w:p>
        </w:tc>
      </w:tr>
      <w:tr w:rsidR="00001D84" w:rsidRPr="00001D84" w14:paraId="3E12C37B" w14:textId="77777777" w:rsidTr="00001D84">
        <w:trPr>
          <w:jc w:val="center"/>
        </w:trPr>
        <w:tc>
          <w:tcPr>
            <w:tcW w:w="1555" w:type="dxa"/>
            <w:vMerge w:val="restart"/>
            <w:tcBorders>
              <w:top w:val="single" w:sz="4" w:space="0" w:color="auto"/>
              <w:left w:val="single" w:sz="4" w:space="0" w:color="auto"/>
              <w:right w:val="single" w:sz="4" w:space="0" w:color="auto"/>
            </w:tcBorders>
            <w:vAlign w:val="center"/>
          </w:tcPr>
          <w:p w14:paraId="612F819F"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p>
          <w:p w14:paraId="768CA965"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Сердечно-</w:t>
            </w:r>
          </w:p>
          <w:p w14:paraId="0D4B7278"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Сосудистая</w:t>
            </w:r>
          </w:p>
          <w:p w14:paraId="227312ED"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Система</w:t>
            </w:r>
          </w:p>
        </w:tc>
        <w:tc>
          <w:tcPr>
            <w:tcW w:w="1701" w:type="dxa"/>
            <w:tcBorders>
              <w:top w:val="single" w:sz="4" w:space="0" w:color="auto"/>
              <w:left w:val="single" w:sz="4" w:space="0" w:color="auto"/>
              <w:bottom w:val="single" w:sz="4" w:space="0" w:color="auto"/>
              <w:right w:val="single" w:sz="4" w:space="0" w:color="auto"/>
            </w:tcBorders>
            <w:vAlign w:val="center"/>
          </w:tcPr>
          <w:p w14:paraId="33A9E3D1"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 xml:space="preserve">Среднее АД соответственно возрастной группе или </w:t>
            </w:r>
            <w:proofErr w:type="spellStart"/>
            <w:r w:rsidRPr="00001D84">
              <w:rPr>
                <w:rFonts w:eastAsia="Times New Roman" w:cs="Times New Roman"/>
                <w:szCs w:val="24"/>
                <w:lang w:eastAsia="ru-RU"/>
              </w:rPr>
              <w:t>инфузия</w:t>
            </w:r>
            <w:proofErr w:type="spellEnd"/>
            <w:r w:rsidRPr="00001D84">
              <w:rPr>
                <w:rFonts w:eastAsia="Times New Roman" w:cs="Times New Roman"/>
                <w:szCs w:val="24"/>
                <w:lang w:eastAsia="ru-RU"/>
              </w:rPr>
              <w:t xml:space="preserve"> вазоактивных препаратов,</w:t>
            </w:r>
          </w:p>
          <w:p w14:paraId="17959AFA"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proofErr w:type="gramStart"/>
            <w:r w:rsidRPr="00001D84">
              <w:rPr>
                <w:rFonts w:eastAsia="Times New Roman" w:cs="Times New Roman"/>
                <w:szCs w:val="24"/>
                <w:lang w:eastAsia="ru-RU"/>
              </w:rPr>
              <w:t>мм</w:t>
            </w:r>
            <w:proofErr w:type="gramEnd"/>
            <w:r w:rsidRPr="00001D84">
              <w:rPr>
                <w:rFonts w:eastAsia="Times New Roman" w:cs="Times New Roman"/>
                <w:szCs w:val="24"/>
                <w:lang w:eastAsia="ru-RU"/>
              </w:rPr>
              <w:t xml:space="preserve"> </w:t>
            </w:r>
            <w:proofErr w:type="spellStart"/>
            <w:r w:rsidRPr="00001D84">
              <w:rPr>
                <w:rFonts w:eastAsia="Times New Roman" w:cs="Times New Roman"/>
                <w:szCs w:val="24"/>
                <w:lang w:eastAsia="ru-RU"/>
              </w:rPr>
              <w:t>рт.ст</w:t>
            </w:r>
            <w:proofErr w:type="spellEnd"/>
            <w:r w:rsidRPr="00001D84">
              <w:rPr>
                <w:rFonts w:eastAsia="Times New Roman" w:cs="Times New Roman"/>
                <w:szCs w:val="24"/>
                <w:lang w:eastAsia="ru-RU"/>
              </w:rPr>
              <w:t>.</w:t>
            </w:r>
          </w:p>
          <w:p w14:paraId="61671853"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или мкг/</w:t>
            </w:r>
            <w:proofErr w:type="gramStart"/>
            <w:r w:rsidRPr="00001D84">
              <w:rPr>
                <w:rFonts w:eastAsia="Times New Roman" w:cs="Times New Roman"/>
                <w:szCs w:val="24"/>
                <w:lang w:eastAsia="ru-RU"/>
              </w:rPr>
              <w:t>кг</w:t>
            </w:r>
            <w:proofErr w:type="gramEnd"/>
            <w:r w:rsidRPr="00001D84">
              <w:rPr>
                <w:rFonts w:eastAsia="Times New Roman" w:cs="Times New Roman"/>
                <w:szCs w:val="24"/>
                <w:lang w:eastAsia="ru-RU"/>
              </w:rPr>
              <w:t>/</w:t>
            </w:r>
            <w:proofErr w:type="spellStart"/>
            <w:r w:rsidRPr="00001D84">
              <w:rPr>
                <w:rFonts w:eastAsia="Times New Roman" w:cs="Times New Roman"/>
                <w:szCs w:val="24"/>
                <w:lang w:eastAsia="ru-RU"/>
              </w:rPr>
              <w:t>минd</w:t>
            </w:r>
            <w:proofErr w:type="spellEnd"/>
          </w:p>
        </w:tc>
        <w:tc>
          <w:tcPr>
            <w:tcW w:w="912" w:type="dxa"/>
            <w:tcBorders>
              <w:top w:val="single" w:sz="4" w:space="0" w:color="auto"/>
              <w:left w:val="single" w:sz="4" w:space="0" w:color="auto"/>
              <w:bottom w:val="single" w:sz="4" w:space="0" w:color="auto"/>
              <w:right w:val="single" w:sz="4" w:space="0" w:color="auto"/>
            </w:tcBorders>
            <w:vAlign w:val="center"/>
          </w:tcPr>
          <w:p w14:paraId="4B1D0823"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p>
        </w:tc>
        <w:tc>
          <w:tcPr>
            <w:tcW w:w="1214" w:type="dxa"/>
            <w:tcBorders>
              <w:top w:val="single" w:sz="4" w:space="0" w:color="auto"/>
              <w:left w:val="single" w:sz="4" w:space="0" w:color="auto"/>
              <w:bottom w:val="single" w:sz="4" w:space="0" w:color="auto"/>
              <w:right w:val="single" w:sz="4" w:space="0" w:color="auto"/>
            </w:tcBorders>
            <w:vAlign w:val="center"/>
          </w:tcPr>
          <w:p w14:paraId="33CDF457"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14:paraId="7F238E56"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2186631"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4D151D52"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p>
        </w:tc>
      </w:tr>
      <w:tr w:rsidR="00001D84" w:rsidRPr="00001D84" w14:paraId="4317F604" w14:textId="77777777" w:rsidTr="00001D84">
        <w:trPr>
          <w:jc w:val="center"/>
        </w:trPr>
        <w:tc>
          <w:tcPr>
            <w:tcW w:w="1555" w:type="dxa"/>
            <w:vMerge/>
            <w:tcBorders>
              <w:left w:val="single" w:sz="4" w:space="0" w:color="auto"/>
              <w:right w:val="single" w:sz="4" w:space="0" w:color="auto"/>
            </w:tcBorders>
            <w:vAlign w:val="center"/>
          </w:tcPr>
          <w:p w14:paraId="70E226B7"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EF41CF0"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&lt; 1 мес. жизни</w:t>
            </w:r>
          </w:p>
        </w:tc>
        <w:tc>
          <w:tcPr>
            <w:tcW w:w="912" w:type="dxa"/>
            <w:tcBorders>
              <w:top w:val="single" w:sz="4" w:space="0" w:color="auto"/>
              <w:left w:val="single" w:sz="4" w:space="0" w:color="auto"/>
              <w:bottom w:val="single" w:sz="4" w:space="0" w:color="auto"/>
              <w:right w:val="single" w:sz="4" w:space="0" w:color="auto"/>
            </w:tcBorders>
            <w:vAlign w:val="center"/>
          </w:tcPr>
          <w:p w14:paraId="6606F096"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≥46</w:t>
            </w:r>
          </w:p>
        </w:tc>
        <w:tc>
          <w:tcPr>
            <w:tcW w:w="1214" w:type="dxa"/>
            <w:tcBorders>
              <w:top w:val="single" w:sz="4" w:space="0" w:color="auto"/>
              <w:left w:val="single" w:sz="4" w:space="0" w:color="auto"/>
              <w:bottom w:val="single" w:sz="4" w:space="0" w:color="auto"/>
              <w:right w:val="single" w:sz="4" w:space="0" w:color="auto"/>
            </w:tcBorders>
            <w:vAlign w:val="center"/>
          </w:tcPr>
          <w:p w14:paraId="33489CAF"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&lt;46</w:t>
            </w:r>
          </w:p>
        </w:tc>
        <w:tc>
          <w:tcPr>
            <w:tcW w:w="1417" w:type="dxa"/>
            <w:vMerge w:val="restart"/>
            <w:tcBorders>
              <w:top w:val="single" w:sz="4" w:space="0" w:color="auto"/>
              <w:left w:val="single" w:sz="4" w:space="0" w:color="auto"/>
              <w:right w:val="single" w:sz="4" w:space="0" w:color="auto"/>
            </w:tcBorders>
            <w:vAlign w:val="center"/>
          </w:tcPr>
          <w:p w14:paraId="03AFB886"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proofErr w:type="spellStart"/>
            <w:r w:rsidRPr="00001D84">
              <w:rPr>
                <w:rFonts w:eastAsia="Times New Roman" w:cs="Times New Roman"/>
                <w:szCs w:val="24"/>
                <w:lang w:eastAsia="ru-RU"/>
              </w:rPr>
              <w:t>Допамин</w:t>
            </w:r>
            <w:proofErr w:type="spellEnd"/>
            <w:r w:rsidRPr="00001D84">
              <w:rPr>
                <w:rFonts w:eastAsia="Times New Roman" w:cs="Times New Roman"/>
                <w:szCs w:val="24"/>
                <w:lang w:eastAsia="ru-RU"/>
              </w:rPr>
              <w:t xml:space="preserve"> гидрохлорид ≤ 5 или </w:t>
            </w:r>
            <w:proofErr w:type="spellStart"/>
            <w:r w:rsidRPr="00001D84">
              <w:rPr>
                <w:rFonts w:eastAsia="Times New Roman" w:cs="Times New Roman"/>
                <w:szCs w:val="24"/>
                <w:lang w:eastAsia="ru-RU"/>
              </w:rPr>
              <w:t>добутамин</w:t>
            </w:r>
            <w:proofErr w:type="spellEnd"/>
            <w:r w:rsidRPr="00001D84">
              <w:rPr>
                <w:rFonts w:eastAsia="Times New Roman" w:cs="Times New Roman"/>
                <w:szCs w:val="24"/>
                <w:lang w:eastAsia="ru-RU"/>
              </w:rPr>
              <w:t xml:space="preserve"> гидрохлорид (любой </w:t>
            </w:r>
            <w:r w:rsidRPr="00001D84">
              <w:rPr>
                <w:rFonts w:eastAsia="Times New Roman" w:cs="Times New Roman"/>
                <w:szCs w:val="24"/>
                <w:lang w:eastAsia="ru-RU"/>
              </w:rPr>
              <w:lastRenderedPageBreak/>
              <w:t>из препаратов)</w:t>
            </w:r>
          </w:p>
        </w:tc>
        <w:tc>
          <w:tcPr>
            <w:tcW w:w="1701" w:type="dxa"/>
            <w:vMerge w:val="restart"/>
            <w:tcBorders>
              <w:top w:val="single" w:sz="4" w:space="0" w:color="auto"/>
              <w:left w:val="single" w:sz="4" w:space="0" w:color="auto"/>
              <w:right w:val="single" w:sz="4" w:space="0" w:color="auto"/>
            </w:tcBorders>
            <w:vAlign w:val="center"/>
          </w:tcPr>
          <w:p w14:paraId="0746A315"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proofErr w:type="spellStart"/>
            <w:r w:rsidRPr="00001D84">
              <w:rPr>
                <w:rFonts w:eastAsia="Times New Roman" w:cs="Times New Roman"/>
                <w:szCs w:val="24"/>
                <w:lang w:eastAsia="ru-RU"/>
              </w:rPr>
              <w:lastRenderedPageBreak/>
              <w:t>Допамин</w:t>
            </w:r>
            <w:proofErr w:type="spellEnd"/>
            <w:r w:rsidRPr="00001D84">
              <w:rPr>
                <w:rFonts w:eastAsia="Times New Roman" w:cs="Times New Roman"/>
                <w:szCs w:val="24"/>
                <w:lang w:eastAsia="ru-RU"/>
              </w:rPr>
              <w:t xml:space="preserve"> гидрохлорид &gt; 5 или </w:t>
            </w:r>
            <w:proofErr w:type="spellStart"/>
            <w:r w:rsidRPr="00001D84">
              <w:rPr>
                <w:rFonts w:eastAsia="Times New Roman" w:cs="Times New Roman"/>
                <w:szCs w:val="24"/>
                <w:lang w:eastAsia="ru-RU"/>
              </w:rPr>
              <w:t>эпинефрин</w:t>
            </w:r>
            <w:proofErr w:type="spellEnd"/>
            <w:r w:rsidRPr="00001D84">
              <w:rPr>
                <w:rFonts w:eastAsia="Times New Roman" w:cs="Times New Roman"/>
                <w:szCs w:val="24"/>
                <w:lang w:eastAsia="ru-RU"/>
              </w:rPr>
              <w:t xml:space="preserve"> ≤ 0.1 или </w:t>
            </w:r>
            <w:proofErr w:type="spellStart"/>
            <w:r w:rsidRPr="00001D84">
              <w:rPr>
                <w:rFonts w:eastAsia="Times New Roman" w:cs="Times New Roman"/>
                <w:szCs w:val="24"/>
                <w:lang w:eastAsia="ru-RU"/>
              </w:rPr>
              <w:t>норэпинефри</w:t>
            </w:r>
            <w:r w:rsidRPr="00001D84">
              <w:rPr>
                <w:rFonts w:eastAsia="Times New Roman" w:cs="Times New Roman"/>
                <w:szCs w:val="24"/>
                <w:lang w:eastAsia="ru-RU"/>
              </w:rPr>
              <w:lastRenderedPageBreak/>
              <w:t>н</w:t>
            </w:r>
            <w:proofErr w:type="spellEnd"/>
            <w:r w:rsidRPr="00001D84">
              <w:rPr>
                <w:rFonts w:eastAsia="Times New Roman" w:cs="Times New Roman"/>
                <w:szCs w:val="24"/>
                <w:lang w:eastAsia="ru-RU"/>
              </w:rPr>
              <w:t xml:space="preserve"> </w:t>
            </w:r>
            <w:proofErr w:type="spellStart"/>
            <w:r w:rsidRPr="00001D84">
              <w:rPr>
                <w:rFonts w:eastAsia="Times New Roman" w:cs="Times New Roman"/>
                <w:szCs w:val="24"/>
                <w:lang w:eastAsia="ru-RU"/>
              </w:rPr>
              <w:t>битартрат</w:t>
            </w:r>
            <w:proofErr w:type="spellEnd"/>
            <w:r w:rsidRPr="00001D84">
              <w:rPr>
                <w:rFonts w:eastAsia="Times New Roman" w:cs="Times New Roman"/>
                <w:szCs w:val="24"/>
                <w:lang w:eastAsia="ru-RU"/>
              </w:rPr>
              <w:t xml:space="preserve"> ≤ 0.1</w:t>
            </w:r>
          </w:p>
        </w:tc>
        <w:tc>
          <w:tcPr>
            <w:tcW w:w="1701" w:type="dxa"/>
            <w:vMerge w:val="restart"/>
            <w:tcBorders>
              <w:top w:val="single" w:sz="4" w:space="0" w:color="auto"/>
              <w:left w:val="single" w:sz="4" w:space="0" w:color="auto"/>
              <w:right w:val="single" w:sz="4" w:space="0" w:color="auto"/>
            </w:tcBorders>
            <w:vAlign w:val="center"/>
          </w:tcPr>
          <w:p w14:paraId="3BEB0B29"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proofErr w:type="spellStart"/>
            <w:r w:rsidRPr="00001D84">
              <w:rPr>
                <w:rFonts w:eastAsia="Times New Roman" w:cs="Times New Roman"/>
                <w:szCs w:val="24"/>
                <w:lang w:eastAsia="ru-RU"/>
              </w:rPr>
              <w:lastRenderedPageBreak/>
              <w:t>Допамин</w:t>
            </w:r>
            <w:proofErr w:type="spellEnd"/>
            <w:r w:rsidRPr="00001D84">
              <w:rPr>
                <w:rFonts w:eastAsia="Times New Roman" w:cs="Times New Roman"/>
                <w:szCs w:val="24"/>
                <w:lang w:eastAsia="ru-RU"/>
              </w:rPr>
              <w:t xml:space="preserve"> гидрохлорид &gt; 15 или </w:t>
            </w:r>
            <w:proofErr w:type="spellStart"/>
            <w:r w:rsidRPr="00001D84">
              <w:rPr>
                <w:rFonts w:eastAsia="Times New Roman" w:cs="Times New Roman"/>
                <w:szCs w:val="24"/>
                <w:lang w:eastAsia="ru-RU"/>
              </w:rPr>
              <w:t>эпинефрин</w:t>
            </w:r>
            <w:proofErr w:type="spellEnd"/>
            <w:r w:rsidRPr="00001D84">
              <w:rPr>
                <w:rFonts w:eastAsia="Times New Roman" w:cs="Times New Roman"/>
                <w:szCs w:val="24"/>
                <w:lang w:eastAsia="ru-RU"/>
              </w:rPr>
              <w:t xml:space="preserve"> &gt; 0.1 или </w:t>
            </w:r>
            <w:proofErr w:type="spellStart"/>
            <w:r w:rsidRPr="00001D84">
              <w:rPr>
                <w:rFonts w:eastAsia="Times New Roman" w:cs="Times New Roman"/>
                <w:szCs w:val="24"/>
                <w:lang w:eastAsia="ru-RU"/>
              </w:rPr>
              <w:t>норэпинефри</w:t>
            </w:r>
            <w:r w:rsidRPr="00001D84">
              <w:rPr>
                <w:rFonts w:eastAsia="Times New Roman" w:cs="Times New Roman"/>
                <w:szCs w:val="24"/>
                <w:lang w:eastAsia="ru-RU"/>
              </w:rPr>
              <w:lastRenderedPageBreak/>
              <w:t>н</w:t>
            </w:r>
            <w:proofErr w:type="spellEnd"/>
            <w:r w:rsidRPr="00001D84">
              <w:rPr>
                <w:rFonts w:eastAsia="Times New Roman" w:cs="Times New Roman"/>
                <w:szCs w:val="24"/>
                <w:lang w:eastAsia="ru-RU"/>
              </w:rPr>
              <w:t xml:space="preserve"> </w:t>
            </w:r>
            <w:proofErr w:type="spellStart"/>
            <w:r w:rsidRPr="00001D84">
              <w:rPr>
                <w:rFonts w:eastAsia="Times New Roman" w:cs="Times New Roman"/>
                <w:szCs w:val="24"/>
                <w:lang w:eastAsia="ru-RU"/>
              </w:rPr>
              <w:t>битартрат</w:t>
            </w:r>
            <w:proofErr w:type="spellEnd"/>
            <w:r w:rsidRPr="00001D84">
              <w:rPr>
                <w:rFonts w:eastAsia="Times New Roman" w:cs="Times New Roman"/>
                <w:szCs w:val="24"/>
                <w:lang w:eastAsia="ru-RU"/>
              </w:rPr>
              <w:t xml:space="preserve"> &gt; 0.1</w:t>
            </w:r>
          </w:p>
        </w:tc>
      </w:tr>
      <w:tr w:rsidR="00001D84" w:rsidRPr="00001D84" w14:paraId="49A47EEA" w14:textId="77777777" w:rsidTr="00001D84">
        <w:trPr>
          <w:jc w:val="center"/>
        </w:trPr>
        <w:tc>
          <w:tcPr>
            <w:tcW w:w="1555" w:type="dxa"/>
            <w:vMerge/>
            <w:tcBorders>
              <w:left w:val="single" w:sz="4" w:space="0" w:color="auto"/>
              <w:right w:val="single" w:sz="4" w:space="0" w:color="auto"/>
            </w:tcBorders>
            <w:vAlign w:val="center"/>
          </w:tcPr>
          <w:p w14:paraId="0945D44B"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56EDF6BE"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1 – 11 мес.</w:t>
            </w:r>
          </w:p>
        </w:tc>
        <w:tc>
          <w:tcPr>
            <w:tcW w:w="912" w:type="dxa"/>
            <w:tcBorders>
              <w:top w:val="single" w:sz="4" w:space="0" w:color="auto"/>
              <w:left w:val="single" w:sz="4" w:space="0" w:color="auto"/>
              <w:bottom w:val="single" w:sz="4" w:space="0" w:color="auto"/>
              <w:right w:val="single" w:sz="4" w:space="0" w:color="auto"/>
            </w:tcBorders>
            <w:vAlign w:val="center"/>
          </w:tcPr>
          <w:p w14:paraId="021FCB64"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≥55</w:t>
            </w:r>
          </w:p>
        </w:tc>
        <w:tc>
          <w:tcPr>
            <w:tcW w:w="1214" w:type="dxa"/>
            <w:tcBorders>
              <w:top w:val="single" w:sz="4" w:space="0" w:color="auto"/>
              <w:left w:val="single" w:sz="4" w:space="0" w:color="auto"/>
              <w:bottom w:val="single" w:sz="4" w:space="0" w:color="auto"/>
              <w:right w:val="single" w:sz="4" w:space="0" w:color="auto"/>
            </w:tcBorders>
            <w:vAlign w:val="center"/>
          </w:tcPr>
          <w:p w14:paraId="18CA722E"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&lt;55</w:t>
            </w:r>
          </w:p>
        </w:tc>
        <w:tc>
          <w:tcPr>
            <w:tcW w:w="1417" w:type="dxa"/>
            <w:vMerge/>
            <w:tcBorders>
              <w:left w:val="single" w:sz="4" w:space="0" w:color="auto"/>
              <w:right w:val="single" w:sz="4" w:space="0" w:color="auto"/>
            </w:tcBorders>
            <w:vAlign w:val="center"/>
          </w:tcPr>
          <w:p w14:paraId="298B00B1"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p>
        </w:tc>
        <w:tc>
          <w:tcPr>
            <w:tcW w:w="1701" w:type="dxa"/>
            <w:vMerge/>
            <w:tcBorders>
              <w:left w:val="single" w:sz="4" w:space="0" w:color="auto"/>
              <w:right w:val="single" w:sz="4" w:space="0" w:color="auto"/>
            </w:tcBorders>
            <w:vAlign w:val="center"/>
          </w:tcPr>
          <w:p w14:paraId="54A656B3"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p>
        </w:tc>
        <w:tc>
          <w:tcPr>
            <w:tcW w:w="1701" w:type="dxa"/>
            <w:vMerge/>
            <w:tcBorders>
              <w:left w:val="single" w:sz="4" w:space="0" w:color="auto"/>
              <w:right w:val="single" w:sz="4" w:space="0" w:color="auto"/>
            </w:tcBorders>
            <w:vAlign w:val="center"/>
          </w:tcPr>
          <w:p w14:paraId="0C58E70C"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p>
        </w:tc>
      </w:tr>
      <w:tr w:rsidR="00001D84" w:rsidRPr="00001D84" w14:paraId="083D16D5" w14:textId="77777777" w:rsidTr="00001D84">
        <w:trPr>
          <w:jc w:val="center"/>
        </w:trPr>
        <w:tc>
          <w:tcPr>
            <w:tcW w:w="1555" w:type="dxa"/>
            <w:vMerge/>
            <w:tcBorders>
              <w:left w:val="single" w:sz="4" w:space="0" w:color="auto"/>
              <w:right w:val="single" w:sz="4" w:space="0" w:color="auto"/>
            </w:tcBorders>
            <w:vAlign w:val="center"/>
          </w:tcPr>
          <w:p w14:paraId="46A5C2C1"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02D4798"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12 – 23 мес.</w:t>
            </w:r>
          </w:p>
        </w:tc>
        <w:tc>
          <w:tcPr>
            <w:tcW w:w="912" w:type="dxa"/>
            <w:tcBorders>
              <w:top w:val="single" w:sz="4" w:space="0" w:color="auto"/>
              <w:left w:val="single" w:sz="4" w:space="0" w:color="auto"/>
              <w:bottom w:val="single" w:sz="4" w:space="0" w:color="auto"/>
              <w:right w:val="single" w:sz="4" w:space="0" w:color="auto"/>
            </w:tcBorders>
            <w:vAlign w:val="center"/>
          </w:tcPr>
          <w:p w14:paraId="4420781F"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≥60</w:t>
            </w:r>
          </w:p>
        </w:tc>
        <w:tc>
          <w:tcPr>
            <w:tcW w:w="1214" w:type="dxa"/>
            <w:tcBorders>
              <w:top w:val="single" w:sz="4" w:space="0" w:color="auto"/>
              <w:left w:val="single" w:sz="4" w:space="0" w:color="auto"/>
              <w:bottom w:val="single" w:sz="4" w:space="0" w:color="auto"/>
              <w:right w:val="single" w:sz="4" w:space="0" w:color="auto"/>
            </w:tcBorders>
            <w:vAlign w:val="center"/>
          </w:tcPr>
          <w:p w14:paraId="2CAD184D"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&lt;60</w:t>
            </w:r>
          </w:p>
        </w:tc>
        <w:tc>
          <w:tcPr>
            <w:tcW w:w="1417" w:type="dxa"/>
            <w:vMerge/>
            <w:tcBorders>
              <w:left w:val="single" w:sz="4" w:space="0" w:color="auto"/>
              <w:right w:val="single" w:sz="4" w:space="0" w:color="auto"/>
            </w:tcBorders>
            <w:vAlign w:val="center"/>
          </w:tcPr>
          <w:p w14:paraId="078A100D"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p>
        </w:tc>
        <w:tc>
          <w:tcPr>
            <w:tcW w:w="1701" w:type="dxa"/>
            <w:vMerge/>
            <w:tcBorders>
              <w:left w:val="single" w:sz="4" w:space="0" w:color="auto"/>
              <w:right w:val="single" w:sz="4" w:space="0" w:color="auto"/>
            </w:tcBorders>
            <w:vAlign w:val="center"/>
          </w:tcPr>
          <w:p w14:paraId="5696808A"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p>
        </w:tc>
        <w:tc>
          <w:tcPr>
            <w:tcW w:w="1701" w:type="dxa"/>
            <w:vMerge/>
            <w:tcBorders>
              <w:left w:val="single" w:sz="4" w:space="0" w:color="auto"/>
              <w:right w:val="single" w:sz="4" w:space="0" w:color="auto"/>
            </w:tcBorders>
            <w:vAlign w:val="center"/>
          </w:tcPr>
          <w:p w14:paraId="66CE025A"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p>
        </w:tc>
      </w:tr>
      <w:tr w:rsidR="00001D84" w:rsidRPr="00001D84" w14:paraId="77822999" w14:textId="77777777" w:rsidTr="00001D84">
        <w:trPr>
          <w:jc w:val="center"/>
        </w:trPr>
        <w:tc>
          <w:tcPr>
            <w:tcW w:w="1555" w:type="dxa"/>
            <w:vMerge/>
            <w:tcBorders>
              <w:left w:val="single" w:sz="4" w:space="0" w:color="auto"/>
              <w:right w:val="single" w:sz="4" w:space="0" w:color="auto"/>
            </w:tcBorders>
            <w:vAlign w:val="center"/>
          </w:tcPr>
          <w:p w14:paraId="2AA19E94"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54D6C42"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24 – 59 мес.</w:t>
            </w:r>
          </w:p>
        </w:tc>
        <w:tc>
          <w:tcPr>
            <w:tcW w:w="912" w:type="dxa"/>
            <w:tcBorders>
              <w:top w:val="single" w:sz="4" w:space="0" w:color="auto"/>
              <w:left w:val="single" w:sz="4" w:space="0" w:color="auto"/>
              <w:bottom w:val="single" w:sz="4" w:space="0" w:color="auto"/>
              <w:right w:val="single" w:sz="4" w:space="0" w:color="auto"/>
            </w:tcBorders>
            <w:vAlign w:val="center"/>
          </w:tcPr>
          <w:p w14:paraId="563EE74F"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≥62</w:t>
            </w:r>
          </w:p>
        </w:tc>
        <w:tc>
          <w:tcPr>
            <w:tcW w:w="1214" w:type="dxa"/>
            <w:tcBorders>
              <w:top w:val="single" w:sz="4" w:space="0" w:color="auto"/>
              <w:left w:val="single" w:sz="4" w:space="0" w:color="auto"/>
              <w:bottom w:val="single" w:sz="4" w:space="0" w:color="auto"/>
              <w:right w:val="single" w:sz="4" w:space="0" w:color="auto"/>
            </w:tcBorders>
            <w:vAlign w:val="center"/>
          </w:tcPr>
          <w:p w14:paraId="463C988B"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&lt;62</w:t>
            </w:r>
          </w:p>
        </w:tc>
        <w:tc>
          <w:tcPr>
            <w:tcW w:w="1417" w:type="dxa"/>
            <w:vMerge/>
            <w:tcBorders>
              <w:left w:val="single" w:sz="4" w:space="0" w:color="auto"/>
              <w:right w:val="single" w:sz="4" w:space="0" w:color="auto"/>
            </w:tcBorders>
            <w:vAlign w:val="center"/>
          </w:tcPr>
          <w:p w14:paraId="1DB4D3FB"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p>
        </w:tc>
        <w:tc>
          <w:tcPr>
            <w:tcW w:w="1701" w:type="dxa"/>
            <w:vMerge/>
            <w:tcBorders>
              <w:left w:val="single" w:sz="4" w:space="0" w:color="auto"/>
              <w:right w:val="single" w:sz="4" w:space="0" w:color="auto"/>
            </w:tcBorders>
            <w:vAlign w:val="center"/>
          </w:tcPr>
          <w:p w14:paraId="3D350299"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p>
        </w:tc>
        <w:tc>
          <w:tcPr>
            <w:tcW w:w="1701" w:type="dxa"/>
            <w:vMerge/>
            <w:tcBorders>
              <w:left w:val="single" w:sz="4" w:space="0" w:color="auto"/>
              <w:right w:val="single" w:sz="4" w:space="0" w:color="auto"/>
            </w:tcBorders>
            <w:vAlign w:val="center"/>
          </w:tcPr>
          <w:p w14:paraId="35B18D30"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p>
        </w:tc>
      </w:tr>
      <w:tr w:rsidR="00001D84" w:rsidRPr="00001D84" w14:paraId="785F5D40" w14:textId="77777777" w:rsidTr="00001D84">
        <w:trPr>
          <w:jc w:val="center"/>
        </w:trPr>
        <w:tc>
          <w:tcPr>
            <w:tcW w:w="1555" w:type="dxa"/>
            <w:vMerge/>
            <w:tcBorders>
              <w:left w:val="single" w:sz="4" w:space="0" w:color="auto"/>
              <w:right w:val="single" w:sz="4" w:space="0" w:color="auto"/>
            </w:tcBorders>
            <w:vAlign w:val="center"/>
          </w:tcPr>
          <w:p w14:paraId="5782D781"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5192528B"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60 – 143 мес.</w:t>
            </w:r>
          </w:p>
        </w:tc>
        <w:tc>
          <w:tcPr>
            <w:tcW w:w="912" w:type="dxa"/>
            <w:tcBorders>
              <w:top w:val="single" w:sz="4" w:space="0" w:color="auto"/>
              <w:left w:val="single" w:sz="4" w:space="0" w:color="auto"/>
              <w:bottom w:val="single" w:sz="4" w:space="0" w:color="auto"/>
              <w:right w:val="single" w:sz="4" w:space="0" w:color="auto"/>
            </w:tcBorders>
            <w:vAlign w:val="center"/>
          </w:tcPr>
          <w:p w14:paraId="757580CD"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≥65</w:t>
            </w:r>
          </w:p>
        </w:tc>
        <w:tc>
          <w:tcPr>
            <w:tcW w:w="1214" w:type="dxa"/>
            <w:tcBorders>
              <w:top w:val="single" w:sz="4" w:space="0" w:color="auto"/>
              <w:left w:val="single" w:sz="4" w:space="0" w:color="auto"/>
              <w:bottom w:val="single" w:sz="4" w:space="0" w:color="auto"/>
              <w:right w:val="single" w:sz="4" w:space="0" w:color="auto"/>
            </w:tcBorders>
            <w:vAlign w:val="center"/>
          </w:tcPr>
          <w:p w14:paraId="37DB1E4D"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&lt;65</w:t>
            </w:r>
          </w:p>
        </w:tc>
        <w:tc>
          <w:tcPr>
            <w:tcW w:w="1417" w:type="dxa"/>
            <w:vMerge/>
            <w:tcBorders>
              <w:left w:val="single" w:sz="4" w:space="0" w:color="auto"/>
              <w:right w:val="single" w:sz="4" w:space="0" w:color="auto"/>
            </w:tcBorders>
            <w:vAlign w:val="center"/>
          </w:tcPr>
          <w:p w14:paraId="6C26441D"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p>
        </w:tc>
        <w:tc>
          <w:tcPr>
            <w:tcW w:w="1701" w:type="dxa"/>
            <w:vMerge/>
            <w:tcBorders>
              <w:left w:val="single" w:sz="4" w:space="0" w:color="auto"/>
              <w:right w:val="single" w:sz="4" w:space="0" w:color="auto"/>
            </w:tcBorders>
            <w:vAlign w:val="center"/>
          </w:tcPr>
          <w:p w14:paraId="13100C11"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p>
        </w:tc>
        <w:tc>
          <w:tcPr>
            <w:tcW w:w="1701" w:type="dxa"/>
            <w:vMerge/>
            <w:tcBorders>
              <w:left w:val="single" w:sz="4" w:space="0" w:color="auto"/>
              <w:right w:val="single" w:sz="4" w:space="0" w:color="auto"/>
            </w:tcBorders>
            <w:vAlign w:val="center"/>
          </w:tcPr>
          <w:p w14:paraId="69ABA17E"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p>
        </w:tc>
      </w:tr>
      <w:tr w:rsidR="00001D84" w:rsidRPr="00001D84" w14:paraId="7834CD6F" w14:textId="77777777" w:rsidTr="00001D84">
        <w:trPr>
          <w:jc w:val="center"/>
        </w:trPr>
        <w:tc>
          <w:tcPr>
            <w:tcW w:w="1555" w:type="dxa"/>
            <w:vMerge/>
            <w:tcBorders>
              <w:left w:val="single" w:sz="4" w:space="0" w:color="auto"/>
              <w:right w:val="single" w:sz="4" w:space="0" w:color="auto"/>
            </w:tcBorders>
            <w:vAlign w:val="center"/>
          </w:tcPr>
          <w:p w14:paraId="7D895177"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8072DC1"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 xml:space="preserve">144 – 216 </w:t>
            </w:r>
            <w:proofErr w:type="spellStart"/>
            <w:r w:rsidRPr="00001D84">
              <w:rPr>
                <w:rFonts w:eastAsia="Times New Roman" w:cs="Times New Roman"/>
                <w:szCs w:val="24"/>
                <w:lang w:eastAsia="ru-RU"/>
              </w:rPr>
              <w:t>мес.</w:t>
            </w:r>
            <w:r w:rsidRPr="00001D84">
              <w:rPr>
                <w:rFonts w:eastAsia="Times New Roman" w:cs="Times New Roman"/>
                <w:szCs w:val="24"/>
                <w:vertAlign w:val="superscript"/>
                <w:lang w:eastAsia="ru-RU"/>
              </w:rPr>
              <w:t>e</w:t>
            </w:r>
            <w:proofErr w:type="spellEnd"/>
          </w:p>
        </w:tc>
        <w:tc>
          <w:tcPr>
            <w:tcW w:w="912" w:type="dxa"/>
            <w:tcBorders>
              <w:top w:val="single" w:sz="4" w:space="0" w:color="auto"/>
              <w:left w:val="single" w:sz="4" w:space="0" w:color="auto"/>
              <w:bottom w:val="single" w:sz="4" w:space="0" w:color="auto"/>
              <w:right w:val="single" w:sz="4" w:space="0" w:color="auto"/>
            </w:tcBorders>
            <w:vAlign w:val="center"/>
          </w:tcPr>
          <w:p w14:paraId="667311C3"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≥67</w:t>
            </w:r>
          </w:p>
        </w:tc>
        <w:tc>
          <w:tcPr>
            <w:tcW w:w="1214" w:type="dxa"/>
            <w:tcBorders>
              <w:top w:val="single" w:sz="4" w:space="0" w:color="auto"/>
              <w:left w:val="single" w:sz="4" w:space="0" w:color="auto"/>
              <w:bottom w:val="single" w:sz="4" w:space="0" w:color="auto"/>
              <w:right w:val="single" w:sz="4" w:space="0" w:color="auto"/>
            </w:tcBorders>
            <w:vAlign w:val="center"/>
          </w:tcPr>
          <w:p w14:paraId="677D5F12"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&lt;67</w:t>
            </w:r>
          </w:p>
        </w:tc>
        <w:tc>
          <w:tcPr>
            <w:tcW w:w="1417" w:type="dxa"/>
            <w:vMerge/>
            <w:tcBorders>
              <w:left w:val="single" w:sz="4" w:space="0" w:color="auto"/>
              <w:right w:val="single" w:sz="4" w:space="0" w:color="auto"/>
            </w:tcBorders>
            <w:vAlign w:val="center"/>
          </w:tcPr>
          <w:p w14:paraId="4FB531B2"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p>
        </w:tc>
        <w:tc>
          <w:tcPr>
            <w:tcW w:w="1701" w:type="dxa"/>
            <w:vMerge/>
            <w:tcBorders>
              <w:left w:val="single" w:sz="4" w:space="0" w:color="auto"/>
              <w:right w:val="single" w:sz="4" w:space="0" w:color="auto"/>
            </w:tcBorders>
            <w:vAlign w:val="center"/>
          </w:tcPr>
          <w:p w14:paraId="754052AD"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p>
        </w:tc>
        <w:tc>
          <w:tcPr>
            <w:tcW w:w="1701" w:type="dxa"/>
            <w:vMerge/>
            <w:tcBorders>
              <w:left w:val="single" w:sz="4" w:space="0" w:color="auto"/>
              <w:right w:val="single" w:sz="4" w:space="0" w:color="auto"/>
            </w:tcBorders>
            <w:vAlign w:val="center"/>
          </w:tcPr>
          <w:p w14:paraId="3FB0AEF5"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p>
        </w:tc>
      </w:tr>
      <w:tr w:rsidR="00001D84" w:rsidRPr="00001D84" w14:paraId="4EC9F5FB" w14:textId="77777777" w:rsidTr="00001D84">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1CBA12C3"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lastRenderedPageBreak/>
              <w:t>Коагуляция</w:t>
            </w:r>
          </w:p>
        </w:tc>
        <w:tc>
          <w:tcPr>
            <w:tcW w:w="1701" w:type="dxa"/>
            <w:tcBorders>
              <w:top w:val="single" w:sz="4" w:space="0" w:color="auto"/>
              <w:left w:val="single" w:sz="4" w:space="0" w:color="auto"/>
              <w:bottom w:val="single" w:sz="4" w:space="0" w:color="auto"/>
              <w:right w:val="single" w:sz="4" w:space="0" w:color="auto"/>
            </w:tcBorders>
            <w:vAlign w:val="center"/>
          </w:tcPr>
          <w:p w14:paraId="296E8AD9"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Тромбоциты,</w:t>
            </w:r>
          </w:p>
          <w:p w14:paraId="10D16FAA"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10</w:t>
            </w:r>
            <w:r w:rsidRPr="00001D84">
              <w:rPr>
                <w:rFonts w:eastAsia="Times New Roman" w:cs="Times New Roman"/>
                <w:szCs w:val="24"/>
                <w:vertAlign w:val="superscript"/>
                <w:lang w:eastAsia="ru-RU"/>
              </w:rPr>
              <w:t>3</w:t>
            </w:r>
            <w:r w:rsidRPr="00001D84">
              <w:rPr>
                <w:rFonts w:eastAsia="Times New Roman" w:cs="Times New Roman"/>
                <w:szCs w:val="24"/>
                <w:lang w:eastAsia="ru-RU"/>
              </w:rPr>
              <w:t>/</w:t>
            </w:r>
            <w:proofErr w:type="spellStart"/>
            <w:r w:rsidRPr="00001D84">
              <w:rPr>
                <w:rFonts w:eastAsia="Times New Roman" w:cs="Times New Roman"/>
                <w:szCs w:val="24"/>
                <w:lang w:eastAsia="ru-RU"/>
              </w:rPr>
              <w:t>мкл</w:t>
            </w:r>
            <w:proofErr w:type="spellEnd"/>
          </w:p>
        </w:tc>
        <w:tc>
          <w:tcPr>
            <w:tcW w:w="912" w:type="dxa"/>
            <w:tcBorders>
              <w:top w:val="single" w:sz="4" w:space="0" w:color="auto"/>
              <w:left w:val="single" w:sz="4" w:space="0" w:color="auto"/>
              <w:bottom w:val="single" w:sz="4" w:space="0" w:color="auto"/>
              <w:right w:val="single" w:sz="4" w:space="0" w:color="auto"/>
            </w:tcBorders>
            <w:vAlign w:val="center"/>
          </w:tcPr>
          <w:p w14:paraId="4DB59583"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≥150</w:t>
            </w:r>
          </w:p>
        </w:tc>
        <w:tc>
          <w:tcPr>
            <w:tcW w:w="1214" w:type="dxa"/>
            <w:tcBorders>
              <w:top w:val="single" w:sz="4" w:space="0" w:color="auto"/>
              <w:left w:val="single" w:sz="4" w:space="0" w:color="auto"/>
              <w:bottom w:val="single" w:sz="4" w:space="0" w:color="auto"/>
              <w:right w:val="single" w:sz="4" w:space="0" w:color="auto"/>
            </w:tcBorders>
            <w:vAlign w:val="center"/>
          </w:tcPr>
          <w:p w14:paraId="4A35AABD"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100-149</w:t>
            </w:r>
          </w:p>
        </w:tc>
        <w:tc>
          <w:tcPr>
            <w:tcW w:w="1417" w:type="dxa"/>
            <w:tcBorders>
              <w:top w:val="single" w:sz="4" w:space="0" w:color="auto"/>
              <w:left w:val="single" w:sz="4" w:space="0" w:color="auto"/>
              <w:bottom w:val="single" w:sz="4" w:space="0" w:color="auto"/>
              <w:right w:val="single" w:sz="4" w:space="0" w:color="auto"/>
            </w:tcBorders>
            <w:vAlign w:val="center"/>
          </w:tcPr>
          <w:p w14:paraId="07E400EF"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50-99</w:t>
            </w:r>
          </w:p>
        </w:tc>
        <w:tc>
          <w:tcPr>
            <w:tcW w:w="1701" w:type="dxa"/>
            <w:tcBorders>
              <w:top w:val="single" w:sz="4" w:space="0" w:color="auto"/>
              <w:left w:val="single" w:sz="4" w:space="0" w:color="auto"/>
              <w:bottom w:val="single" w:sz="4" w:space="0" w:color="auto"/>
              <w:right w:val="single" w:sz="4" w:space="0" w:color="auto"/>
            </w:tcBorders>
            <w:vAlign w:val="center"/>
          </w:tcPr>
          <w:p w14:paraId="5104965B"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20-49</w:t>
            </w:r>
          </w:p>
        </w:tc>
        <w:tc>
          <w:tcPr>
            <w:tcW w:w="1701" w:type="dxa"/>
            <w:tcBorders>
              <w:top w:val="single" w:sz="4" w:space="0" w:color="auto"/>
              <w:left w:val="single" w:sz="4" w:space="0" w:color="auto"/>
              <w:bottom w:val="single" w:sz="4" w:space="0" w:color="auto"/>
              <w:right w:val="single" w:sz="4" w:space="0" w:color="auto"/>
            </w:tcBorders>
            <w:vAlign w:val="center"/>
          </w:tcPr>
          <w:p w14:paraId="3809107A"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&lt;20</w:t>
            </w:r>
          </w:p>
        </w:tc>
      </w:tr>
      <w:tr w:rsidR="00001D84" w:rsidRPr="00001D84" w14:paraId="5AD186D0" w14:textId="77777777" w:rsidTr="00001D84">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34EE79F9"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Печень</w:t>
            </w:r>
          </w:p>
        </w:tc>
        <w:tc>
          <w:tcPr>
            <w:tcW w:w="1701" w:type="dxa"/>
            <w:tcBorders>
              <w:top w:val="single" w:sz="4" w:space="0" w:color="auto"/>
              <w:left w:val="single" w:sz="4" w:space="0" w:color="auto"/>
              <w:bottom w:val="single" w:sz="4" w:space="0" w:color="auto"/>
              <w:right w:val="single" w:sz="4" w:space="0" w:color="auto"/>
            </w:tcBorders>
            <w:vAlign w:val="center"/>
          </w:tcPr>
          <w:p w14:paraId="3BCA0C7D"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Билирубин,</w:t>
            </w:r>
          </w:p>
          <w:p w14:paraId="514DF8BE"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мг/</w:t>
            </w:r>
            <w:proofErr w:type="spellStart"/>
            <w:r w:rsidRPr="00001D84">
              <w:rPr>
                <w:rFonts w:eastAsia="Times New Roman" w:cs="Times New Roman"/>
                <w:szCs w:val="24"/>
                <w:lang w:eastAsia="ru-RU"/>
              </w:rPr>
              <w:t>дл</w:t>
            </w:r>
            <w:proofErr w:type="spellEnd"/>
          </w:p>
        </w:tc>
        <w:tc>
          <w:tcPr>
            <w:tcW w:w="912" w:type="dxa"/>
            <w:tcBorders>
              <w:top w:val="single" w:sz="4" w:space="0" w:color="auto"/>
              <w:left w:val="single" w:sz="4" w:space="0" w:color="auto"/>
              <w:bottom w:val="single" w:sz="4" w:space="0" w:color="auto"/>
              <w:right w:val="single" w:sz="4" w:space="0" w:color="auto"/>
            </w:tcBorders>
            <w:vAlign w:val="center"/>
          </w:tcPr>
          <w:p w14:paraId="374C68FD"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&lt;1.2</w:t>
            </w:r>
          </w:p>
        </w:tc>
        <w:tc>
          <w:tcPr>
            <w:tcW w:w="1214" w:type="dxa"/>
            <w:tcBorders>
              <w:top w:val="single" w:sz="4" w:space="0" w:color="auto"/>
              <w:left w:val="single" w:sz="4" w:space="0" w:color="auto"/>
              <w:bottom w:val="single" w:sz="4" w:space="0" w:color="auto"/>
              <w:right w:val="single" w:sz="4" w:space="0" w:color="auto"/>
            </w:tcBorders>
            <w:vAlign w:val="center"/>
          </w:tcPr>
          <w:p w14:paraId="09649532"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1.2-1.9</w:t>
            </w:r>
          </w:p>
        </w:tc>
        <w:tc>
          <w:tcPr>
            <w:tcW w:w="1417" w:type="dxa"/>
            <w:tcBorders>
              <w:top w:val="single" w:sz="4" w:space="0" w:color="auto"/>
              <w:left w:val="single" w:sz="4" w:space="0" w:color="auto"/>
              <w:bottom w:val="single" w:sz="4" w:space="0" w:color="auto"/>
              <w:right w:val="single" w:sz="4" w:space="0" w:color="auto"/>
            </w:tcBorders>
            <w:vAlign w:val="center"/>
          </w:tcPr>
          <w:p w14:paraId="72BC4620"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2.0-5.9</w:t>
            </w:r>
          </w:p>
        </w:tc>
        <w:tc>
          <w:tcPr>
            <w:tcW w:w="1701" w:type="dxa"/>
            <w:tcBorders>
              <w:top w:val="single" w:sz="4" w:space="0" w:color="auto"/>
              <w:left w:val="single" w:sz="4" w:space="0" w:color="auto"/>
              <w:bottom w:val="single" w:sz="4" w:space="0" w:color="auto"/>
              <w:right w:val="single" w:sz="4" w:space="0" w:color="auto"/>
            </w:tcBorders>
            <w:vAlign w:val="center"/>
          </w:tcPr>
          <w:p w14:paraId="3BDB24D9"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6.0-11.9</w:t>
            </w:r>
          </w:p>
        </w:tc>
        <w:tc>
          <w:tcPr>
            <w:tcW w:w="1701" w:type="dxa"/>
            <w:tcBorders>
              <w:top w:val="single" w:sz="4" w:space="0" w:color="auto"/>
              <w:left w:val="single" w:sz="4" w:space="0" w:color="auto"/>
              <w:bottom w:val="single" w:sz="4" w:space="0" w:color="auto"/>
              <w:right w:val="single" w:sz="4" w:space="0" w:color="auto"/>
            </w:tcBorders>
            <w:vAlign w:val="center"/>
          </w:tcPr>
          <w:p w14:paraId="61216FF9"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&gt;12.0</w:t>
            </w:r>
          </w:p>
        </w:tc>
      </w:tr>
      <w:tr w:rsidR="00001D84" w:rsidRPr="00001D84" w14:paraId="2DA588EA" w14:textId="77777777" w:rsidTr="00001D84">
        <w:trPr>
          <w:jc w:val="center"/>
        </w:trPr>
        <w:tc>
          <w:tcPr>
            <w:tcW w:w="1555" w:type="dxa"/>
            <w:vMerge w:val="restart"/>
            <w:tcBorders>
              <w:top w:val="single" w:sz="4" w:space="0" w:color="auto"/>
              <w:left w:val="single" w:sz="4" w:space="0" w:color="auto"/>
              <w:right w:val="single" w:sz="4" w:space="0" w:color="auto"/>
            </w:tcBorders>
            <w:vAlign w:val="center"/>
          </w:tcPr>
          <w:p w14:paraId="332DADDC"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Почки</w:t>
            </w:r>
          </w:p>
        </w:tc>
        <w:tc>
          <w:tcPr>
            <w:tcW w:w="1701" w:type="dxa"/>
            <w:tcBorders>
              <w:top w:val="single" w:sz="4" w:space="0" w:color="auto"/>
              <w:left w:val="single" w:sz="4" w:space="0" w:color="auto"/>
              <w:bottom w:val="single" w:sz="4" w:space="0" w:color="auto"/>
              <w:right w:val="single" w:sz="4" w:space="0" w:color="auto"/>
            </w:tcBorders>
            <w:vAlign w:val="center"/>
          </w:tcPr>
          <w:p w14:paraId="7A7391A8"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proofErr w:type="spellStart"/>
            <w:r w:rsidRPr="00001D84">
              <w:rPr>
                <w:rFonts w:eastAsia="Times New Roman" w:cs="Times New Roman"/>
                <w:szCs w:val="24"/>
                <w:lang w:eastAsia="ru-RU"/>
              </w:rPr>
              <w:t>Креатинин</w:t>
            </w:r>
            <w:proofErr w:type="spellEnd"/>
            <w:r w:rsidRPr="00001D84">
              <w:rPr>
                <w:rFonts w:eastAsia="Times New Roman" w:cs="Times New Roman"/>
                <w:szCs w:val="24"/>
                <w:lang w:eastAsia="ru-RU"/>
              </w:rPr>
              <w:t xml:space="preserve"> соответственно возрастной группе, мг/</w:t>
            </w:r>
            <w:proofErr w:type="spellStart"/>
            <w:r w:rsidRPr="00001D84">
              <w:rPr>
                <w:rFonts w:eastAsia="Times New Roman" w:cs="Times New Roman"/>
                <w:szCs w:val="24"/>
                <w:lang w:eastAsia="ru-RU"/>
              </w:rPr>
              <w:t>дл</w:t>
            </w:r>
            <w:proofErr w:type="spellEnd"/>
          </w:p>
        </w:tc>
        <w:tc>
          <w:tcPr>
            <w:tcW w:w="912" w:type="dxa"/>
            <w:tcBorders>
              <w:top w:val="single" w:sz="4" w:space="0" w:color="auto"/>
              <w:left w:val="single" w:sz="4" w:space="0" w:color="auto"/>
              <w:bottom w:val="single" w:sz="4" w:space="0" w:color="auto"/>
              <w:right w:val="single" w:sz="4" w:space="0" w:color="auto"/>
            </w:tcBorders>
            <w:vAlign w:val="center"/>
          </w:tcPr>
          <w:p w14:paraId="3EA7D7D6"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p>
        </w:tc>
        <w:tc>
          <w:tcPr>
            <w:tcW w:w="1214" w:type="dxa"/>
            <w:tcBorders>
              <w:top w:val="single" w:sz="4" w:space="0" w:color="auto"/>
              <w:left w:val="single" w:sz="4" w:space="0" w:color="auto"/>
              <w:bottom w:val="single" w:sz="4" w:space="0" w:color="auto"/>
              <w:right w:val="single" w:sz="4" w:space="0" w:color="auto"/>
            </w:tcBorders>
            <w:vAlign w:val="center"/>
          </w:tcPr>
          <w:p w14:paraId="481005AF"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14:paraId="29B6D55B"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623C22C"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04DD0215"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p>
        </w:tc>
      </w:tr>
      <w:tr w:rsidR="00001D84" w:rsidRPr="00001D84" w14:paraId="4F53FBE6" w14:textId="77777777" w:rsidTr="00001D84">
        <w:trPr>
          <w:jc w:val="center"/>
        </w:trPr>
        <w:tc>
          <w:tcPr>
            <w:tcW w:w="1555" w:type="dxa"/>
            <w:vMerge/>
            <w:tcBorders>
              <w:left w:val="single" w:sz="4" w:space="0" w:color="auto"/>
              <w:right w:val="single" w:sz="4" w:space="0" w:color="auto"/>
            </w:tcBorders>
            <w:vAlign w:val="center"/>
          </w:tcPr>
          <w:p w14:paraId="42825612"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D2CBAF2"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&lt; 1 мес. жизни</w:t>
            </w:r>
          </w:p>
        </w:tc>
        <w:tc>
          <w:tcPr>
            <w:tcW w:w="912" w:type="dxa"/>
            <w:tcBorders>
              <w:top w:val="single" w:sz="4" w:space="0" w:color="auto"/>
              <w:left w:val="single" w:sz="4" w:space="0" w:color="auto"/>
              <w:bottom w:val="single" w:sz="4" w:space="0" w:color="auto"/>
              <w:right w:val="single" w:sz="4" w:space="0" w:color="auto"/>
            </w:tcBorders>
            <w:vAlign w:val="center"/>
          </w:tcPr>
          <w:p w14:paraId="580C978D"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&lt;0.8</w:t>
            </w:r>
          </w:p>
        </w:tc>
        <w:tc>
          <w:tcPr>
            <w:tcW w:w="1214" w:type="dxa"/>
            <w:tcBorders>
              <w:top w:val="single" w:sz="4" w:space="0" w:color="auto"/>
              <w:left w:val="single" w:sz="4" w:space="0" w:color="auto"/>
              <w:bottom w:val="single" w:sz="4" w:space="0" w:color="auto"/>
              <w:right w:val="single" w:sz="4" w:space="0" w:color="auto"/>
            </w:tcBorders>
            <w:vAlign w:val="center"/>
          </w:tcPr>
          <w:p w14:paraId="761EDA8E"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0.8-0.9</w:t>
            </w:r>
          </w:p>
        </w:tc>
        <w:tc>
          <w:tcPr>
            <w:tcW w:w="1417" w:type="dxa"/>
            <w:tcBorders>
              <w:top w:val="single" w:sz="4" w:space="0" w:color="auto"/>
              <w:left w:val="single" w:sz="4" w:space="0" w:color="auto"/>
              <w:bottom w:val="single" w:sz="4" w:space="0" w:color="auto"/>
              <w:right w:val="single" w:sz="4" w:space="0" w:color="auto"/>
            </w:tcBorders>
            <w:vAlign w:val="center"/>
          </w:tcPr>
          <w:p w14:paraId="18B36DBA"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1.1-1.0</w:t>
            </w:r>
          </w:p>
        </w:tc>
        <w:tc>
          <w:tcPr>
            <w:tcW w:w="1701" w:type="dxa"/>
            <w:tcBorders>
              <w:top w:val="single" w:sz="4" w:space="0" w:color="auto"/>
              <w:left w:val="single" w:sz="4" w:space="0" w:color="auto"/>
              <w:bottom w:val="single" w:sz="4" w:space="0" w:color="auto"/>
              <w:right w:val="single" w:sz="4" w:space="0" w:color="auto"/>
            </w:tcBorders>
            <w:vAlign w:val="center"/>
          </w:tcPr>
          <w:p w14:paraId="368540E1"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1.2-1.5</w:t>
            </w:r>
          </w:p>
        </w:tc>
        <w:tc>
          <w:tcPr>
            <w:tcW w:w="1701" w:type="dxa"/>
            <w:tcBorders>
              <w:top w:val="single" w:sz="4" w:space="0" w:color="auto"/>
              <w:left w:val="single" w:sz="4" w:space="0" w:color="auto"/>
              <w:bottom w:val="single" w:sz="4" w:space="0" w:color="auto"/>
              <w:right w:val="single" w:sz="4" w:space="0" w:color="auto"/>
            </w:tcBorders>
            <w:vAlign w:val="center"/>
          </w:tcPr>
          <w:p w14:paraId="3116B614"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≥1.6</w:t>
            </w:r>
          </w:p>
        </w:tc>
      </w:tr>
      <w:tr w:rsidR="00001D84" w:rsidRPr="00001D84" w14:paraId="6EF46777" w14:textId="77777777" w:rsidTr="00001D84">
        <w:trPr>
          <w:jc w:val="center"/>
        </w:trPr>
        <w:tc>
          <w:tcPr>
            <w:tcW w:w="1555" w:type="dxa"/>
            <w:vMerge/>
            <w:tcBorders>
              <w:left w:val="single" w:sz="4" w:space="0" w:color="auto"/>
              <w:right w:val="single" w:sz="4" w:space="0" w:color="auto"/>
            </w:tcBorders>
            <w:vAlign w:val="center"/>
          </w:tcPr>
          <w:p w14:paraId="63F39034"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1EFF914"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1 – 11 мес.</w:t>
            </w:r>
          </w:p>
        </w:tc>
        <w:tc>
          <w:tcPr>
            <w:tcW w:w="912" w:type="dxa"/>
            <w:tcBorders>
              <w:top w:val="single" w:sz="4" w:space="0" w:color="auto"/>
              <w:left w:val="single" w:sz="4" w:space="0" w:color="auto"/>
              <w:bottom w:val="single" w:sz="4" w:space="0" w:color="auto"/>
              <w:right w:val="single" w:sz="4" w:space="0" w:color="auto"/>
            </w:tcBorders>
            <w:vAlign w:val="center"/>
          </w:tcPr>
          <w:p w14:paraId="3E33341B"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&lt;0.3</w:t>
            </w:r>
          </w:p>
        </w:tc>
        <w:tc>
          <w:tcPr>
            <w:tcW w:w="1214" w:type="dxa"/>
            <w:tcBorders>
              <w:top w:val="single" w:sz="4" w:space="0" w:color="auto"/>
              <w:left w:val="single" w:sz="4" w:space="0" w:color="auto"/>
              <w:bottom w:val="single" w:sz="4" w:space="0" w:color="auto"/>
              <w:right w:val="single" w:sz="4" w:space="0" w:color="auto"/>
            </w:tcBorders>
            <w:vAlign w:val="center"/>
          </w:tcPr>
          <w:p w14:paraId="4D62C05B"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0.3-0.4</w:t>
            </w:r>
          </w:p>
        </w:tc>
        <w:tc>
          <w:tcPr>
            <w:tcW w:w="1417" w:type="dxa"/>
            <w:tcBorders>
              <w:top w:val="single" w:sz="4" w:space="0" w:color="auto"/>
              <w:left w:val="single" w:sz="4" w:space="0" w:color="auto"/>
              <w:bottom w:val="single" w:sz="4" w:space="0" w:color="auto"/>
              <w:right w:val="single" w:sz="4" w:space="0" w:color="auto"/>
            </w:tcBorders>
            <w:vAlign w:val="center"/>
          </w:tcPr>
          <w:p w14:paraId="607A4703"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0.5-0.7</w:t>
            </w:r>
          </w:p>
        </w:tc>
        <w:tc>
          <w:tcPr>
            <w:tcW w:w="1701" w:type="dxa"/>
            <w:tcBorders>
              <w:top w:val="single" w:sz="4" w:space="0" w:color="auto"/>
              <w:left w:val="single" w:sz="4" w:space="0" w:color="auto"/>
              <w:bottom w:val="single" w:sz="4" w:space="0" w:color="auto"/>
              <w:right w:val="single" w:sz="4" w:space="0" w:color="auto"/>
            </w:tcBorders>
            <w:vAlign w:val="center"/>
          </w:tcPr>
          <w:p w14:paraId="4E0323C4"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0.8-1.1</w:t>
            </w:r>
          </w:p>
        </w:tc>
        <w:tc>
          <w:tcPr>
            <w:tcW w:w="1701" w:type="dxa"/>
            <w:tcBorders>
              <w:top w:val="single" w:sz="4" w:space="0" w:color="auto"/>
              <w:left w:val="single" w:sz="4" w:space="0" w:color="auto"/>
              <w:bottom w:val="single" w:sz="4" w:space="0" w:color="auto"/>
              <w:right w:val="single" w:sz="4" w:space="0" w:color="auto"/>
            </w:tcBorders>
            <w:vAlign w:val="center"/>
          </w:tcPr>
          <w:p w14:paraId="698002B2"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≥1.2</w:t>
            </w:r>
          </w:p>
        </w:tc>
      </w:tr>
      <w:tr w:rsidR="00001D84" w:rsidRPr="00001D84" w14:paraId="549FF46C" w14:textId="77777777" w:rsidTr="00001D84">
        <w:trPr>
          <w:jc w:val="center"/>
        </w:trPr>
        <w:tc>
          <w:tcPr>
            <w:tcW w:w="1555" w:type="dxa"/>
            <w:vMerge/>
            <w:tcBorders>
              <w:left w:val="single" w:sz="4" w:space="0" w:color="auto"/>
              <w:right w:val="single" w:sz="4" w:space="0" w:color="auto"/>
            </w:tcBorders>
            <w:vAlign w:val="center"/>
          </w:tcPr>
          <w:p w14:paraId="31322349"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B80864D"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12 – 23 мес.</w:t>
            </w:r>
          </w:p>
        </w:tc>
        <w:tc>
          <w:tcPr>
            <w:tcW w:w="912" w:type="dxa"/>
            <w:tcBorders>
              <w:top w:val="single" w:sz="4" w:space="0" w:color="auto"/>
              <w:left w:val="single" w:sz="4" w:space="0" w:color="auto"/>
              <w:bottom w:val="single" w:sz="4" w:space="0" w:color="auto"/>
              <w:right w:val="single" w:sz="4" w:space="0" w:color="auto"/>
            </w:tcBorders>
            <w:vAlign w:val="center"/>
          </w:tcPr>
          <w:p w14:paraId="3CAD2F8F"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&lt;0.4</w:t>
            </w:r>
          </w:p>
        </w:tc>
        <w:tc>
          <w:tcPr>
            <w:tcW w:w="1214" w:type="dxa"/>
            <w:tcBorders>
              <w:top w:val="single" w:sz="4" w:space="0" w:color="auto"/>
              <w:left w:val="single" w:sz="4" w:space="0" w:color="auto"/>
              <w:bottom w:val="single" w:sz="4" w:space="0" w:color="auto"/>
              <w:right w:val="single" w:sz="4" w:space="0" w:color="auto"/>
            </w:tcBorders>
            <w:vAlign w:val="center"/>
          </w:tcPr>
          <w:p w14:paraId="5B0656E4"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0.4-0.5</w:t>
            </w:r>
          </w:p>
        </w:tc>
        <w:tc>
          <w:tcPr>
            <w:tcW w:w="1417" w:type="dxa"/>
            <w:tcBorders>
              <w:top w:val="single" w:sz="4" w:space="0" w:color="auto"/>
              <w:left w:val="single" w:sz="4" w:space="0" w:color="auto"/>
              <w:bottom w:val="single" w:sz="4" w:space="0" w:color="auto"/>
              <w:right w:val="single" w:sz="4" w:space="0" w:color="auto"/>
            </w:tcBorders>
            <w:vAlign w:val="center"/>
          </w:tcPr>
          <w:p w14:paraId="1D404FC8"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0.6-1.0</w:t>
            </w:r>
          </w:p>
        </w:tc>
        <w:tc>
          <w:tcPr>
            <w:tcW w:w="1701" w:type="dxa"/>
            <w:tcBorders>
              <w:top w:val="single" w:sz="4" w:space="0" w:color="auto"/>
              <w:left w:val="single" w:sz="4" w:space="0" w:color="auto"/>
              <w:bottom w:val="single" w:sz="4" w:space="0" w:color="auto"/>
              <w:right w:val="single" w:sz="4" w:space="0" w:color="auto"/>
            </w:tcBorders>
            <w:vAlign w:val="center"/>
          </w:tcPr>
          <w:p w14:paraId="47417529"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1.1-1.4</w:t>
            </w:r>
          </w:p>
        </w:tc>
        <w:tc>
          <w:tcPr>
            <w:tcW w:w="1701" w:type="dxa"/>
            <w:tcBorders>
              <w:top w:val="single" w:sz="4" w:space="0" w:color="auto"/>
              <w:left w:val="single" w:sz="4" w:space="0" w:color="auto"/>
              <w:bottom w:val="single" w:sz="4" w:space="0" w:color="auto"/>
              <w:right w:val="single" w:sz="4" w:space="0" w:color="auto"/>
            </w:tcBorders>
            <w:vAlign w:val="center"/>
          </w:tcPr>
          <w:p w14:paraId="35388701"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≥1.5</w:t>
            </w:r>
          </w:p>
        </w:tc>
      </w:tr>
      <w:tr w:rsidR="00001D84" w:rsidRPr="00001D84" w14:paraId="72E8CD96" w14:textId="77777777" w:rsidTr="00001D84">
        <w:trPr>
          <w:jc w:val="center"/>
        </w:trPr>
        <w:tc>
          <w:tcPr>
            <w:tcW w:w="1555" w:type="dxa"/>
            <w:vMerge/>
            <w:tcBorders>
              <w:left w:val="single" w:sz="4" w:space="0" w:color="auto"/>
              <w:right w:val="single" w:sz="4" w:space="0" w:color="auto"/>
            </w:tcBorders>
            <w:vAlign w:val="center"/>
          </w:tcPr>
          <w:p w14:paraId="1770C2E1"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5BF0FDF0"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24 – 59 мес.</w:t>
            </w:r>
          </w:p>
        </w:tc>
        <w:tc>
          <w:tcPr>
            <w:tcW w:w="912" w:type="dxa"/>
            <w:tcBorders>
              <w:top w:val="single" w:sz="4" w:space="0" w:color="auto"/>
              <w:left w:val="single" w:sz="4" w:space="0" w:color="auto"/>
              <w:bottom w:val="single" w:sz="4" w:space="0" w:color="auto"/>
              <w:right w:val="single" w:sz="4" w:space="0" w:color="auto"/>
            </w:tcBorders>
            <w:vAlign w:val="center"/>
          </w:tcPr>
          <w:p w14:paraId="474AD5FA"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&lt;0.6</w:t>
            </w:r>
          </w:p>
        </w:tc>
        <w:tc>
          <w:tcPr>
            <w:tcW w:w="1214" w:type="dxa"/>
            <w:tcBorders>
              <w:top w:val="single" w:sz="4" w:space="0" w:color="auto"/>
              <w:left w:val="single" w:sz="4" w:space="0" w:color="auto"/>
              <w:bottom w:val="single" w:sz="4" w:space="0" w:color="auto"/>
              <w:right w:val="single" w:sz="4" w:space="0" w:color="auto"/>
            </w:tcBorders>
            <w:vAlign w:val="center"/>
          </w:tcPr>
          <w:p w14:paraId="1CFF9FFB"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0.6-0.8</w:t>
            </w:r>
          </w:p>
        </w:tc>
        <w:tc>
          <w:tcPr>
            <w:tcW w:w="1417" w:type="dxa"/>
            <w:tcBorders>
              <w:top w:val="single" w:sz="4" w:space="0" w:color="auto"/>
              <w:left w:val="single" w:sz="4" w:space="0" w:color="auto"/>
              <w:bottom w:val="single" w:sz="4" w:space="0" w:color="auto"/>
              <w:right w:val="single" w:sz="4" w:space="0" w:color="auto"/>
            </w:tcBorders>
            <w:vAlign w:val="center"/>
          </w:tcPr>
          <w:p w14:paraId="15A91097"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0.9-1.5</w:t>
            </w:r>
          </w:p>
        </w:tc>
        <w:tc>
          <w:tcPr>
            <w:tcW w:w="1701" w:type="dxa"/>
            <w:tcBorders>
              <w:top w:val="single" w:sz="4" w:space="0" w:color="auto"/>
              <w:left w:val="single" w:sz="4" w:space="0" w:color="auto"/>
              <w:bottom w:val="single" w:sz="4" w:space="0" w:color="auto"/>
              <w:right w:val="single" w:sz="4" w:space="0" w:color="auto"/>
            </w:tcBorders>
            <w:vAlign w:val="center"/>
          </w:tcPr>
          <w:p w14:paraId="11EE315F"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1.6-2.2</w:t>
            </w:r>
          </w:p>
        </w:tc>
        <w:tc>
          <w:tcPr>
            <w:tcW w:w="1701" w:type="dxa"/>
            <w:tcBorders>
              <w:top w:val="single" w:sz="4" w:space="0" w:color="auto"/>
              <w:left w:val="single" w:sz="4" w:space="0" w:color="auto"/>
              <w:bottom w:val="single" w:sz="4" w:space="0" w:color="auto"/>
              <w:right w:val="single" w:sz="4" w:space="0" w:color="auto"/>
            </w:tcBorders>
            <w:vAlign w:val="center"/>
          </w:tcPr>
          <w:p w14:paraId="79E8CC0B"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≥2.3</w:t>
            </w:r>
          </w:p>
        </w:tc>
      </w:tr>
      <w:tr w:rsidR="00001D84" w:rsidRPr="00001D84" w14:paraId="044FCCDA" w14:textId="77777777" w:rsidTr="00001D84">
        <w:trPr>
          <w:jc w:val="center"/>
        </w:trPr>
        <w:tc>
          <w:tcPr>
            <w:tcW w:w="1555" w:type="dxa"/>
            <w:vMerge/>
            <w:tcBorders>
              <w:left w:val="single" w:sz="4" w:space="0" w:color="auto"/>
              <w:right w:val="single" w:sz="4" w:space="0" w:color="auto"/>
            </w:tcBorders>
            <w:vAlign w:val="center"/>
          </w:tcPr>
          <w:p w14:paraId="6823DC9D"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42D36D3E"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60 – 143 мес.</w:t>
            </w:r>
          </w:p>
        </w:tc>
        <w:tc>
          <w:tcPr>
            <w:tcW w:w="912" w:type="dxa"/>
            <w:tcBorders>
              <w:top w:val="single" w:sz="4" w:space="0" w:color="auto"/>
              <w:left w:val="single" w:sz="4" w:space="0" w:color="auto"/>
              <w:bottom w:val="single" w:sz="4" w:space="0" w:color="auto"/>
              <w:right w:val="single" w:sz="4" w:space="0" w:color="auto"/>
            </w:tcBorders>
            <w:vAlign w:val="center"/>
          </w:tcPr>
          <w:p w14:paraId="4412C72E"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&lt;0.7</w:t>
            </w:r>
          </w:p>
        </w:tc>
        <w:tc>
          <w:tcPr>
            <w:tcW w:w="1214" w:type="dxa"/>
            <w:tcBorders>
              <w:top w:val="single" w:sz="4" w:space="0" w:color="auto"/>
              <w:left w:val="single" w:sz="4" w:space="0" w:color="auto"/>
              <w:bottom w:val="single" w:sz="4" w:space="0" w:color="auto"/>
              <w:right w:val="single" w:sz="4" w:space="0" w:color="auto"/>
            </w:tcBorders>
            <w:vAlign w:val="center"/>
          </w:tcPr>
          <w:p w14:paraId="1F6FF985"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0.7-1.0</w:t>
            </w:r>
          </w:p>
        </w:tc>
        <w:tc>
          <w:tcPr>
            <w:tcW w:w="1417" w:type="dxa"/>
            <w:tcBorders>
              <w:top w:val="single" w:sz="4" w:space="0" w:color="auto"/>
              <w:left w:val="single" w:sz="4" w:space="0" w:color="auto"/>
              <w:bottom w:val="single" w:sz="4" w:space="0" w:color="auto"/>
              <w:right w:val="single" w:sz="4" w:space="0" w:color="auto"/>
            </w:tcBorders>
            <w:vAlign w:val="center"/>
          </w:tcPr>
          <w:p w14:paraId="25C41392"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1.1-1.7</w:t>
            </w:r>
          </w:p>
        </w:tc>
        <w:tc>
          <w:tcPr>
            <w:tcW w:w="1701" w:type="dxa"/>
            <w:tcBorders>
              <w:top w:val="single" w:sz="4" w:space="0" w:color="auto"/>
              <w:left w:val="single" w:sz="4" w:space="0" w:color="auto"/>
              <w:bottom w:val="single" w:sz="4" w:space="0" w:color="auto"/>
              <w:right w:val="single" w:sz="4" w:space="0" w:color="auto"/>
            </w:tcBorders>
            <w:vAlign w:val="center"/>
          </w:tcPr>
          <w:p w14:paraId="6E2FA0FA"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1.8-2.5</w:t>
            </w:r>
          </w:p>
        </w:tc>
        <w:tc>
          <w:tcPr>
            <w:tcW w:w="1701" w:type="dxa"/>
            <w:tcBorders>
              <w:top w:val="single" w:sz="4" w:space="0" w:color="auto"/>
              <w:left w:val="single" w:sz="4" w:space="0" w:color="auto"/>
              <w:bottom w:val="single" w:sz="4" w:space="0" w:color="auto"/>
              <w:right w:val="single" w:sz="4" w:space="0" w:color="auto"/>
            </w:tcBorders>
            <w:vAlign w:val="center"/>
          </w:tcPr>
          <w:p w14:paraId="343F87F7"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≥2.6</w:t>
            </w:r>
          </w:p>
        </w:tc>
      </w:tr>
      <w:tr w:rsidR="00001D84" w:rsidRPr="00001D84" w14:paraId="6305170C" w14:textId="77777777" w:rsidTr="00001D84">
        <w:trPr>
          <w:jc w:val="center"/>
        </w:trPr>
        <w:tc>
          <w:tcPr>
            <w:tcW w:w="1555" w:type="dxa"/>
            <w:vMerge/>
            <w:tcBorders>
              <w:left w:val="single" w:sz="4" w:space="0" w:color="auto"/>
              <w:right w:val="single" w:sz="4" w:space="0" w:color="auto"/>
            </w:tcBorders>
            <w:vAlign w:val="center"/>
          </w:tcPr>
          <w:p w14:paraId="04726A91"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346EE5F6"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 xml:space="preserve">144 – 216 </w:t>
            </w:r>
            <w:proofErr w:type="spellStart"/>
            <w:r w:rsidRPr="00001D84">
              <w:rPr>
                <w:rFonts w:eastAsia="Times New Roman" w:cs="Times New Roman"/>
                <w:szCs w:val="24"/>
                <w:lang w:eastAsia="ru-RU"/>
              </w:rPr>
              <w:t>мес.</w:t>
            </w:r>
            <w:r w:rsidRPr="00001D84">
              <w:rPr>
                <w:rFonts w:eastAsia="Times New Roman" w:cs="Times New Roman"/>
                <w:szCs w:val="24"/>
                <w:vertAlign w:val="superscript"/>
                <w:lang w:eastAsia="ru-RU"/>
              </w:rPr>
              <w:t>e</w:t>
            </w:r>
            <w:proofErr w:type="spellEnd"/>
          </w:p>
        </w:tc>
        <w:tc>
          <w:tcPr>
            <w:tcW w:w="912" w:type="dxa"/>
            <w:tcBorders>
              <w:top w:val="single" w:sz="4" w:space="0" w:color="auto"/>
              <w:left w:val="single" w:sz="4" w:space="0" w:color="auto"/>
              <w:bottom w:val="single" w:sz="4" w:space="0" w:color="auto"/>
              <w:right w:val="single" w:sz="4" w:space="0" w:color="auto"/>
            </w:tcBorders>
            <w:vAlign w:val="center"/>
          </w:tcPr>
          <w:p w14:paraId="1D78EB6E"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&lt;1.0</w:t>
            </w:r>
          </w:p>
        </w:tc>
        <w:tc>
          <w:tcPr>
            <w:tcW w:w="1214" w:type="dxa"/>
            <w:tcBorders>
              <w:top w:val="single" w:sz="4" w:space="0" w:color="auto"/>
              <w:left w:val="single" w:sz="4" w:space="0" w:color="auto"/>
              <w:bottom w:val="single" w:sz="4" w:space="0" w:color="auto"/>
              <w:right w:val="single" w:sz="4" w:space="0" w:color="auto"/>
            </w:tcBorders>
            <w:vAlign w:val="center"/>
          </w:tcPr>
          <w:p w14:paraId="42ECA55D"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1.0-1.6</w:t>
            </w:r>
          </w:p>
        </w:tc>
        <w:tc>
          <w:tcPr>
            <w:tcW w:w="1417" w:type="dxa"/>
            <w:tcBorders>
              <w:top w:val="single" w:sz="4" w:space="0" w:color="auto"/>
              <w:left w:val="single" w:sz="4" w:space="0" w:color="auto"/>
              <w:bottom w:val="single" w:sz="4" w:space="0" w:color="auto"/>
              <w:right w:val="single" w:sz="4" w:space="0" w:color="auto"/>
            </w:tcBorders>
            <w:vAlign w:val="center"/>
          </w:tcPr>
          <w:p w14:paraId="0B90C8CA"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1.7-2.8</w:t>
            </w:r>
          </w:p>
        </w:tc>
        <w:tc>
          <w:tcPr>
            <w:tcW w:w="1701" w:type="dxa"/>
            <w:tcBorders>
              <w:top w:val="single" w:sz="4" w:space="0" w:color="auto"/>
              <w:left w:val="single" w:sz="4" w:space="0" w:color="auto"/>
              <w:bottom w:val="single" w:sz="4" w:space="0" w:color="auto"/>
              <w:right w:val="single" w:sz="4" w:space="0" w:color="auto"/>
            </w:tcBorders>
            <w:vAlign w:val="center"/>
          </w:tcPr>
          <w:p w14:paraId="4C73A55B"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2.9-4.1</w:t>
            </w:r>
          </w:p>
        </w:tc>
        <w:tc>
          <w:tcPr>
            <w:tcW w:w="1701" w:type="dxa"/>
            <w:tcBorders>
              <w:top w:val="single" w:sz="4" w:space="0" w:color="auto"/>
              <w:left w:val="single" w:sz="4" w:space="0" w:color="auto"/>
              <w:bottom w:val="single" w:sz="4" w:space="0" w:color="auto"/>
              <w:right w:val="single" w:sz="4" w:space="0" w:color="auto"/>
            </w:tcBorders>
            <w:vAlign w:val="center"/>
          </w:tcPr>
          <w:p w14:paraId="0B9B61D6"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≥4.2</w:t>
            </w:r>
          </w:p>
        </w:tc>
      </w:tr>
      <w:tr w:rsidR="00001D84" w:rsidRPr="00001D84" w14:paraId="2BF9B62F" w14:textId="77777777" w:rsidTr="00001D84">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55520C10"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ЦНС</w:t>
            </w:r>
          </w:p>
        </w:tc>
        <w:tc>
          <w:tcPr>
            <w:tcW w:w="1701" w:type="dxa"/>
            <w:tcBorders>
              <w:top w:val="single" w:sz="4" w:space="0" w:color="auto"/>
              <w:left w:val="single" w:sz="4" w:space="0" w:color="auto"/>
              <w:bottom w:val="single" w:sz="4" w:space="0" w:color="auto"/>
              <w:right w:val="single" w:sz="4" w:space="0" w:color="auto"/>
            </w:tcBorders>
            <w:vAlign w:val="center"/>
          </w:tcPr>
          <w:p w14:paraId="47A5A072"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Шкала Глазго,</w:t>
            </w:r>
          </w:p>
          <w:p w14:paraId="38091F10"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proofErr w:type="spellStart"/>
            <w:r w:rsidRPr="00001D84">
              <w:rPr>
                <w:rFonts w:eastAsia="Times New Roman" w:cs="Times New Roman"/>
                <w:szCs w:val="24"/>
                <w:lang w:eastAsia="ru-RU"/>
              </w:rPr>
              <w:t>Баллы</w:t>
            </w:r>
            <w:proofErr w:type="gramStart"/>
            <w:r w:rsidRPr="00001D84">
              <w:rPr>
                <w:rFonts w:eastAsia="Times New Roman" w:cs="Times New Roman"/>
                <w:szCs w:val="24"/>
                <w:vertAlign w:val="superscript"/>
                <w:lang w:eastAsia="ru-RU"/>
              </w:rPr>
              <w:t>f</w:t>
            </w:r>
            <w:proofErr w:type="spellEnd"/>
            <w:proofErr w:type="gramEnd"/>
          </w:p>
        </w:tc>
        <w:tc>
          <w:tcPr>
            <w:tcW w:w="912" w:type="dxa"/>
            <w:tcBorders>
              <w:top w:val="single" w:sz="4" w:space="0" w:color="auto"/>
              <w:left w:val="single" w:sz="4" w:space="0" w:color="auto"/>
              <w:bottom w:val="single" w:sz="4" w:space="0" w:color="auto"/>
              <w:right w:val="single" w:sz="4" w:space="0" w:color="auto"/>
            </w:tcBorders>
            <w:vAlign w:val="center"/>
          </w:tcPr>
          <w:p w14:paraId="50F986FF"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15</w:t>
            </w:r>
          </w:p>
        </w:tc>
        <w:tc>
          <w:tcPr>
            <w:tcW w:w="1214" w:type="dxa"/>
            <w:tcBorders>
              <w:top w:val="single" w:sz="4" w:space="0" w:color="auto"/>
              <w:left w:val="single" w:sz="4" w:space="0" w:color="auto"/>
              <w:bottom w:val="single" w:sz="4" w:space="0" w:color="auto"/>
              <w:right w:val="single" w:sz="4" w:space="0" w:color="auto"/>
            </w:tcBorders>
            <w:vAlign w:val="center"/>
          </w:tcPr>
          <w:p w14:paraId="0FBCCAD8"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13-14</w:t>
            </w:r>
          </w:p>
        </w:tc>
        <w:tc>
          <w:tcPr>
            <w:tcW w:w="1417" w:type="dxa"/>
            <w:tcBorders>
              <w:top w:val="single" w:sz="4" w:space="0" w:color="auto"/>
              <w:left w:val="single" w:sz="4" w:space="0" w:color="auto"/>
              <w:bottom w:val="single" w:sz="4" w:space="0" w:color="auto"/>
              <w:right w:val="single" w:sz="4" w:space="0" w:color="auto"/>
            </w:tcBorders>
            <w:vAlign w:val="center"/>
          </w:tcPr>
          <w:p w14:paraId="58BE6AA7"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10-12</w:t>
            </w:r>
          </w:p>
        </w:tc>
        <w:tc>
          <w:tcPr>
            <w:tcW w:w="1701" w:type="dxa"/>
            <w:tcBorders>
              <w:top w:val="single" w:sz="4" w:space="0" w:color="auto"/>
              <w:left w:val="single" w:sz="4" w:space="0" w:color="auto"/>
              <w:bottom w:val="single" w:sz="4" w:space="0" w:color="auto"/>
              <w:right w:val="single" w:sz="4" w:space="0" w:color="auto"/>
            </w:tcBorders>
            <w:vAlign w:val="center"/>
          </w:tcPr>
          <w:p w14:paraId="1C0E6CA0"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6-9</w:t>
            </w:r>
          </w:p>
        </w:tc>
        <w:tc>
          <w:tcPr>
            <w:tcW w:w="1701" w:type="dxa"/>
            <w:tcBorders>
              <w:top w:val="single" w:sz="4" w:space="0" w:color="auto"/>
              <w:left w:val="single" w:sz="4" w:space="0" w:color="auto"/>
              <w:bottom w:val="single" w:sz="4" w:space="0" w:color="auto"/>
              <w:right w:val="single" w:sz="4" w:space="0" w:color="auto"/>
            </w:tcBorders>
            <w:vAlign w:val="center"/>
          </w:tcPr>
          <w:p w14:paraId="7069F570"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&lt;6</w:t>
            </w:r>
          </w:p>
        </w:tc>
      </w:tr>
    </w:tbl>
    <w:p w14:paraId="25CF0384" w14:textId="77777777" w:rsidR="00001D84" w:rsidRPr="00001D84" w:rsidRDefault="00001D84" w:rsidP="00001D84">
      <w:pPr>
        <w:widowControl w:val="0"/>
        <w:autoSpaceDE w:val="0"/>
        <w:autoSpaceDN w:val="0"/>
        <w:spacing w:line="240" w:lineRule="auto"/>
        <w:ind w:firstLine="567"/>
        <w:rPr>
          <w:rFonts w:eastAsia="Times New Roman" w:cs="Times New Roman"/>
          <w:szCs w:val="24"/>
          <w:lang w:eastAsia="ru-RU"/>
        </w:rPr>
      </w:pPr>
      <w:r w:rsidRPr="00001D84">
        <w:rPr>
          <w:rFonts w:eastAsia="Times New Roman" w:cs="Times New Roman"/>
          <w:szCs w:val="24"/>
          <w:lang w:eastAsia="ru-RU"/>
        </w:rPr>
        <w:t>Примечания:</w:t>
      </w:r>
    </w:p>
    <w:p w14:paraId="11C69BA6" w14:textId="77777777" w:rsidR="00001D84" w:rsidRPr="00001D84" w:rsidRDefault="00001D84" w:rsidP="00001D84">
      <w:pPr>
        <w:widowControl w:val="0"/>
        <w:autoSpaceDE w:val="0"/>
        <w:autoSpaceDN w:val="0"/>
        <w:spacing w:line="240" w:lineRule="auto"/>
        <w:ind w:firstLine="567"/>
        <w:rPr>
          <w:rFonts w:eastAsia="Times New Roman" w:cs="Times New Roman"/>
          <w:szCs w:val="24"/>
          <w:lang w:eastAsia="ru-RU"/>
        </w:rPr>
      </w:pPr>
      <w:r w:rsidRPr="00001D84">
        <w:rPr>
          <w:rFonts w:eastAsia="Times New Roman" w:cs="Times New Roman"/>
          <w:szCs w:val="24"/>
          <w:lang w:eastAsia="ru-RU"/>
        </w:rPr>
        <w:t xml:space="preserve">a – Оценка по шкале </w:t>
      </w:r>
      <w:proofErr w:type="spellStart"/>
      <w:r w:rsidRPr="00001D84">
        <w:rPr>
          <w:rFonts w:eastAsia="Times New Roman" w:cs="Times New Roman"/>
          <w:szCs w:val="24"/>
          <w:lang w:eastAsia="ru-RU"/>
        </w:rPr>
        <w:t>pSOFA</w:t>
      </w:r>
      <w:proofErr w:type="spellEnd"/>
      <w:r w:rsidRPr="00001D84">
        <w:rPr>
          <w:rFonts w:eastAsia="Times New Roman" w:cs="Times New Roman"/>
          <w:szCs w:val="24"/>
          <w:lang w:eastAsia="ru-RU"/>
        </w:rPr>
        <w:t xml:space="preserve"> производится каждые 24 часа. За 24-период берется худшее значение каждой из переменных для всех 6 систем органов. Если в течение 24-периода </w:t>
      </w:r>
      <w:proofErr w:type="gramStart"/>
      <w:r w:rsidRPr="00001D84">
        <w:rPr>
          <w:rFonts w:eastAsia="Times New Roman" w:cs="Times New Roman"/>
          <w:szCs w:val="24"/>
          <w:lang w:eastAsia="ru-RU"/>
        </w:rPr>
        <w:t>какая-либо</w:t>
      </w:r>
      <w:proofErr w:type="gramEnd"/>
      <w:r w:rsidRPr="00001D84">
        <w:rPr>
          <w:rFonts w:eastAsia="Times New Roman" w:cs="Times New Roman"/>
          <w:szCs w:val="24"/>
          <w:lang w:eastAsia="ru-RU"/>
        </w:rPr>
        <w:t xml:space="preserve"> из переменных не регистрировалась, то считается, что ее значение было 0 баллов, т.е. нормальное. Оценка по шкале </w:t>
      </w:r>
      <w:proofErr w:type="spellStart"/>
      <w:r w:rsidRPr="00001D84">
        <w:rPr>
          <w:rFonts w:eastAsia="Times New Roman" w:cs="Times New Roman"/>
          <w:szCs w:val="24"/>
          <w:lang w:eastAsia="ru-RU"/>
        </w:rPr>
        <w:t>pSOFA</w:t>
      </w:r>
      <w:proofErr w:type="spellEnd"/>
      <w:r w:rsidRPr="00001D84">
        <w:rPr>
          <w:rFonts w:eastAsia="Times New Roman" w:cs="Times New Roman"/>
          <w:szCs w:val="24"/>
          <w:lang w:eastAsia="ru-RU"/>
        </w:rPr>
        <w:t xml:space="preserve"> достигается суммированием оценок по 6 системам органов (от 0 до 24 баллов). Чем выше итоговое значение в баллах, тем хуже прогноз.</w:t>
      </w:r>
    </w:p>
    <w:p w14:paraId="0B4DE7BB" w14:textId="77777777" w:rsidR="00001D84" w:rsidRPr="00001D84" w:rsidRDefault="00001D84" w:rsidP="00001D84">
      <w:pPr>
        <w:widowControl w:val="0"/>
        <w:autoSpaceDE w:val="0"/>
        <w:autoSpaceDN w:val="0"/>
        <w:spacing w:line="240" w:lineRule="auto"/>
        <w:ind w:firstLine="567"/>
        <w:rPr>
          <w:rFonts w:eastAsia="Times New Roman" w:cs="Times New Roman"/>
          <w:szCs w:val="24"/>
          <w:lang w:eastAsia="ru-RU"/>
        </w:rPr>
      </w:pPr>
      <w:r w:rsidRPr="00001D84">
        <w:rPr>
          <w:rFonts w:eastAsia="Times New Roman" w:cs="Times New Roman"/>
          <w:szCs w:val="24"/>
          <w:lang w:eastAsia="ru-RU"/>
        </w:rPr>
        <w:t>b – PaO</w:t>
      </w:r>
      <w:r w:rsidRPr="00001D84">
        <w:rPr>
          <w:rFonts w:eastAsia="Times New Roman" w:cs="Times New Roman"/>
          <w:szCs w:val="24"/>
          <w:vertAlign w:val="subscript"/>
          <w:lang w:eastAsia="ru-RU"/>
        </w:rPr>
        <w:t>2</w:t>
      </w:r>
      <w:r w:rsidRPr="00001D84">
        <w:rPr>
          <w:rFonts w:eastAsia="Times New Roman" w:cs="Times New Roman"/>
          <w:szCs w:val="24"/>
          <w:lang w:eastAsia="ru-RU"/>
        </w:rPr>
        <w:t xml:space="preserve"> измеряется в миллиметрах ртутного столба.</w:t>
      </w:r>
    </w:p>
    <w:p w14:paraId="46BF9BCB" w14:textId="77777777" w:rsidR="00001D84" w:rsidRPr="00001D84" w:rsidRDefault="00001D84" w:rsidP="00001D84">
      <w:pPr>
        <w:widowControl w:val="0"/>
        <w:autoSpaceDE w:val="0"/>
        <w:autoSpaceDN w:val="0"/>
        <w:spacing w:line="240" w:lineRule="auto"/>
        <w:ind w:firstLine="567"/>
        <w:rPr>
          <w:rFonts w:eastAsia="Times New Roman" w:cs="Times New Roman"/>
          <w:szCs w:val="24"/>
          <w:lang w:eastAsia="ru-RU"/>
        </w:rPr>
      </w:pPr>
      <w:proofErr w:type="gramStart"/>
      <w:r w:rsidRPr="00001D84">
        <w:rPr>
          <w:rFonts w:eastAsia="Times New Roman" w:cs="Times New Roman"/>
          <w:szCs w:val="24"/>
          <w:lang w:eastAsia="ru-RU"/>
        </w:rPr>
        <w:t>с</w:t>
      </w:r>
      <w:proofErr w:type="gramEnd"/>
      <w:r w:rsidRPr="00001D84">
        <w:rPr>
          <w:rFonts w:eastAsia="Times New Roman" w:cs="Times New Roman"/>
          <w:szCs w:val="24"/>
          <w:lang w:eastAsia="ru-RU"/>
        </w:rPr>
        <w:t xml:space="preserve"> – </w:t>
      </w:r>
      <w:proofErr w:type="gramStart"/>
      <w:r w:rsidRPr="00001D84">
        <w:rPr>
          <w:rFonts w:eastAsia="Times New Roman" w:cs="Times New Roman"/>
          <w:szCs w:val="24"/>
          <w:lang w:eastAsia="ru-RU"/>
        </w:rPr>
        <w:t>в</w:t>
      </w:r>
      <w:proofErr w:type="gramEnd"/>
      <w:r w:rsidRPr="00001D84">
        <w:rPr>
          <w:rFonts w:eastAsia="Times New Roman" w:cs="Times New Roman"/>
          <w:szCs w:val="24"/>
          <w:lang w:eastAsia="ru-RU"/>
        </w:rPr>
        <w:t xml:space="preserve"> расчете используется значение SpO</w:t>
      </w:r>
      <w:r w:rsidRPr="00001D84">
        <w:rPr>
          <w:rFonts w:eastAsia="Times New Roman" w:cs="Times New Roman"/>
          <w:szCs w:val="24"/>
          <w:vertAlign w:val="subscript"/>
          <w:lang w:eastAsia="ru-RU"/>
        </w:rPr>
        <w:t>2</w:t>
      </w:r>
      <w:r w:rsidRPr="00001D84">
        <w:rPr>
          <w:rFonts w:eastAsia="Times New Roman" w:cs="Times New Roman"/>
          <w:szCs w:val="24"/>
          <w:lang w:eastAsia="ru-RU"/>
        </w:rPr>
        <w:t xml:space="preserve"> 97% и ниже.</w:t>
      </w:r>
    </w:p>
    <w:p w14:paraId="3FC890B0" w14:textId="77777777" w:rsidR="00001D84" w:rsidRPr="00001D84" w:rsidRDefault="00001D84" w:rsidP="00001D84">
      <w:pPr>
        <w:widowControl w:val="0"/>
        <w:autoSpaceDE w:val="0"/>
        <w:autoSpaceDN w:val="0"/>
        <w:spacing w:line="240" w:lineRule="auto"/>
        <w:ind w:firstLine="567"/>
        <w:rPr>
          <w:rFonts w:eastAsia="Times New Roman" w:cs="Times New Roman"/>
          <w:szCs w:val="24"/>
          <w:lang w:eastAsia="ru-RU"/>
        </w:rPr>
      </w:pPr>
      <w:r w:rsidRPr="00001D84">
        <w:rPr>
          <w:rFonts w:eastAsia="Times New Roman" w:cs="Times New Roman"/>
          <w:szCs w:val="24"/>
          <w:lang w:eastAsia="ru-RU"/>
        </w:rPr>
        <w:t xml:space="preserve">d – Среднее артериальное давление (САД, миллиметры ртутного столба) в случаях измерения имеет бальные оценки 0 или 1; в случаях назначения вазопрессорных медикаментов (измеряются в микрограммах на 1 килограмм массы тела в минуту) присваиваются бальные значения 2 или 4. Учитывается период назначение </w:t>
      </w:r>
      <w:proofErr w:type="spellStart"/>
      <w:r w:rsidRPr="00001D84">
        <w:rPr>
          <w:rFonts w:eastAsia="Times New Roman" w:cs="Times New Roman"/>
          <w:szCs w:val="24"/>
          <w:lang w:eastAsia="ru-RU"/>
        </w:rPr>
        <w:t>вазопрессоров</w:t>
      </w:r>
      <w:proofErr w:type="spellEnd"/>
      <w:r w:rsidRPr="00001D84">
        <w:rPr>
          <w:rFonts w:eastAsia="Times New Roman" w:cs="Times New Roman"/>
          <w:szCs w:val="24"/>
          <w:lang w:eastAsia="ru-RU"/>
        </w:rPr>
        <w:t xml:space="preserve"> как минимум в течение 1 часа.</w:t>
      </w:r>
    </w:p>
    <w:p w14:paraId="0C6396E4" w14:textId="77777777" w:rsidR="00001D84" w:rsidRPr="00001D84" w:rsidRDefault="00001D84" w:rsidP="00001D84">
      <w:pPr>
        <w:widowControl w:val="0"/>
        <w:autoSpaceDE w:val="0"/>
        <w:autoSpaceDN w:val="0"/>
        <w:spacing w:line="240" w:lineRule="auto"/>
        <w:ind w:firstLine="567"/>
        <w:rPr>
          <w:rFonts w:eastAsia="Times New Roman" w:cs="Times New Roman"/>
          <w:szCs w:val="24"/>
          <w:lang w:eastAsia="ru-RU"/>
        </w:rPr>
      </w:pPr>
      <w:r w:rsidRPr="00001D84">
        <w:rPr>
          <w:rFonts w:eastAsia="Times New Roman" w:cs="Times New Roman"/>
          <w:szCs w:val="24"/>
          <w:lang w:eastAsia="ru-RU"/>
        </w:rPr>
        <w:t>e – Точкой отсечения является возраст пациентов старше 18 лет (216 месяцев жизни), когда должна использоваться оригинальная шкала SOFA.</w:t>
      </w:r>
    </w:p>
    <w:p w14:paraId="63A07255" w14:textId="77777777" w:rsidR="00001D84" w:rsidRPr="00001D84" w:rsidRDefault="00001D84" w:rsidP="00001D84">
      <w:pPr>
        <w:widowControl w:val="0"/>
        <w:autoSpaceDE w:val="0"/>
        <w:autoSpaceDN w:val="0"/>
        <w:spacing w:line="240" w:lineRule="auto"/>
        <w:ind w:firstLine="567"/>
        <w:rPr>
          <w:rFonts w:eastAsia="Times New Roman" w:cs="Times New Roman"/>
          <w:szCs w:val="24"/>
          <w:lang w:eastAsia="ru-RU"/>
        </w:rPr>
      </w:pPr>
      <w:r w:rsidRPr="00001D84">
        <w:rPr>
          <w:rFonts w:eastAsia="Times New Roman" w:cs="Times New Roman"/>
          <w:szCs w:val="24"/>
          <w:lang w:eastAsia="ru-RU"/>
        </w:rPr>
        <w:t>f – Расчет производился по педиатрической модификации Шкалы Комы Глазго.</w:t>
      </w:r>
    </w:p>
    <w:p w14:paraId="1D4F07FD" w14:textId="77777777" w:rsidR="00001D84" w:rsidRPr="00001D84" w:rsidRDefault="00001D84" w:rsidP="00001D84">
      <w:pPr>
        <w:widowControl w:val="0"/>
        <w:autoSpaceDE w:val="0"/>
        <w:autoSpaceDN w:val="0"/>
        <w:spacing w:line="240" w:lineRule="auto"/>
        <w:ind w:firstLine="0"/>
        <w:rPr>
          <w:rFonts w:eastAsia="Times New Roman" w:cs="Times New Roman"/>
          <w:sz w:val="28"/>
          <w:szCs w:val="24"/>
          <w:lang w:eastAsia="ru-RU"/>
        </w:rPr>
      </w:pPr>
    </w:p>
    <w:p w14:paraId="7BF237F8" w14:textId="77777777" w:rsidR="00001D84" w:rsidRPr="00001D84" w:rsidRDefault="00001D84" w:rsidP="00001D84">
      <w:pPr>
        <w:widowControl w:val="0"/>
        <w:autoSpaceDE w:val="0"/>
        <w:autoSpaceDN w:val="0"/>
        <w:spacing w:line="240" w:lineRule="auto"/>
        <w:ind w:firstLine="567"/>
        <w:rPr>
          <w:rFonts w:eastAsia="Times New Roman" w:cs="Times New Roman"/>
          <w:sz w:val="28"/>
          <w:szCs w:val="24"/>
          <w:lang w:eastAsia="ru-RU"/>
        </w:rPr>
      </w:pPr>
      <w:r w:rsidRPr="00001D84">
        <w:rPr>
          <w:rFonts w:eastAsia="Times New Roman" w:cs="Times New Roman"/>
          <w:sz w:val="28"/>
          <w:szCs w:val="24"/>
          <w:lang w:eastAsia="ru-RU"/>
        </w:rPr>
        <w:t>Модификация шкалы комы Глазго, используемой для оценки дисфункции центральной нервной системы у детей, представлена ниже:</w:t>
      </w:r>
    </w:p>
    <w:p w14:paraId="165A14BD" w14:textId="77777777" w:rsidR="00001D84" w:rsidRPr="00001D84" w:rsidRDefault="00001D84" w:rsidP="00001D84">
      <w:pPr>
        <w:widowControl w:val="0"/>
        <w:autoSpaceDE w:val="0"/>
        <w:autoSpaceDN w:val="0"/>
        <w:spacing w:line="240" w:lineRule="auto"/>
        <w:ind w:firstLine="0"/>
        <w:rPr>
          <w:rFonts w:eastAsia="Times New Roman" w:cs="Times New Roman"/>
          <w:sz w:val="28"/>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2267"/>
        <w:gridCol w:w="2102"/>
        <w:gridCol w:w="3067"/>
        <w:gridCol w:w="1159"/>
      </w:tblGrid>
      <w:tr w:rsidR="00001D84" w:rsidRPr="00001D84" w14:paraId="67948A0A" w14:textId="77777777" w:rsidTr="00001D84">
        <w:trPr>
          <w:jc w:val="center"/>
        </w:trPr>
        <w:tc>
          <w:tcPr>
            <w:tcW w:w="1577" w:type="dxa"/>
            <w:vAlign w:val="center"/>
          </w:tcPr>
          <w:p w14:paraId="18DA62DD"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p>
        </w:tc>
        <w:tc>
          <w:tcPr>
            <w:tcW w:w="4102" w:type="dxa"/>
            <w:gridSpan w:val="2"/>
            <w:vAlign w:val="center"/>
          </w:tcPr>
          <w:p w14:paraId="0D0F87B6" w14:textId="77777777" w:rsidR="00001D84" w:rsidRPr="00001D84" w:rsidRDefault="00001D84" w:rsidP="00001D84">
            <w:pPr>
              <w:widowControl w:val="0"/>
              <w:autoSpaceDE w:val="0"/>
              <w:autoSpaceDN w:val="0"/>
              <w:spacing w:line="240" w:lineRule="auto"/>
              <w:ind w:firstLine="0"/>
              <w:jc w:val="center"/>
              <w:rPr>
                <w:rFonts w:eastAsia="Times New Roman" w:cs="Times New Roman"/>
                <w:b/>
                <w:szCs w:val="24"/>
                <w:lang w:eastAsia="ru-RU"/>
              </w:rPr>
            </w:pPr>
            <w:r w:rsidRPr="00001D84">
              <w:rPr>
                <w:rFonts w:eastAsia="Times New Roman" w:cs="Times New Roman"/>
                <w:b/>
                <w:szCs w:val="24"/>
                <w:lang w:eastAsia="ru-RU"/>
              </w:rPr>
              <w:t>Старше 1 года</w:t>
            </w:r>
          </w:p>
        </w:tc>
        <w:tc>
          <w:tcPr>
            <w:tcW w:w="3076" w:type="dxa"/>
            <w:vAlign w:val="center"/>
          </w:tcPr>
          <w:p w14:paraId="27D61946" w14:textId="77777777" w:rsidR="00001D84" w:rsidRPr="00001D84" w:rsidRDefault="00001D84" w:rsidP="00001D84">
            <w:pPr>
              <w:widowControl w:val="0"/>
              <w:autoSpaceDE w:val="0"/>
              <w:autoSpaceDN w:val="0"/>
              <w:spacing w:line="240" w:lineRule="auto"/>
              <w:ind w:firstLine="0"/>
              <w:jc w:val="center"/>
              <w:rPr>
                <w:rFonts w:eastAsia="Times New Roman" w:cs="Times New Roman"/>
                <w:b/>
                <w:szCs w:val="24"/>
                <w:lang w:eastAsia="ru-RU"/>
              </w:rPr>
            </w:pPr>
            <w:r w:rsidRPr="00001D84">
              <w:rPr>
                <w:rFonts w:eastAsia="Times New Roman" w:cs="Times New Roman"/>
                <w:b/>
                <w:szCs w:val="24"/>
                <w:lang w:eastAsia="ru-RU"/>
              </w:rPr>
              <w:t>Младше 1 года</w:t>
            </w:r>
          </w:p>
        </w:tc>
        <w:tc>
          <w:tcPr>
            <w:tcW w:w="1161" w:type="dxa"/>
            <w:vAlign w:val="center"/>
          </w:tcPr>
          <w:p w14:paraId="5B946932"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Оценка</w:t>
            </w:r>
          </w:p>
        </w:tc>
      </w:tr>
      <w:tr w:rsidR="00001D84" w:rsidRPr="00001D84" w14:paraId="3ACFE4A7" w14:textId="77777777" w:rsidTr="00001D84">
        <w:trPr>
          <w:jc w:val="center"/>
        </w:trPr>
        <w:tc>
          <w:tcPr>
            <w:tcW w:w="1577" w:type="dxa"/>
            <w:vMerge w:val="restart"/>
            <w:vAlign w:val="center"/>
          </w:tcPr>
          <w:p w14:paraId="48808A88"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Открывание глаз</w:t>
            </w:r>
          </w:p>
        </w:tc>
        <w:tc>
          <w:tcPr>
            <w:tcW w:w="4102" w:type="dxa"/>
            <w:gridSpan w:val="2"/>
            <w:vAlign w:val="center"/>
          </w:tcPr>
          <w:p w14:paraId="064F68A3"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Спонтанное</w:t>
            </w:r>
          </w:p>
        </w:tc>
        <w:tc>
          <w:tcPr>
            <w:tcW w:w="3076" w:type="dxa"/>
            <w:vAlign w:val="center"/>
          </w:tcPr>
          <w:p w14:paraId="2F6DF7E7"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Спонтанное</w:t>
            </w:r>
          </w:p>
        </w:tc>
        <w:tc>
          <w:tcPr>
            <w:tcW w:w="1161" w:type="dxa"/>
            <w:vAlign w:val="center"/>
          </w:tcPr>
          <w:p w14:paraId="28CC25B9"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4</w:t>
            </w:r>
          </w:p>
        </w:tc>
      </w:tr>
      <w:tr w:rsidR="00001D84" w:rsidRPr="00001D84" w14:paraId="5FB10250" w14:textId="77777777" w:rsidTr="00001D84">
        <w:trPr>
          <w:jc w:val="center"/>
        </w:trPr>
        <w:tc>
          <w:tcPr>
            <w:tcW w:w="1577" w:type="dxa"/>
            <w:vMerge/>
            <w:vAlign w:val="center"/>
          </w:tcPr>
          <w:p w14:paraId="5483A838"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p>
        </w:tc>
        <w:tc>
          <w:tcPr>
            <w:tcW w:w="4102" w:type="dxa"/>
            <w:gridSpan w:val="2"/>
            <w:vAlign w:val="center"/>
          </w:tcPr>
          <w:p w14:paraId="59D9461B"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На вербальную команду</w:t>
            </w:r>
          </w:p>
        </w:tc>
        <w:tc>
          <w:tcPr>
            <w:tcW w:w="3076" w:type="dxa"/>
            <w:vAlign w:val="center"/>
          </w:tcPr>
          <w:p w14:paraId="7F636ADF"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На окрик</w:t>
            </w:r>
          </w:p>
        </w:tc>
        <w:tc>
          <w:tcPr>
            <w:tcW w:w="1161" w:type="dxa"/>
            <w:vAlign w:val="center"/>
          </w:tcPr>
          <w:p w14:paraId="2407F0E3"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3</w:t>
            </w:r>
          </w:p>
        </w:tc>
      </w:tr>
      <w:tr w:rsidR="00001D84" w:rsidRPr="00001D84" w14:paraId="41E1AA2F" w14:textId="77777777" w:rsidTr="00001D84">
        <w:trPr>
          <w:jc w:val="center"/>
        </w:trPr>
        <w:tc>
          <w:tcPr>
            <w:tcW w:w="1577" w:type="dxa"/>
            <w:vMerge/>
            <w:vAlign w:val="center"/>
          </w:tcPr>
          <w:p w14:paraId="24B2ACB4"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p>
        </w:tc>
        <w:tc>
          <w:tcPr>
            <w:tcW w:w="4102" w:type="dxa"/>
            <w:gridSpan w:val="2"/>
            <w:vAlign w:val="center"/>
          </w:tcPr>
          <w:p w14:paraId="75982F9B"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На боль</w:t>
            </w:r>
          </w:p>
        </w:tc>
        <w:tc>
          <w:tcPr>
            <w:tcW w:w="3076" w:type="dxa"/>
            <w:vAlign w:val="center"/>
          </w:tcPr>
          <w:p w14:paraId="6A6752AE"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На боль</w:t>
            </w:r>
          </w:p>
        </w:tc>
        <w:tc>
          <w:tcPr>
            <w:tcW w:w="1161" w:type="dxa"/>
            <w:vAlign w:val="center"/>
          </w:tcPr>
          <w:p w14:paraId="18DBC357"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2</w:t>
            </w:r>
          </w:p>
        </w:tc>
      </w:tr>
      <w:tr w:rsidR="00001D84" w:rsidRPr="00001D84" w14:paraId="6D0E91D8" w14:textId="77777777" w:rsidTr="00001D84">
        <w:trPr>
          <w:jc w:val="center"/>
        </w:trPr>
        <w:tc>
          <w:tcPr>
            <w:tcW w:w="1577" w:type="dxa"/>
            <w:vMerge/>
            <w:vAlign w:val="center"/>
          </w:tcPr>
          <w:p w14:paraId="094AB527"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p>
        </w:tc>
        <w:tc>
          <w:tcPr>
            <w:tcW w:w="4102" w:type="dxa"/>
            <w:gridSpan w:val="2"/>
            <w:vAlign w:val="center"/>
          </w:tcPr>
          <w:p w14:paraId="1214581C"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Нет реакции</w:t>
            </w:r>
          </w:p>
        </w:tc>
        <w:tc>
          <w:tcPr>
            <w:tcW w:w="3076" w:type="dxa"/>
            <w:vAlign w:val="center"/>
          </w:tcPr>
          <w:p w14:paraId="3184F3D4"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Нет реакции</w:t>
            </w:r>
          </w:p>
        </w:tc>
        <w:tc>
          <w:tcPr>
            <w:tcW w:w="1161" w:type="dxa"/>
            <w:vAlign w:val="center"/>
          </w:tcPr>
          <w:p w14:paraId="548AD4B2"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1</w:t>
            </w:r>
          </w:p>
        </w:tc>
      </w:tr>
      <w:tr w:rsidR="00001D84" w:rsidRPr="00001D84" w14:paraId="1D5C8744" w14:textId="77777777" w:rsidTr="00001D84">
        <w:trPr>
          <w:jc w:val="center"/>
        </w:trPr>
        <w:tc>
          <w:tcPr>
            <w:tcW w:w="1577" w:type="dxa"/>
            <w:vMerge w:val="restart"/>
            <w:vAlign w:val="center"/>
          </w:tcPr>
          <w:p w14:paraId="62FDFBDC"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Двигательный ответ</w:t>
            </w:r>
          </w:p>
        </w:tc>
        <w:tc>
          <w:tcPr>
            <w:tcW w:w="4102" w:type="dxa"/>
            <w:gridSpan w:val="2"/>
            <w:vAlign w:val="center"/>
          </w:tcPr>
          <w:p w14:paraId="44B41272"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Правильно выполняет команду</w:t>
            </w:r>
          </w:p>
        </w:tc>
        <w:tc>
          <w:tcPr>
            <w:tcW w:w="3076" w:type="dxa"/>
            <w:vAlign w:val="center"/>
          </w:tcPr>
          <w:p w14:paraId="4B346BFE"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Спонтанный</w:t>
            </w:r>
          </w:p>
        </w:tc>
        <w:tc>
          <w:tcPr>
            <w:tcW w:w="1161" w:type="dxa"/>
            <w:vAlign w:val="center"/>
          </w:tcPr>
          <w:p w14:paraId="351FBB2D"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6</w:t>
            </w:r>
          </w:p>
        </w:tc>
      </w:tr>
      <w:tr w:rsidR="00001D84" w:rsidRPr="00001D84" w14:paraId="5DC517A5" w14:textId="77777777" w:rsidTr="00001D84">
        <w:trPr>
          <w:jc w:val="center"/>
        </w:trPr>
        <w:tc>
          <w:tcPr>
            <w:tcW w:w="1577" w:type="dxa"/>
            <w:vMerge/>
            <w:vAlign w:val="center"/>
          </w:tcPr>
          <w:p w14:paraId="01BDEDFC"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p>
        </w:tc>
        <w:tc>
          <w:tcPr>
            <w:tcW w:w="4102" w:type="dxa"/>
            <w:gridSpan w:val="2"/>
            <w:vAlign w:val="center"/>
          </w:tcPr>
          <w:p w14:paraId="6E5F8B73"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Локализует боль</w:t>
            </w:r>
          </w:p>
        </w:tc>
        <w:tc>
          <w:tcPr>
            <w:tcW w:w="3076" w:type="dxa"/>
            <w:vAlign w:val="center"/>
          </w:tcPr>
          <w:p w14:paraId="6275AFBE"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Локализует боль</w:t>
            </w:r>
          </w:p>
        </w:tc>
        <w:tc>
          <w:tcPr>
            <w:tcW w:w="1161" w:type="dxa"/>
            <w:vAlign w:val="center"/>
          </w:tcPr>
          <w:p w14:paraId="57E3EB42"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5</w:t>
            </w:r>
          </w:p>
        </w:tc>
      </w:tr>
      <w:tr w:rsidR="00001D84" w:rsidRPr="00001D84" w14:paraId="117F15F4" w14:textId="77777777" w:rsidTr="00001D84">
        <w:trPr>
          <w:jc w:val="center"/>
        </w:trPr>
        <w:tc>
          <w:tcPr>
            <w:tcW w:w="1577" w:type="dxa"/>
            <w:vMerge/>
            <w:vAlign w:val="center"/>
          </w:tcPr>
          <w:p w14:paraId="6D28F885"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p>
        </w:tc>
        <w:tc>
          <w:tcPr>
            <w:tcW w:w="4102" w:type="dxa"/>
            <w:gridSpan w:val="2"/>
            <w:vAlign w:val="center"/>
          </w:tcPr>
          <w:p w14:paraId="57D2EF84"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Сгибание-отдергивание</w:t>
            </w:r>
          </w:p>
        </w:tc>
        <w:tc>
          <w:tcPr>
            <w:tcW w:w="3076" w:type="dxa"/>
            <w:vAlign w:val="center"/>
          </w:tcPr>
          <w:p w14:paraId="523B75B1"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Сгибание-отдергивание</w:t>
            </w:r>
          </w:p>
        </w:tc>
        <w:tc>
          <w:tcPr>
            <w:tcW w:w="1161" w:type="dxa"/>
            <w:vAlign w:val="center"/>
          </w:tcPr>
          <w:p w14:paraId="4E1EDFDE"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4</w:t>
            </w:r>
          </w:p>
        </w:tc>
      </w:tr>
      <w:tr w:rsidR="00001D84" w:rsidRPr="00001D84" w14:paraId="5F178235" w14:textId="77777777" w:rsidTr="00001D84">
        <w:trPr>
          <w:jc w:val="center"/>
        </w:trPr>
        <w:tc>
          <w:tcPr>
            <w:tcW w:w="1577" w:type="dxa"/>
            <w:vMerge/>
            <w:vAlign w:val="center"/>
          </w:tcPr>
          <w:p w14:paraId="5379DDFF"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p>
        </w:tc>
        <w:tc>
          <w:tcPr>
            <w:tcW w:w="4102" w:type="dxa"/>
            <w:gridSpan w:val="2"/>
            <w:vAlign w:val="center"/>
          </w:tcPr>
          <w:p w14:paraId="05466DDC"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 xml:space="preserve">Патологическое сгибание </w:t>
            </w:r>
            <w:r w:rsidRPr="00001D84">
              <w:rPr>
                <w:rFonts w:eastAsia="Times New Roman" w:cs="Times New Roman"/>
                <w:szCs w:val="24"/>
                <w:lang w:eastAsia="ru-RU"/>
              </w:rPr>
              <w:lastRenderedPageBreak/>
              <w:t>(</w:t>
            </w:r>
            <w:proofErr w:type="spellStart"/>
            <w:r w:rsidRPr="00001D84">
              <w:rPr>
                <w:rFonts w:eastAsia="Times New Roman" w:cs="Times New Roman"/>
                <w:szCs w:val="24"/>
                <w:lang w:eastAsia="ru-RU"/>
              </w:rPr>
              <w:t>декортикационная</w:t>
            </w:r>
            <w:proofErr w:type="spellEnd"/>
            <w:r w:rsidRPr="00001D84">
              <w:rPr>
                <w:rFonts w:eastAsia="Times New Roman" w:cs="Times New Roman"/>
                <w:szCs w:val="24"/>
                <w:lang w:eastAsia="ru-RU"/>
              </w:rPr>
              <w:t xml:space="preserve"> ригидность)</w:t>
            </w:r>
          </w:p>
        </w:tc>
        <w:tc>
          <w:tcPr>
            <w:tcW w:w="3076" w:type="dxa"/>
            <w:vAlign w:val="center"/>
          </w:tcPr>
          <w:p w14:paraId="79F14BD0"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lastRenderedPageBreak/>
              <w:t xml:space="preserve">Патологическое сгибание </w:t>
            </w:r>
            <w:r w:rsidRPr="00001D84">
              <w:rPr>
                <w:rFonts w:eastAsia="Times New Roman" w:cs="Times New Roman"/>
                <w:szCs w:val="24"/>
                <w:lang w:eastAsia="ru-RU"/>
              </w:rPr>
              <w:lastRenderedPageBreak/>
              <w:t>(</w:t>
            </w:r>
            <w:proofErr w:type="spellStart"/>
            <w:r w:rsidRPr="00001D84">
              <w:rPr>
                <w:rFonts w:eastAsia="Times New Roman" w:cs="Times New Roman"/>
                <w:szCs w:val="24"/>
                <w:lang w:eastAsia="ru-RU"/>
              </w:rPr>
              <w:t>декортикационная</w:t>
            </w:r>
            <w:proofErr w:type="spellEnd"/>
            <w:r w:rsidRPr="00001D84">
              <w:rPr>
                <w:rFonts w:eastAsia="Times New Roman" w:cs="Times New Roman"/>
                <w:szCs w:val="24"/>
                <w:lang w:eastAsia="ru-RU"/>
              </w:rPr>
              <w:t xml:space="preserve"> ригидность)</w:t>
            </w:r>
          </w:p>
        </w:tc>
        <w:tc>
          <w:tcPr>
            <w:tcW w:w="1161" w:type="dxa"/>
            <w:vAlign w:val="center"/>
          </w:tcPr>
          <w:p w14:paraId="38F661ED"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lastRenderedPageBreak/>
              <w:t>3</w:t>
            </w:r>
          </w:p>
        </w:tc>
      </w:tr>
      <w:tr w:rsidR="00001D84" w:rsidRPr="00001D84" w14:paraId="274C6612" w14:textId="77777777" w:rsidTr="00001D84">
        <w:trPr>
          <w:jc w:val="center"/>
        </w:trPr>
        <w:tc>
          <w:tcPr>
            <w:tcW w:w="1577" w:type="dxa"/>
            <w:vMerge/>
            <w:vAlign w:val="center"/>
          </w:tcPr>
          <w:p w14:paraId="23EB258A"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p>
        </w:tc>
        <w:tc>
          <w:tcPr>
            <w:tcW w:w="4102" w:type="dxa"/>
            <w:gridSpan w:val="2"/>
            <w:vAlign w:val="center"/>
          </w:tcPr>
          <w:p w14:paraId="0F0BE365"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Разгибание (</w:t>
            </w:r>
            <w:proofErr w:type="spellStart"/>
            <w:r w:rsidRPr="00001D84">
              <w:rPr>
                <w:rFonts w:eastAsia="Times New Roman" w:cs="Times New Roman"/>
                <w:szCs w:val="24"/>
                <w:lang w:eastAsia="ru-RU"/>
              </w:rPr>
              <w:t>децеребрационная</w:t>
            </w:r>
            <w:proofErr w:type="spellEnd"/>
            <w:r w:rsidRPr="00001D84">
              <w:rPr>
                <w:rFonts w:eastAsia="Times New Roman" w:cs="Times New Roman"/>
                <w:szCs w:val="24"/>
                <w:lang w:eastAsia="ru-RU"/>
              </w:rPr>
              <w:t xml:space="preserve"> ригидность)</w:t>
            </w:r>
          </w:p>
        </w:tc>
        <w:tc>
          <w:tcPr>
            <w:tcW w:w="3076" w:type="dxa"/>
            <w:vAlign w:val="center"/>
          </w:tcPr>
          <w:p w14:paraId="561F5F60"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Разгибание (</w:t>
            </w:r>
            <w:proofErr w:type="spellStart"/>
            <w:r w:rsidRPr="00001D84">
              <w:rPr>
                <w:rFonts w:eastAsia="Times New Roman" w:cs="Times New Roman"/>
                <w:szCs w:val="24"/>
                <w:lang w:eastAsia="ru-RU"/>
              </w:rPr>
              <w:t>децеребрационная</w:t>
            </w:r>
            <w:proofErr w:type="spellEnd"/>
            <w:r w:rsidRPr="00001D84">
              <w:rPr>
                <w:rFonts w:eastAsia="Times New Roman" w:cs="Times New Roman"/>
                <w:szCs w:val="24"/>
                <w:lang w:eastAsia="ru-RU"/>
              </w:rPr>
              <w:t xml:space="preserve"> ригидность)</w:t>
            </w:r>
          </w:p>
        </w:tc>
        <w:tc>
          <w:tcPr>
            <w:tcW w:w="1161" w:type="dxa"/>
            <w:vAlign w:val="center"/>
          </w:tcPr>
          <w:p w14:paraId="0C9ABCDF"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2</w:t>
            </w:r>
          </w:p>
        </w:tc>
      </w:tr>
      <w:tr w:rsidR="00001D84" w:rsidRPr="00001D84" w14:paraId="4BB2EB3F" w14:textId="77777777" w:rsidTr="00001D84">
        <w:trPr>
          <w:jc w:val="center"/>
        </w:trPr>
        <w:tc>
          <w:tcPr>
            <w:tcW w:w="1577" w:type="dxa"/>
            <w:vMerge/>
            <w:vAlign w:val="center"/>
          </w:tcPr>
          <w:p w14:paraId="38F476B7"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p>
        </w:tc>
        <w:tc>
          <w:tcPr>
            <w:tcW w:w="4102" w:type="dxa"/>
            <w:gridSpan w:val="2"/>
            <w:vAlign w:val="center"/>
          </w:tcPr>
          <w:p w14:paraId="157B0A79"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Нет реакции</w:t>
            </w:r>
          </w:p>
        </w:tc>
        <w:tc>
          <w:tcPr>
            <w:tcW w:w="3076" w:type="dxa"/>
            <w:vAlign w:val="center"/>
          </w:tcPr>
          <w:p w14:paraId="2C4D7C14"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Нет реакции</w:t>
            </w:r>
          </w:p>
        </w:tc>
        <w:tc>
          <w:tcPr>
            <w:tcW w:w="1161" w:type="dxa"/>
            <w:vAlign w:val="center"/>
          </w:tcPr>
          <w:p w14:paraId="339DE6FB"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1</w:t>
            </w:r>
          </w:p>
        </w:tc>
      </w:tr>
      <w:tr w:rsidR="00001D84" w:rsidRPr="00001D84" w14:paraId="049F30B4" w14:textId="77777777" w:rsidTr="00001D84">
        <w:trPr>
          <w:jc w:val="center"/>
        </w:trPr>
        <w:tc>
          <w:tcPr>
            <w:tcW w:w="1577" w:type="dxa"/>
            <w:vMerge w:val="restart"/>
            <w:vAlign w:val="center"/>
          </w:tcPr>
          <w:p w14:paraId="29F7B557"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Вербальный ответ</w:t>
            </w:r>
          </w:p>
        </w:tc>
        <w:tc>
          <w:tcPr>
            <w:tcW w:w="2157" w:type="dxa"/>
            <w:vAlign w:val="center"/>
          </w:tcPr>
          <w:p w14:paraId="1EF4A233" w14:textId="77777777" w:rsidR="00001D84" w:rsidRPr="00001D84" w:rsidRDefault="00001D84" w:rsidP="00001D84">
            <w:pPr>
              <w:widowControl w:val="0"/>
              <w:autoSpaceDE w:val="0"/>
              <w:autoSpaceDN w:val="0"/>
              <w:spacing w:line="240" w:lineRule="auto"/>
              <w:ind w:firstLine="0"/>
              <w:jc w:val="center"/>
              <w:rPr>
                <w:rFonts w:eastAsia="Times New Roman" w:cs="Times New Roman"/>
                <w:b/>
                <w:szCs w:val="24"/>
                <w:lang w:eastAsia="ru-RU"/>
              </w:rPr>
            </w:pPr>
            <w:r w:rsidRPr="00001D84">
              <w:rPr>
                <w:rFonts w:eastAsia="Times New Roman" w:cs="Times New Roman"/>
                <w:b/>
                <w:szCs w:val="24"/>
                <w:lang w:eastAsia="ru-RU"/>
              </w:rPr>
              <w:t>Старше 5 лет</w:t>
            </w:r>
          </w:p>
        </w:tc>
        <w:tc>
          <w:tcPr>
            <w:tcW w:w="1945" w:type="dxa"/>
            <w:vAlign w:val="center"/>
          </w:tcPr>
          <w:p w14:paraId="29FF3EF8" w14:textId="77777777" w:rsidR="00001D84" w:rsidRPr="00001D84" w:rsidRDefault="00001D84" w:rsidP="00001D84">
            <w:pPr>
              <w:widowControl w:val="0"/>
              <w:autoSpaceDE w:val="0"/>
              <w:autoSpaceDN w:val="0"/>
              <w:spacing w:line="240" w:lineRule="auto"/>
              <w:ind w:firstLine="0"/>
              <w:jc w:val="center"/>
              <w:rPr>
                <w:rFonts w:eastAsia="Times New Roman" w:cs="Times New Roman"/>
                <w:b/>
                <w:szCs w:val="24"/>
                <w:lang w:eastAsia="ru-RU"/>
              </w:rPr>
            </w:pPr>
            <w:r w:rsidRPr="00001D84">
              <w:rPr>
                <w:rFonts w:eastAsia="Times New Roman" w:cs="Times New Roman"/>
                <w:b/>
                <w:szCs w:val="24"/>
                <w:lang w:eastAsia="ru-RU"/>
              </w:rPr>
              <w:t>От 2 до 5 лет</w:t>
            </w:r>
          </w:p>
        </w:tc>
        <w:tc>
          <w:tcPr>
            <w:tcW w:w="3076" w:type="dxa"/>
            <w:vAlign w:val="center"/>
          </w:tcPr>
          <w:p w14:paraId="401F6BA9" w14:textId="77777777" w:rsidR="00001D84" w:rsidRPr="00001D84" w:rsidRDefault="00001D84" w:rsidP="00001D84">
            <w:pPr>
              <w:widowControl w:val="0"/>
              <w:autoSpaceDE w:val="0"/>
              <w:autoSpaceDN w:val="0"/>
              <w:spacing w:line="240" w:lineRule="auto"/>
              <w:ind w:firstLine="0"/>
              <w:jc w:val="center"/>
              <w:rPr>
                <w:rFonts w:eastAsia="Times New Roman" w:cs="Times New Roman"/>
                <w:b/>
                <w:szCs w:val="24"/>
                <w:lang w:eastAsia="ru-RU"/>
              </w:rPr>
            </w:pPr>
            <w:r w:rsidRPr="00001D84">
              <w:rPr>
                <w:rFonts w:eastAsia="Times New Roman" w:cs="Times New Roman"/>
                <w:b/>
                <w:szCs w:val="24"/>
                <w:lang w:eastAsia="ru-RU"/>
              </w:rPr>
              <w:t>0-23 месяца</w:t>
            </w:r>
          </w:p>
        </w:tc>
        <w:tc>
          <w:tcPr>
            <w:tcW w:w="1161" w:type="dxa"/>
            <w:vAlign w:val="center"/>
          </w:tcPr>
          <w:p w14:paraId="10721BBF"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p>
        </w:tc>
      </w:tr>
      <w:tr w:rsidR="00001D84" w:rsidRPr="00001D84" w14:paraId="50BE8569" w14:textId="77777777" w:rsidTr="00001D84">
        <w:trPr>
          <w:jc w:val="center"/>
        </w:trPr>
        <w:tc>
          <w:tcPr>
            <w:tcW w:w="1577" w:type="dxa"/>
            <w:vMerge/>
            <w:vAlign w:val="center"/>
          </w:tcPr>
          <w:p w14:paraId="6A1C1359"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p>
        </w:tc>
        <w:tc>
          <w:tcPr>
            <w:tcW w:w="2157" w:type="dxa"/>
            <w:vAlign w:val="center"/>
          </w:tcPr>
          <w:p w14:paraId="521F32BE"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Ориентирован</w:t>
            </w:r>
          </w:p>
        </w:tc>
        <w:tc>
          <w:tcPr>
            <w:tcW w:w="1945" w:type="dxa"/>
            <w:vAlign w:val="center"/>
          </w:tcPr>
          <w:p w14:paraId="11EA9511"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Осмысленные слова и фразы</w:t>
            </w:r>
          </w:p>
        </w:tc>
        <w:tc>
          <w:tcPr>
            <w:tcW w:w="3076" w:type="dxa"/>
            <w:vAlign w:val="center"/>
          </w:tcPr>
          <w:p w14:paraId="6F65722F"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proofErr w:type="spellStart"/>
            <w:r w:rsidRPr="00001D84">
              <w:rPr>
                <w:rFonts w:eastAsia="Times New Roman" w:cs="Times New Roman"/>
                <w:szCs w:val="24"/>
                <w:lang w:eastAsia="ru-RU"/>
              </w:rPr>
              <w:t>Гулит</w:t>
            </w:r>
            <w:proofErr w:type="spellEnd"/>
            <w:r w:rsidRPr="00001D84">
              <w:rPr>
                <w:rFonts w:eastAsia="Times New Roman" w:cs="Times New Roman"/>
                <w:szCs w:val="24"/>
                <w:lang w:eastAsia="ru-RU"/>
              </w:rPr>
              <w:t>/улыбается</w:t>
            </w:r>
          </w:p>
        </w:tc>
        <w:tc>
          <w:tcPr>
            <w:tcW w:w="1161" w:type="dxa"/>
            <w:vAlign w:val="center"/>
          </w:tcPr>
          <w:p w14:paraId="21DA5A14"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5</w:t>
            </w:r>
          </w:p>
        </w:tc>
      </w:tr>
      <w:tr w:rsidR="00001D84" w:rsidRPr="00001D84" w14:paraId="1E528225" w14:textId="77777777" w:rsidTr="00001D84">
        <w:trPr>
          <w:jc w:val="center"/>
        </w:trPr>
        <w:tc>
          <w:tcPr>
            <w:tcW w:w="1577" w:type="dxa"/>
            <w:vMerge/>
            <w:vAlign w:val="center"/>
          </w:tcPr>
          <w:p w14:paraId="3810E64F"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p>
        </w:tc>
        <w:tc>
          <w:tcPr>
            <w:tcW w:w="2157" w:type="dxa"/>
            <w:vAlign w:val="center"/>
          </w:tcPr>
          <w:p w14:paraId="7B604461"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Дезориентирован</w:t>
            </w:r>
          </w:p>
        </w:tc>
        <w:tc>
          <w:tcPr>
            <w:tcW w:w="1945" w:type="dxa"/>
            <w:vAlign w:val="center"/>
          </w:tcPr>
          <w:p w14:paraId="372C3BB8"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Бессмысленные слова</w:t>
            </w:r>
          </w:p>
        </w:tc>
        <w:tc>
          <w:tcPr>
            <w:tcW w:w="3076" w:type="dxa"/>
            <w:vAlign w:val="center"/>
          </w:tcPr>
          <w:p w14:paraId="36FBCCB3"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Плач</w:t>
            </w:r>
          </w:p>
        </w:tc>
        <w:tc>
          <w:tcPr>
            <w:tcW w:w="1161" w:type="dxa"/>
            <w:vAlign w:val="center"/>
          </w:tcPr>
          <w:p w14:paraId="74E8B41C"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4</w:t>
            </w:r>
          </w:p>
        </w:tc>
      </w:tr>
      <w:tr w:rsidR="00001D84" w:rsidRPr="00001D84" w14:paraId="547550D3" w14:textId="77777777" w:rsidTr="00001D84">
        <w:trPr>
          <w:jc w:val="center"/>
        </w:trPr>
        <w:tc>
          <w:tcPr>
            <w:tcW w:w="1577" w:type="dxa"/>
            <w:vMerge/>
            <w:vAlign w:val="center"/>
          </w:tcPr>
          <w:p w14:paraId="5E57958A"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p>
        </w:tc>
        <w:tc>
          <w:tcPr>
            <w:tcW w:w="2157" w:type="dxa"/>
            <w:vAlign w:val="center"/>
          </w:tcPr>
          <w:p w14:paraId="6110AFA4"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Бессмысленные слова</w:t>
            </w:r>
          </w:p>
        </w:tc>
        <w:tc>
          <w:tcPr>
            <w:tcW w:w="1945" w:type="dxa"/>
            <w:vAlign w:val="center"/>
          </w:tcPr>
          <w:p w14:paraId="582EFE9E"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Продолжающийся плач и крик</w:t>
            </w:r>
          </w:p>
        </w:tc>
        <w:tc>
          <w:tcPr>
            <w:tcW w:w="3076" w:type="dxa"/>
            <w:vAlign w:val="center"/>
          </w:tcPr>
          <w:p w14:paraId="1DEADDA6"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Продолжающийся неадекватный плач или крик</w:t>
            </w:r>
          </w:p>
        </w:tc>
        <w:tc>
          <w:tcPr>
            <w:tcW w:w="1161" w:type="dxa"/>
            <w:vAlign w:val="center"/>
          </w:tcPr>
          <w:p w14:paraId="5645F282"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3</w:t>
            </w:r>
          </w:p>
        </w:tc>
      </w:tr>
      <w:tr w:rsidR="00001D84" w:rsidRPr="00001D84" w14:paraId="708EE582" w14:textId="77777777" w:rsidTr="00001D84">
        <w:trPr>
          <w:trHeight w:val="345"/>
          <w:jc w:val="center"/>
        </w:trPr>
        <w:tc>
          <w:tcPr>
            <w:tcW w:w="1577" w:type="dxa"/>
            <w:vMerge/>
            <w:vAlign w:val="center"/>
          </w:tcPr>
          <w:p w14:paraId="33AA8233"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p>
        </w:tc>
        <w:tc>
          <w:tcPr>
            <w:tcW w:w="2157" w:type="dxa"/>
            <w:vAlign w:val="center"/>
          </w:tcPr>
          <w:p w14:paraId="2F51A64F"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Нечленораздельные звуки</w:t>
            </w:r>
          </w:p>
        </w:tc>
        <w:tc>
          <w:tcPr>
            <w:tcW w:w="1945" w:type="dxa"/>
            <w:vAlign w:val="center"/>
          </w:tcPr>
          <w:p w14:paraId="6A65FEFC"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Стоны (хрюканье)</w:t>
            </w:r>
          </w:p>
        </w:tc>
        <w:tc>
          <w:tcPr>
            <w:tcW w:w="3076" w:type="dxa"/>
            <w:vAlign w:val="center"/>
          </w:tcPr>
          <w:p w14:paraId="65F40507"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Стоны, ажитация, беспокойство</w:t>
            </w:r>
          </w:p>
        </w:tc>
        <w:tc>
          <w:tcPr>
            <w:tcW w:w="1161" w:type="dxa"/>
            <w:vAlign w:val="center"/>
          </w:tcPr>
          <w:p w14:paraId="5D71C491"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2</w:t>
            </w:r>
          </w:p>
        </w:tc>
      </w:tr>
      <w:tr w:rsidR="00001D84" w:rsidRPr="00001D84" w14:paraId="23B54C9B" w14:textId="77777777" w:rsidTr="00001D84">
        <w:trPr>
          <w:trHeight w:val="85"/>
          <w:jc w:val="center"/>
        </w:trPr>
        <w:tc>
          <w:tcPr>
            <w:tcW w:w="1577" w:type="dxa"/>
            <w:vMerge/>
            <w:vAlign w:val="center"/>
          </w:tcPr>
          <w:p w14:paraId="3507AF94"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p>
        </w:tc>
        <w:tc>
          <w:tcPr>
            <w:tcW w:w="2157" w:type="dxa"/>
            <w:vAlign w:val="center"/>
          </w:tcPr>
          <w:p w14:paraId="02E78448"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Отсутствует</w:t>
            </w:r>
          </w:p>
        </w:tc>
        <w:tc>
          <w:tcPr>
            <w:tcW w:w="1945" w:type="dxa"/>
            <w:vAlign w:val="center"/>
          </w:tcPr>
          <w:p w14:paraId="06CA6486"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Отсутствует</w:t>
            </w:r>
          </w:p>
        </w:tc>
        <w:tc>
          <w:tcPr>
            <w:tcW w:w="3076" w:type="dxa"/>
            <w:vAlign w:val="center"/>
          </w:tcPr>
          <w:p w14:paraId="1D7F1C29"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Отсутствует</w:t>
            </w:r>
          </w:p>
        </w:tc>
        <w:tc>
          <w:tcPr>
            <w:tcW w:w="1161" w:type="dxa"/>
            <w:vAlign w:val="center"/>
          </w:tcPr>
          <w:p w14:paraId="30681333" w14:textId="77777777" w:rsidR="00001D84" w:rsidRPr="00001D84" w:rsidRDefault="00001D84" w:rsidP="00001D84">
            <w:pPr>
              <w:widowControl w:val="0"/>
              <w:autoSpaceDE w:val="0"/>
              <w:autoSpaceDN w:val="0"/>
              <w:spacing w:line="240" w:lineRule="auto"/>
              <w:ind w:firstLine="0"/>
              <w:jc w:val="center"/>
              <w:rPr>
                <w:rFonts w:eastAsia="Times New Roman" w:cs="Times New Roman"/>
                <w:szCs w:val="24"/>
                <w:lang w:eastAsia="ru-RU"/>
              </w:rPr>
            </w:pPr>
            <w:r w:rsidRPr="00001D84">
              <w:rPr>
                <w:rFonts w:eastAsia="Times New Roman" w:cs="Times New Roman"/>
                <w:szCs w:val="24"/>
                <w:lang w:eastAsia="ru-RU"/>
              </w:rPr>
              <w:t>1</w:t>
            </w:r>
          </w:p>
        </w:tc>
      </w:tr>
    </w:tbl>
    <w:p w14:paraId="7D48938F" w14:textId="77777777" w:rsidR="00001D84" w:rsidRPr="00001D84" w:rsidRDefault="00001D84" w:rsidP="00001D84">
      <w:pPr>
        <w:widowControl w:val="0"/>
        <w:autoSpaceDE w:val="0"/>
        <w:autoSpaceDN w:val="0"/>
        <w:spacing w:line="240" w:lineRule="auto"/>
        <w:ind w:firstLine="0"/>
        <w:rPr>
          <w:rFonts w:eastAsia="Times New Roman" w:cs="Times New Roman"/>
          <w:sz w:val="28"/>
          <w:szCs w:val="24"/>
          <w:lang w:eastAsia="ru-RU"/>
        </w:rPr>
      </w:pPr>
    </w:p>
    <w:p w14:paraId="40BE9F1B" w14:textId="77777777" w:rsidR="00001D84" w:rsidRPr="00001D84" w:rsidRDefault="00001D84" w:rsidP="00001D84">
      <w:pPr>
        <w:widowControl w:val="0"/>
        <w:autoSpaceDE w:val="0"/>
        <w:autoSpaceDN w:val="0"/>
        <w:spacing w:line="240" w:lineRule="auto"/>
        <w:ind w:firstLine="567"/>
        <w:rPr>
          <w:rFonts w:eastAsia="Times New Roman" w:cs="Times New Roman"/>
          <w:sz w:val="28"/>
          <w:szCs w:val="24"/>
          <w:lang w:eastAsia="ru-RU"/>
        </w:rPr>
      </w:pPr>
      <w:r w:rsidRPr="00001D84">
        <w:rPr>
          <w:rFonts w:eastAsia="Times New Roman" w:cs="Times New Roman"/>
          <w:sz w:val="28"/>
          <w:szCs w:val="24"/>
          <w:lang w:eastAsia="ru-RU"/>
        </w:rPr>
        <w:t>Отнесение к КСГ st36.008 «Интенсивная терапия пациентов с нейрогенными нарушениями жизненно важных функций, нуждающихся в их длительном искусственном замещении» по коду МКБ 10 (основное заболевание) и коду классификационного критерия «it2», означающего непрерывное проведение искусственной вентиляции легких в течение 480 часов и более.</w:t>
      </w:r>
    </w:p>
    <w:p w14:paraId="6BEA97B6" w14:textId="77777777" w:rsidR="00001D84" w:rsidRPr="00001D84" w:rsidRDefault="00001D84" w:rsidP="00001D84">
      <w:pPr>
        <w:widowControl w:val="0"/>
        <w:autoSpaceDE w:val="0"/>
        <w:autoSpaceDN w:val="0"/>
        <w:spacing w:line="240" w:lineRule="auto"/>
        <w:ind w:firstLine="0"/>
        <w:rPr>
          <w:rFonts w:eastAsia="Times New Roman" w:cs="Times New Roman"/>
          <w:sz w:val="28"/>
          <w:szCs w:val="24"/>
          <w:lang w:eastAsia="ru-RU"/>
        </w:rPr>
      </w:pPr>
    </w:p>
    <w:p w14:paraId="21CB1735" w14:textId="61E6AE37" w:rsidR="00001D84" w:rsidRPr="00001D84" w:rsidRDefault="00DC3E83" w:rsidP="00001D84">
      <w:pPr>
        <w:keepNext/>
        <w:keepLines/>
        <w:spacing w:before="40" w:line="259" w:lineRule="auto"/>
        <w:ind w:firstLine="0"/>
        <w:jc w:val="center"/>
        <w:outlineLvl w:val="2"/>
        <w:rPr>
          <w:rFonts w:eastAsia="Times New Roman" w:cs="Times New Roman"/>
          <w:b/>
          <w:color w:val="1F4D78"/>
          <w:sz w:val="28"/>
          <w:szCs w:val="24"/>
          <w:lang w:eastAsia="ru-RU"/>
        </w:rPr>
      </w:pPr>
      <w:r>
        <w:rPr>
          <w:rFonts w:eastAsia="Times New Roman" w:cs="Times New Roman"/>
          <w:b/>
          <w:sz w:val="28"/>
          <w:szCs w:val="24"/>
          <w:lang w:eastAsia="ru-RU"/>
        </w:rPr>
        <w:t>12</w:t>
      </w:r>
      <w:r w:rsidR="00001D84" w:rsidRPr="00001D84">
        <w:rPr>
          <w:rFonts w:eastAsia="Times New Roman" w:cs="Times New Roman"/>
          <w:b/>
          <w:sz w:val="28"/>
          <w:szCs w:val="24"/>
          <w:lang w:eastAsia="ru-RU"/>
        </w:rPr>
        <w:t xml:space="preserve">. Особенности формирования КСГ st36.013-st36.015 для случаев проведения антимикробной терапии инфекций, вызванных </w:t>
      </w:r>
      <w:proofErr w:type="spellStart"/>
      <w:r w:rsidR="00001D84" w:rsidRPr="00001D84">
        <w:rPr>
          <w:rFonts w:eastAsia="Times New Roman" w:cs="Times New Roman"/>
          <w:b/>
          <w:sz w:val="28"/>
          <w:szCs w:val="24"/>
          <w:lang w:eastAsia="ru-RU"/>
        </w:rPr>
        <w:t>полирезистентными</w:t>
      </w:r>
      <w:proofErr w:type="spellEnd"/>
      <w:r w:rsidR="00001D84" w:rsidRPr="00001D84">
        <w:rPr>
          <w:rFonts w:eastAsia="Times New Roman" w:cs="Times New Roman"/>
          <w:b/>
          <w:sz w:val="28"/>
          <w:szCs w:val="24"/>
          <w:lang w:eastAsia="ru-RU"/>
        </w:rPr>
        <w:t xml:space="preserve"> микроорганизмами</w:t>
      </w:r>
    </w:p>
    <w:p w14:paraId="074609EC" w14:textId="77777777" w:rsidR="00001D84" w:rsidRPr="00001D84" w:rsidRDefault="00001D84" w:rsidP="00001D84">
      <w:pPr>
        <w:widowControl w:val="0"/>
        <w:autoSpaceDE w:val="0"/>
        <w:autoSpaceDN w:val="0"/>
        <w:spacing w:line="240" w:lineRule="auto"/>
        <w:ind w:firstLine="0"/>
        <w:jc w:val="center"/>
        <w:rPr>
          <w:rFonts w:eastAsia="Times New Roman" w:cs="Times New Roman"/>
          <w:b/>
          <w:sz w:val="28"/>
          <w:szCs w:val="24"/>
          <w:lang w:eastAsia="ru-RU"/>
        </w:rPr>
      </w:pPr>
    </w:p>
    <w:p w14:paraId="24F76905" w14:textId="77777777" w:rsidR="00001D84" w:rsidRPr="00001D84" w:rsidRDefault="00001D84" w:rsidP="00001D84">
      <w:pPr>
        <w:widowControl w:val="0"/>
        <w:autoSpaceDE w:val="0"/>
        <w:autoSpaceDN w:val="0"/>
        <w:spacing w:line="240" w:lineRule="auto"/>
        <w:ind w:firstLine="567"/>
        <w:rPr>
          <w:rFonts w:eastAsia="Times New Roman" w:cs="Times New Roman"/>
          <w:sz w:val="28"/>
          <w:szCs w:val="24"/>
          <w:lang w:eastAsia="ru-RU"/>
        </w:rPr>
      </w:pPr>
      <w:r w:rsidRPr="00001D84">
        <w:rPr>
          <w:rFonts w:eastAsia="Times New Roman" w:cs="Times New Roman"/>
          <w:sz w:val="28"/>
          <w:szCs w:val="24"/>
          <w:lang w:eastAsia="ru-RU"/>
        </w:rPr>
        <w:t xml:space="preserve">Отнесение к КСГ st36.013-st36.015 «Проведение антимикробной терапии инфекций, вызванных </w:t>
      </w:r>
      <w:proofErr w:type="spellStart"/>
      <w:r w:rsidRPr="00001D84">
        <w:rPr>
          <w:rFonts w:eastAsia="Times New Roman" w:cs="Times New Roman"/>
          <w:sz w:val="28"/>
          <w:szCs w:val="24"/>
          <w:lang w:eastAsia="ru-RU"/>
        </w:rPr>
        <w:t>полирезистентными</w:t>
      </w:r>
      <w:proofErr w:type="spellEnd"/>
      <w:r w:rsidRPr="00001D84">
        <w:rPr>
          <w:rFonts w:eastAsia="Times New Roman" w:cs="Times New Roman"/>
          <w:sz w:val="28"/>
          <w:szCs w:val="24"/>
          <w:lang w:eastAsia="ru-RU"/>
        </w:rPr>
        <w:t xml:space="preserve"> микроорганизмами (уровни 1-3)» осуществляется по коду иного классификационного критерия из диапазона «</w:t>
      </w:r>
      <w:proofErr w:type="spellStart"/>
      <w:r w:rsidRPr="00001D84">
        <w:rPr>
          <w:rFonts w:eastAsia="Times New Roman" w:cs="Times New Roman"/>
          <w:sz w:val="28"/>
          <w:szCs w:val="24"/>
          <w:lang w:val="en-US" w:eastAsia="ru-RU"/>
        </w:rPr>
        <w:t>amt</w:t>
      </w:r>
      <w:proofErr w:type="spellEnd"/>
      <w:r w:rsidRPr="00001D84">
        <w:rPr>
          <w:rFonts w:eastAsia="Times New Roman" w:cs="Times New Roman"/>
          <w:sz w:val="28"/>
          <w:szCs w:val="24"/>
          <w:lang w:eastAsia="ru-RU"/>
        </w:rPr>
        <w:t>01»-«</w:t>
      </w:r>
      <w:proofErr w:type="spellStart"/>
      <w:r w:rsidRPr="00001D84">
        <w:rPr>
          <w:rFonts w:eastAsia="Times New Roman" w:cs="Times New Roman"/>
          <w:sz w:val="28"/>
          <w:szCs w:val="24"/>
          <w:lang w:val="en-US" w:eastAsia="ru-RU"/>
        </w:rPr>
        <w:t>amt</w:t>
      </w:r>
      <w:proofErr w:type="spellEnd"/>
      <w:r w:rsidRPr="00001D84">
        <w:rPr>
          <w:rFonts w:eastAsia="Times New Roman" w:cs="Times New Roman"/>
          <w:sz w:val="28"/>
          <w:szCs w:val="24"/>
          <w:lang w:eastAsia="ru-RU"/>
        </w:rPr>
        <w:t>15», соответствующего коду схемы лекарственной терапии в соответствии со справочником «ДКК» файла «Расшифровка групп».</w:t>
      </w:r>
    </w:p>
    <w:p w14:paraId="4284A6D4" w14:textId="77777777" w:rsidR="00001D84" w:rsidRPr="00001D84" w:rsidRDefault="00001D84" w:rsidP="00001D84">
      <w:pPr>
        <w:widowControl w:val="0"/>
        <w:autoSpaceDE w:val="0"/>
        <w:autoSpaceDN w:val="0"/>
        <w:spacing w:line="240" w:lineRule="auto"/>
        <w:ind w:firstLine="567"/>
        <w:rPr>
          <w:rFonts w:eastAsia="Times New Roman" w:cs="Times New Roman"/>
          <w:sz w:val="28"/>
          <w:szCs w:val="24"/>
          <w:lang w:eastAsia="ru-RU"/>
        </w:rPr>
      </w:pPr>
      <w:r w:rsidRPr="00001D84">
        <w:rPr>
          <w:rFonts w:eastAsia="Times New Roman" w:cs="Times New Roman"/>
          <w:sz w:val="28"/>
          <w:szCs w:val="24"/>
          <w:lang w:eastAsia="ru-RU"/>
        </w:rPr>
        <w:t xml:space="preserve">Иные классификационные критерии для данных КСГ включают МНН дорогостоящего лекарственного препарата, назначение которого является критерием отнесения к группе, возможность назначения в составе схем любых других антимикробных и антимикотических лекарственных препаратов, а также обязательность наличия результатов микробиологического исследования, подтверждающего наличие инфекции, вызванной </w:t>
      </w:r>
      <w:proofErr w:type="spellStart"/>
      <w:r w:rsidRPr="00001D84">
        <w:rPr>
          <w:rFonts w:eastAsia="Times New Roman" w:cs="Times New Roman"/>
          <w:sz w:val="28"/>
          <w:szCs w:val="24"/>
          <w:lang w:eastAsia="ru-RU"/>
        </w:rPr>
        <w:t>полирезистентными</w:t>
      </w:r>
      <w:proofErr w:type="spellEnd"/>
      <w:r w:rsidRPr="00001D84">
        <w:rPr>
          <w:rFonts w:eastAsia="Times New Roman" w:cs="Times New Roman"/>
          <w:sz w:val="28"/>
          <w:szCs w:val="24"/>
          <w:lang w:eastAsia="ru-RU"/>
        </w:rPr>
        <w:t xml:space="preserve"> микроорганизмами.</w:t>
      </w:r>
    </w:p>
    <w:p w14:paraId="458EA76E" w14:textId="77777777" w:rsidR="00DC3E83" w:rsidRPr="003B1F30" w:rsidRDefault="00DC3E83" w:rsidP="00DC3E83">
      <w:pPr>
        <w:widowControl w:val="0"/>
        <w:autoSpaceDE w:val="0"/>
        <w:autoSpaceDN w:val="0"/>
        <w:spacing w:line="240" w:lineRule="auto"/>
        <w:ind w:firstLine="567"/>
        <w:rPr>
          <w:color w:val="000000" w:themeColor="text1"/>
          <w:sz w:val="28"/>
        </w:rPr>
      </w:pPr>
      <w:r w:rsidRPr="00E95C9B">
        <w:rPr>
          <w:color w:val="000000" w:themeColor="text1"/>
          <w:sz w:val="28"/>
        </w:rPr>
        <w:t>При этом не ограничена возможность использования в составе применяемой схемы других антимикробных лекарственных препаратов: для антибактериальных лекарственных препаратов возможно сочетание с любыми другими лекарственными препаратами, предусмотренными для проведения антимикробной терапии, в том числе антимикотическими, и наоборот. Также возможно использование как схем, включающих только антибактериальные лекарственные средства, так и терапии, включающей только антимикотические препараты.</w:t>
      </w:r>
    </w:p>
    <w:p w14:paraId="0CBA04A0" w14:textId="77777777" w:rsidR="00DC3E83" w:rsidRPr="00553013" w:rsidRDefault="00DC3E83" w:rsidP="00DC3E83">
      <w:pPr>
        <w:widowControl w:val="0"/>
        <w:autoSpaceDE w:val="0"/>
        <w:autoSpaceDN w:val="0"/>
        <w:spacing w:line="240" w:lineRule="auto"/>
        <w:ind w:firstLine="567"/>
        <w:rPr>
          <w:color w:val="000000" w:themeColor="text1"/>
          <w:sz w:val="28"/>
        </w:rPr>
      </w:pPr>
      <w:r w:rsidRPr="003B1F30">
        <w:rPr>
          <w:color w:val="000000" w:themeColor="text1"/>
          <w:sz w:val="28"/>
        </w:rPr>
        <w:t xml:space="preserve">Оплата случая лечения по </w:t>
      </w:r>
      <w:proofErr w:type="gramStart"/>
      <w:r w:rsidRPr="003B1F30">
        <w:rPr>
          <w:color w:val="000000" w:themeColor="text1"/>
          <w:sz w:val="28"/>
        </w:rPr>
        <w:t>указанным</w:t>
      </w:r>
      <w:proofErr w:type="gramEnd"/>
      <w:r w:rsidRPr="003B1F30">
        <w:rPr>
          <w:color w:val="000000" w:themeColor="text1"/>
          <w:sz w:val="28"/>
        </w:rPr>
        <w:t xml:space="preserve"> КСГ во всех случаях осуществляется в </w:t>
      </w:r>
      <w:r w:rsidRPr="003B1F30">
        <w:rPr>
          <w:color w:val="000000" w:themeColor="text1"/>
          <w:sz w:val="28"/>
        </w:rPr>
        <w:lastRenderedPageBreak/>
        <w:t>сочетании с КСГ, определенной по коду основного заболевания</w:t>
      </w:r>
      <w:r>
        <w:rPr>
          <w:rFonts w:eastAsia="Times New Roman" w:cs="Calibri"/>
          <w:color w:val="000000" w:themeColor="text1"/>
          <w:sz w:val="28"/>
          <w:szCs w:val="20"/>
          <w:lang w:eastAsia="ru-RU"/>
        </w:rPr>
        <w:t>. В случае последовательного назначения нескольких курсов антимикробной терапии</w:t>
      </w:r>
      <w:r w:rsidRPr="00B87BC1">
        <w:t xml:space="preserve"> </w:t>
      </w:r>
      <w:r w:rsidRPr="00B87BC1">
        <w:rPr>
          <w:rFonts w:eastAsia="Times New Roman" w:cs="Calibri"/>
          <w:color w:val="000000" w:themeColor="text1"/>
          <w:sz w:val="28"/>
          <w:szCs w:val="20"/>
          <w:lang w:eastAsia="ru-RU"/>
        </w:rPr>
        <w:t xml:space="preserve">инфекций, вызванных </w:t>
      </w:r>
      <w:proofErr w:type="spellStart"/>
      <w:r w:rsidRPr="00B87BC1">
        <w:rPr>
          <w:rFonts w:eastAsia="Times New Roman" w:cs="Calibri"/>
          <w:color w:val="000000" w:themeColor="text1"/>
          <w:sz w:val="28"/>
          <w:szCs w:val="20"/>
          <w:lang w:eastAsia="ru-RU"/>
        </w:rPr>
        <w:t>полирезистентными</w:t>
      </w:r>
      <w:proofErr w:type="spellEnd"/>
      <w:r w:rsidRPr="00B87BC1">
        <w:rPr>
          <w:rFonts w:eastAsia="Times New Roman" w:cs="Calibri"/>
          <w:color w:val="000000" w:themeColor="text1"/>
          <w:sz w:val="28"/>
          <w:szCs w:val="20"/>
          <w:lang w:eastAsia="ru-RU"/>
        </w:rPr>
        <w:t xml:space="preserve"> микроорганизмами</w:t>
      </w:r>
      <w:r>
        <w:rPr>
          <w:rFonts w:eastAsia="Times New Roman" w:cs="Calibri"/>
          <w:color w:val="000000" w:themeColor="text1"/>
          <w:sz w:val="28"/>
          <w:szCs w:val="20"/>
          <w:lang w:eastAsia="ru-RU"/>
        </w:rPr>
        <w:t>, осуществляется оплата по нескольким КСГ, однако</w:t>
      </w:r>
      <w:r w:rsidRPr="00492AEB">
        <w:rPr>
          <w:rFonts w:cs="Times New Roman"/>
          <w:color w:val="000000" w:themeColor="text1"/>
          <w:sz w:val="28"/>
          <w:szCs w:val="28"/>
        </w:rPr>
        <w:t xml:space="preserve"> </w:t>
      </w:r>
      <w:r w:rsidRPr="00612818">
        <w:rPr>
          <w:color w:val="000000" w:themeColor="text1"/>
          <w:sz w:val="28"/>
        </w:rPr>
        <w:t>не допускается</w:t>
      </w:r>
      <w:r w:rsidRPr="00492AEB">
        <w:rPr>
          <w:rFonts w:cs="Times New Roman"/>
          <w:color w:val="000000" w:themeColor="text1"/>
          <w:sz w:val="28"/>
          <w:szCs w:val="28"/>
        </w:rPr>
        <w:t xml:space="preserve"> выставление случая по двум КСГ из перечня </w:t>
      </w:r>
      <w:proofErr w:type="spellStart"/>
      <w:r w:rsidRPr="00492AEB">
        <w:rPr>
          <w:rFonts w:cs="Times New Roman"/>
          <w:color w:val="000000" w:themeColor="text1"/>
          <w:sz w:val="28"/>
          <w:szCs w:val="28"/>
          <w:lang w:val="en-US"/>
        </w:rPr>
        <w:t>st</w:t>
      </w:r>
      <w:proofErr w:type="spellEnd"/>
      <w:r w:rsidRPr="00492AEB">
        <w:rPr>
          <w:rFonts w:cs="Times New Roman"/>
          <w:color w:val="000000" w:themeColor="text1"/>
          <w:sz w:val="28"/>
          <w:szCs w:val="28"/>
        </w:rPr>
        <w:t>36.013–</w:t>
      </w:r>
      <w:proofErr w:type="spellStart"/>
      <w:r w:rsidRPr="00492AEB">
        <w:rPr>
          <w:rFonts w:cs="Times New Roman"/>
          <w:color w:val="000000" w:themeColor="text1"/>
          <w:sz w:val="28"/>
          <w:szCs w:val="28"/>
          <w:lang w:val="en-US"/>
        </w:rPr>
        <w:t>st</w:t>
      </w:r>
      <w:proofErr w:type="spellEnd"/>
      <w:r w:rsidRPr="00492AEB">
        <w:rPr>
          <w:rFonts w:cs="Times New Roman"/>
          <w:color w:val="000000" w:themeColor="text1"/>
          <w:sz w:val="28"/>
          <w:szCs w:val="28"/>
        </w:rPr>
        <w:t xml:space="preserve">36.015 «Проведение антимикробной терапии инфекций, вызванных </w:t>
      </w:r>
      <w:proofErr w:type="spellStart"/>
      <w:r w:rsidRPr="00492AEB">
        <w:rPr>
          <w:rFonts w:cs="Times New Roman"/>
          <w:color w:val="000000" w:themeColor="text1"/>
          <w:sz w:val="28"/>
          <w:szCs w:val="28"/>
        </w:rPr>
        <w:t>полирезистентными</w:t>
      </w:r>
      <w:proofErr w:type="spellEnd"/>
      <w:r w:rsidRPr="00492AEB">
        <w:rPr>
          <w:rFonts w:cs="Times New Roman"/>
          <w:color w:val="000000" w:themeColor="text1"/>
          <w:sz w:val="28"/>
          <w:szCs w:val="28"/>
        </w:rPr>
        <w:t xml:space="preserve"> микроорганизмами (уровень 1–3)» с пересекающимися сроками лечения</w:t>
      </w:r>
      <w:r w:rsidRPr="00612818">
        <w:rPr>
          <w:color w:val="000000" w:themeColor="text1"/>
          <w:sz w:val="28"/>
        </w:rPr>
        <w:t>.</w:t>
      </w:r>
    </w:p>
    <w:p w14:paraId="5750238C" w14:textId="77777777" w:rsidR="00DC3E83" w:rsidRPr="003B1F30" w:rsidRDefault="00DC3E83" w:rsidP="00DC3E83">
      <w:pPr>
        <w:widowControl w:val="0"/>
        <w:autoSpaceDE w:val="0"/>
        <w:autoSpaceDN w:val="0"/>
        <w:spacing w:line="240" w:lineRule="auto"/>
        <w:rPr>
          <w:color w:val="000000" w:themeColor="text1"/>
          <w:sz w:val="28"/>
        </w:rPr>
      </w:pPr>
    </w:p>
    <w:p w14:paraId="4364947A" w14:textId="5479050A" w:rsidR="00001D84" w:rsidRPr="00001D84" w:rsidRDefault="00DC3E83" w:rsidP="00001D84">
      <w:pPr>
        <w:keepNext/>
        <w:keepLines/>
        <w:spacing w:before="40" w:line="259" w:lineRule="auto"/>
        <w:ind w:firstLine="0"/>
        <w:jc w:val="center"/>
        <w:outlineLvl w:val="2"/>
        <w:rPr>
          <w:rFonts w:eastAsia="Times New Roman" w:cs="Times New Roman"/>
          <w:b/>
          <w:color w:val="1F4D78"/>
          <w:sz w:val="28"/>
          <w:szCs w:val="24"/>
          <w:lang w:eastAsia="ru-RU"/>
        </w:rPr>
      </w:pPr>
      <w:r>
        <w:rPr>
          <w:rFonts w:eastAsia="Times New Roman" w:cs="Times New Roman"/>
          <w:b/>
          <w:sz w:val="28"/>
          <w:szCs w:val="24"/>
          <w:lang w:eastAsia="ru-RU"/>
        </w:rPr>
        <w:t>13</w:t>
      </w:r>
      <w:r w:rsidR="00001D84" w:rsidRPr="00001D84">
        <w:rPr>
          <w:rFonts w:eastAsia="Times New Roman" w:cs="Times New Roman"/>
          <w:b/>
          <w:sz w:val="28"/>
          <w:szCs w:val="24"/>
        </w:rPr>
        <w:t xml:space="preserve">. Особенности формирования </w:t>
      </w:r>
      <w:proofErr w:type="gramStart"/>
      <w:r w:rsidR="00001D84" w:rsidRPr="00001D84">
        <w:rPr>
          <w:rFonts w:eastAsia="Times New Roman" w:cs="Times New Roman"/>
          <w:b/>
          <w:sz w:val="28"/>
          <w:szCs w:val="24"/>
        </w:rPr>
        <w:t>реабилитационных</w:t>
      </w:r>
      <w:proofErr w:type="gramEnd"/>
      <w:r w:rsidR="00001D84" w:rsidRPr="00001D84">
        <w:rPr>
          <w:rFonts w:eastAsia="Times New Roman" w:cs="Times New Roman"/>
          <w:b/>
          <w:sz w:val="28"/>
          <w:szCs w:val="24"/>
        </w:rPr>
        <w:t xml:space="preserve"> КСГ</w:t>
      </w:r>
    </w:p>
    <w:p w14:paraId="04A0E663" w14:textId="77777777" w:rsidR="00001D84" w:rsidRPr="00001D84" w:rsidRDefault="00001D84" w:rsidP="00001D84">
      <w:pPr>
        <w:widowControl w:val="0"/>
        <w:autoSpaceDE w:val="0"/>
        <w:autoSpaceDN w:val="0"/>
        <w:spacing w:line="240" w:lineRule="auto"/>
        <w:ind w:firstLine="0"/>
        <w:rPr>
          <w:rFonts w:eastAsia="Times New Roman" w:cs="Times New Roman"/>
          <w:sz w:val="28"/>
          <w:szCs w:val="24"/>
          <w:lang w:eastAsia="ru-RU"/>
        </w:rPr>
      </w:pPr>
    </w:p>
    <w:p w14:paraId="1AB62AB9" w14:textId="77777777" w:rsidR="00DC3E83" w:rsidRPr="003E6A59" w:rsidRDefault="00DC3E83" w:rsidP="00DC3E83">
      <w:pPr>
        <w:widowControl w:val="0"/>
        <w:autoSpaceDE w:val="0"/>
        <w:autoSpaceDN w:val="0"/>
        <w:spacing w:line="240" w:lineRule="auto"/>
        <w:ind w:firstLine="567"/>
        <w:rPr>
          <w:color w:val="000000" w:themeColor="text1"/>
          <w:sz w:val="28"/>
        </w:rPr>
      </w:pPr>
      <w:r w:rsidRPr="003E6A59">
        <w:rPr>
          <w:color w:val="000000" w:themeColor="text1"/>
          <w:sz w:val="28"/>
        </w:rPr>
        <w:t xml:space="preserve">Отнесение к КСГ st37.001-st37.018 и ds37.001-ds37.012, </w:t>
      </w:r>
      <w:proofErr w:type="gramStart"/>
      <w:r w:rsidRPr="003E6A59">
        <w:rPr>
          <w:color w:val="000000" w:themeColor="text1"/>
          <w:sz w:val="28"/>
        </w:rPr>
        <w:t>охватывающим</w:t>
      </w:r>
      <w:proofErr w:type="gramEnd"/>
      <w:r w:rsidRPr="003E6A59">
        <w:rPr>
          <w:color w:val="000000" w:themeColor="text1"/>
          <w:sz w:val="28"/>
        </w:rPr>
        <w:t xml:space="preserve"> случаи оказания реабилитационной помощи, производится по коду сложных и комплексных услуг Номенклатуры (раздел В) в большинстве случаев вне зависимости от диагноза. С 2023 года в КСГ, используемые для оплаты медицинской реабилитации пациентов с заболеваниями центральной нервной системы дополнительно включен диагноз «Рассеянный склероз» (код МКБ-10 </w:t>
      </w:r>
      <w:r w:rsidRPr="003E6A59">
        <w:rPr>
          <w:color w:val="000000" w:themeColor="text1"/>
          <w:sz w:val="28"/>
          <w:lang w:val="en-US"/>
        </w:rPr>
        <w:t>G</w:t>
      </w:r>
      <w:r w:rsidRPr="003E6A59">
        <w:rPr>
          <w:color w:val="000000" w:themeColor="text1"/>
          <w:sz w:val="28"/>
        </w:rPr>
        <w:t>35).</w:t>
      </w:r>
    </w:p>
    <w:p w14:paraId="5991C649" w14:textId="77777777" w:rsidR="00DC3E83" w:rsidRPr="003E6A59" w:rsidRDefault="00DC3E83" w:rsidP="00DC3E83">
      <w:pPr>
        <w:widowControl w:val="0"/>
        <w:autoSpaceDE w:val="0"/>
        <w:autoSpaceDN w:val="0"/>
        <w:spacing w:line="240" w:lineRule="auto"/>
        <w:ind w:firstLine="567"/>
        <w:rPr>
          <w:color w:val="000000" w:themeColor="text1"/>
          <w:sz w:val="28"/>
        </w:rPr>
      </w:pPr>
      <w:r w:rsidRPr="003E6A59">
        <w:rPr>
          <w:color w:val="000000" w:themeColor="text1"/>
          <w:sz w:val="28"/>
        </w:rPr>
        <w:t>Также для отнесения к группе КСГ учитывается иной классификационный критерий, в котором учтены следующие параметры:</w:t>
      </w:r>
    </w:p>
    <w:p w14:paraId="4870B882" w14:textId="77777777" w:rsidR="00DC3E83" w:rsidRPr="003E6A59" w:rsidRDefault="00DC3E83" w:rsidP="00DC3E83">
      <w:pPr>
        <w:widowControl w:val="0"/>
        <w:numPr>
          <w:ilvl w:val="0"/>
          <w:numId w:val="21"/>
        </w:numPr>
        <w:autoSpaceDE w:val="0"/>
        <w:autoSpaceDN w:val="0"/>
        <w:spacing w:line="240" w:lineRule="auto"/>
        <w:contextualSpacing/>
        <w:rPr>
          <w:color w:val="000000" w:themeColor="text1"/>
          <w:sz w:val="28"/>
        </w:rPr>
      </w:pPr>
      <w:r w:rsidRPr="003E6A59">
        <w:rPr>
          <w:color w:val="000000" w:themeColor="text1"/>
          <w:sz w:val="28"/>
        </w:rPr>
        <w:t>шкала реабилитационной маршрутизации (ШРМ), установленной Порядком медицинской реабилитации взрослых;</w:t>
      </w:r>
    </w:p>
    <w:p w14:paraId="276332D6" w14:textId="77777777" w:rsidR="00DC3E83" w:rsidRPr="003E6A59" w:rsidRDefault="00DC3E83" w:rsidP="00DC3E83">
      <w:pPr>
        <w:widowControl w:val="0"/>
        <w:numPr>
          <w:ilvl w:val="0"/>
          <w:numId w:val="21"/>
        </w:numPr>
        <w:autoSpaceDE w:val="0"/>
        <w:autoSpaceDN w:val="0"/>
        <w:spacing w:line="240" w:lineRule="auto"/>
        <w:contextualSpacing/>
        <w:rPr>
          <w:color w:val="000000" w:themeColor="text1"/>
          <w:sz w:val="28"/>
        </w:rPr>
      </w:pPr>
      <w:r w:rsidRPr="003E6A59">
        <w:rPr>
          <w:color w:val="000000" w:themeColor="text1"/>
          <w:sz w:val="28"/>
        </w:rPr>
        <w:t xml:space="preserve">уровень </w:t>
      </w:r>
      <w:proofErr w:type="spellStart"/>
      <w:r w:rsidRPr="003E6A59">
        <w:rPr>
          <w:color w:val="000000" w:themeColor="text1"/>
          <w:sz w:val="28"/>
        </w:rPr>
        <w:t>курации</w:t>
      </w:r>
      <w:proofErr w:type="spellEnd"/>
      <w:r w:rsidRPr="003E6A59">
        <w:rPr>
          <w:color w:val="000000" w:themeColor="text1"/>
          <w:sz w:val="28"/>
        </w:rPr>
        <w:t xml:space="preserve"> установленный порядком медицинской реабилитации для детей;</w:t>
      </w:r>
    </w:p>
    <w:p w14:paraId="23A20CE4" w14:textId="77777777" w:rsidR="00DC3E83" w:rsidRPr="003E6A59" w:rsidRDefault="00DC3E83" w:rsidP="00DC3E83">
      <w:pPr>
        <w:widowControl w:val="0"/>
        <w:numPr>
          <w:ilvl w:val="0"/>
          <w:numId w:val="21"/>
        </w:numPr>
        <w:autoSpaceDE w:val="0"/>
        <w:autoSpaceDN w:val="0"/>
        <w:spacing w:line="240" w:lineRule="auto"/>
        <w:contextualSpacing/>
        <w:rPr>
          <w:color w:val="000000" w:themeColor="text1"/>
          <w:sz w:val="28"/>
        </w:rPr>
      </w:pPr>
      <w:r w:rsidRPr="003E6A59">
        <w:rPr>
          <w:color w:val="000000" w:themeColor="text1"/>
          <w:sz w:val="28"/>
        </w:rPr>
        <w:t>оптимальная длительность реабилитации в койко-днях (</w:t>
      </w:r>
      <w:proofErr w:type="spellStart"/>
      <w:r w:rsidRPr="003E6A59">
        <w:rPr>
          <w:color w:val="000000" w:themeColor="text1"/>
          <w:sz w:val="28"/>
        </w:rPr>
        <w:t>пациенто</w:t>
      </w:r>
      <w:proofErr w:type="spellEnd"/>
      <w:r w:rsidRPr="003E6A59">
        <w:rPr>
          <w:color w:val="000000" w:themeColor="text1"/>
          <w:sz w:val="28"/>
        </w:rPr>
        <w:t>-днях);</w:t>
      </w:r>
    </w:p>
    <w:p w14:paraId="1AD555CE" w14:textId="77777777" w:rsidR="00DC3E83" w:rsidRPr="003E6A59" w:rsidRDefault="00DC3E83" w:rsidP="00DC3E83">
      <w:pPr>
        <w:widowControl w:val="0"/>
        <w:numPr>
          <w:ilvl w:val="0"/>
          <w:numId w:val="21"/>
        </w:numPr>
        <w:autoSpaceDE w:val="0"/>
        <w:autoSpaceDN w:val="0"/>
        <w:spacing w:line="240" w:lineRule="auto"/>
        <w:contextualSpacing/>
        <w:rPr>
          <w:color w:val="000000" w:themeColor="text1"/>
          <w:sz w:val="28"/>
        </w:rPr>
      </w:pPr>
      <w:r w:rsidRPr="003E6A59">
        <w:rPr>
          <w:color w:val="000000" w:themeColor="text1"/>
          <w:sz w:val="28"/>
        </w:rPr>
        <w:t>факт проведения медицинской реабилитации после перенесенной коронавирусной инфекции COVID-19;</w:t>
      </w:r>
    </w:p>
    <w:p w14:paraId="0549848D" w14:textId="77777777" w:rsidR="00DC3E83" w:rsidRPr="003E6A59" w:rsidRDefault="00DC3E83" w:rsidP="00DC3E83">
      <w:pPr>
        <w:widowControl w:val="0"/>
        <w:numPr>
          <w:ilvl w:val="0"/>
          <w:numId w:val="21"/>
        </w:numPr>
        <w:autoSpaceDE w:val="0"/>
        <w:autoSpaceDN w:val="0"/>
        <w:spacing w:line="240" w:lineRule="auto"/>
        <w:contextualSpacing/>
        <w:rPr>
          <w:color w:val="000000" w:themeColor="text1"/>
          <w:sz w:val="28"/>
        </w:rPr>
      </w:pPr>
      <w:r w:rsidRPr="003E6A59">
        <w:rPr>
          <w:color w:val="000000" w:themeColor="text1"/>
          <w:sz w:val="28"/>
        </w:rPr>
        <w:t>факт назначения ботулинического токсина;</w:t>
      </w:r>
    </w:p>
    <w:p w14:paraId="706EB7FD" w14:textId="77777777" w:rsidR="00DC3E83" w:rsidRPr="003E6A59" w:rsidRDefault="00DC3E83" w:rsidP="00DC3E83">
      <w:pPr>
        <w:widowControl w:val="0"/>
        <w:numPr>
          <w:ilvl w:val="0"/>
          <w:numId w:val="21"/>
        </w:numPr>
        <w:autoSpaceDE w:val="0"/>
        <w:autoSpaceDN w:val="0"/>
        <w:spacing w:line="240" w:lineRule="auto"/>
        <w:contextualSpacing/>
        <w:rPr>
          <w:color w:val="000000" w:themeColor="text1"/>
          <w:sz w:val="28"/>
        </w:rPr>
      </w:pPr>
      <w:r w:rsidRPr="003E6A59">
        <w:rPr>
          <w:color w:val="000000" w:themeColor="text1"/>
          <w:sz w:val="28"/>
        </w:rPr>
        <w:t>факт применения роботизированных систем;</w:t>
      </w:r>
    </w:p>
    <w:p w14:paraId="62954989" w14:textId="77777777" w:rsidR="00DC3E83" w:rsidRPr="003E6A59" w:rsidRDefault="00DC3E83" w:rsidP="00DC3E83">
      <w:pPr>
        <w:widowControl w:val="0"/>
        <w:numPr>
          <w:ilvl w:val="0"/>
          <w:numId w:val="21"/>
        </w:numPr>
        <w:autoSpaceDE w:val="0"/>
        <w:autoSpaceDN w:val="0"/>
        <w:spacing w:line="240" w:lineRule="auto"/>
        <w:contextualSpacing/>
        <w:rPr>
          <w:color w:val="000000" w:themeColor="text1"/>
          <w:sz w:val="28"/>
        </w:rPr>
      </w:pPr>
      <w:r w:rsidRPr="003E6A59">
        <w:rPr>
          <w:color w:val="000000" w:themeColor="text1"/>
          <w:sz w:val="28"/>
        </w:rPr>
        <w:t>факт сочетания 2-х медицинских услуг: B05.069.005 «Разработка индивидуальной программы дефектологической реабилитации», B05.069.006 «Разработка индивидуальной программы логопедической реабилитации».</w:t>
      </w:r>
    </w:p>
    <w:p w14:paraId="14330AE0" w14:textId="77777777" w:rsidR="00DC3E83" w:rsidRPr="003E6A59" w:rsidRDefault="00DC3E83" w:rsidP="00DC3E83">
      <w:pPr>
        <w:widowControl w:val="0"/>
        <w:autoSpaceDE w:val="0"/>
        <w:autoSpaceDN w:val="0"/>
        <w:spacing w:line="240" w:lineRule="auto"/>
        <w:ind w:firstLine="567"/>
        <w:rPr>
          <w:color w:val="000000" w:themeColor="text1"/>
          <w:sz w:val="28"/>
        </w:rPr>
      </w:pPr>
      <w:r w:rsidRPr="003E6A59">
        <w:rPr>
          <w:color w:val="000000" w:themeColor="text1"/>
          <w:sz w:val="28"/>
        </w:rPr>
        <w:t>Перечень иных классификационных критериев представлен с расшифровкой в таблице.</w:t>
      </w:r>
    </w:p>
    <w:p w14:paraId="053501C1" w14:textId="77777777" w:rsidR="00DC3E83" w:rsidRPr="003E6A59" w:rsidRDefault="00DC3E83" w:rsidP="00DC3E83">
      <w:pPr>
        <w:widowControl w:val="0"/>
        <w:autoSpaceDE w:val="0"/>
        <w:autoSpaceDN w:val="0"/>
        <w:spacing w:line="240" w:lineRule="auto"/>
        <w:ind w:firstLine="567"/>
        <w:rPr>
          <w:color w:val="000000" w:themeColor="text1"/>
          <w:sz w:val="28"/>
        </w:rPr>
      </w:pPr>
    </w:p>
    <w:tbl>
      <w:tblPr>
        <w:tblStyle w:val="152"/>
        <w:tblW w:w="0" w:type="auto"/>
        <w:tblLook w:val="04A0" w:firstRow="1" w:lastRow="0" w:firstColumn="1" w:lastColumn="0" w:noHBand="0" w:noVBand="1"/>
      </w:tblPr>
      <w:tblGrid>
        <w:gridCol w:w="1555"/>
        <w:gridCol w:w="7791"/>
      </w:tblGrid>
      <w:tr w:rsidR="00DC3E83" w:rsidRPr="003E6A59" w14:paraId="624286A6" w14:textId="77777777" w:rsidTr="00D77A79">
        <w:trPr>
          <w:trHeight w:val="599"/>
          <w:tblHeader/>
        </w:trPr>
        <w:tc>
          <w:tcPr>
            <w:tcW w:w="1555" w:type="dxa"/>
            <w:noWrap/>
            <w:vAlign w:val="center"/>
          </w:tcPr>
          <w:p w14:paraId="5D90FC70" w14:textId="77777777" w:rsidR="00DC3E83" w:rsidRPr="003E6A59" w:rsidRDefault="00DC3E83" w:rsidP="00D77A79">
            <w:pPr>
              <w:widowControl w:val="0"/>
              <w:autoSpaceDE w:val="0"/>
              <w:autoSpaceDN w:val="0"/>
              <w:jc w:val="center"/>
              <w:rPr>
                <w:b/>
                <w:color w:val="000000" w:themeColor="text1"/>
                <w:szCs w:val="24"/>
              </w:rPr>
            </w:pPr>
            <w:r w:rsidRPr="003E6A59">
              <w:rPr>
                <w:b/>
                <w:color w:val="000000" w:themeColor="text1"/>
                <w:szCs w:val="24"/>
              </w:rPr>
              <w:t>Код ДКК</w:t>
            </w:r>
          </w:p>
        </w:tc>
        <w:tc>
          <w:tcPr>
            <w:tcW w:w="7791" w:type="dxa"/>
            <w:noWrap/>
            <w:vAlign w:val="center"/>
          </w:tcPr>
          <w:p w14:paraId="1E313ECA" w14:textId="77777777" w:rsidR="00DC3E83" w:rsidRPr="003E6A59" w:rsidRDefault="00DC3E83" w:rsidP="00D77A79">
            <w:pPr>
              <w:widowControl w:val="0"/>
              <w:autoSpaceDE w:val="0"/>
              <w:autoSpaceDN w:val="0"/>
              <w:jc w:val="center"/>
              <w:rPr>
                <w:b/>
                <w:color w:val="000000" w:themeColor="text1"/>
                <w:szCs w:val="24"/>
              </w:rPr>
            </w:pPr>
            <w:r w:rsidRPr="003E6A59">
              <w:rPr>
                <w:b/>
                <w:color w:val="000000" w:themeColor="text1"/>
                <w:szCs w:val="24"/>
              </w:rPr>
              <w:t>Наименование ДКК</w:t>
            </w:r>
          </w:p>
        </w:tc>
      </w:tr>
      <w:tr w:rsidR="00DC3E83" w:rsidRPr="003E6A59" w14:paraId="6AEA2AFC" w14:textId="77777777" w:rsidTr="00D77A79">
        <w:trPr>
          <w:trHeight w:val="300"/>
        </w:trPr>
        <w:tc>
          <w:tcPr>
            <w:tcW w:w="1555" w:type="dxa"/>
            <w:noWrap/>
            <w:hideMark/>
          </w:tcPr>
          <w:p w14:paraId="2D348225" w14:textId="77777777" w:rsidR="00DC3E83" w:rsidRPr="003E6A59" w:rsidRDefault="00DC3E83" w:rsidP="00130B91">
            <w:pPr>
              <w:widowControl w:val="0"/>
              <w:autoSpaceDE w:val="0"/>
              <w:autoSpaceDN w:val="0"/>
              <w:ind w:firstLine="0"/>
              <w:jc w:val="center"/>
              <w:rPr>
                <w:color w:val="000000" w:themeColor="text1"/>
                <w:szCs w:val="24"/>
              </w:rPr>
            </w:pPr>
            <w:r w:rsidRPr="003E6A59">
              <w:rPr>
                <w:color w:val="000000" w:themeColor="text1"/>
                <w:szCs w:val="24"/>
              </w:rPr>
              <w:t>rb2</w:t>
            </w:r>
          </w:p>
        </w:tc>
        <w:tc>
          <w:tcPr>
            <w:tcW w:w="7791" w:type="dxa"/>
            <w:noWrap/>
            <w:hideMark/>
          </w:tcPr>
          <w:p w14:paraId="5271983D" w14:textId="77777777" w:rsidR="00DC3E83" w:rsidRPr="003E6A59" w:rsidRDefault="00DC3E83" w:rsidP="00D77A79">
            <w:pPr>
              <w:widowControl w:val="0"/>
              <w:autoSpaceDE w:val="0"/>
              <w:autoSpaceDN w:val="0"/>
              <w:rPr>
                <w:color w:val="000000" w:themeColor="text1"/>
                <w:szCs w:val="24"/>
              </w:rPr>
            </w:pPr>
            <w:r w:rsidRPr="003E6A59">
              <w:rPr>
                <w:color w:val="000000" w:themeColor="text1"/>
                <w:szCs w:val="24"/>
              </w:rPr>
              <w:t>2 балла по шкале реабилитационной маршрутизации (ШРМ)</w:t>
            </w:r>
          </w:p>
        </w:tc>
      </w:tr>
      <w:tr w:rsidR="00DC3E83" w:rsidRPr="003E6A59" w14:paraId="04211BAB" w14:textId="77777777" w:rsidTr="00D77A79">
        <w:trPr>
          <w:trHeight w:val="300"/>
        </w:trPr>
        <w:tc>
          <w:tcPr>
            <w:tcW w:w="1555" w:type="dxa"/>
            <w:noWrap/>
            <w:hideMark/>
          </w:tcPr>
          <w:p w14:paraId="347FE2AF" w14:textId="77777777" w:rsidR="00DC3E83" w:rsidRPr="003E6A59" w:rsidRDefault="00DC3E83" w:rsidP="00130B91">
            <w:pPr>
              <w:widowControl w:val="0"/>
              <w:autoSpaceDE w:val="0"/>
              <w:autoSpaceDN w:val="0"/>
              <w:ind w:firstLine="0"/>
              <w:jc w:val="center"/>
              <w:rPr>
                <w:color w:val="000000" w:themeColor="text1"/>
                <w:szCs w:val="24"/>
              </w:rPr>
            </w:pPr>
            <w:r w:rsidRPr="003E6A59">
              <w:rPr>
                <w:color w:val="000000" w:themeColor="text1"/>
                <w:szCs w:val="24"/>
              </w:rPr>
              <w:t>rb2cov</w:t>
            </w:r>
          </w:p>
        </w:tc>
        <w:tc>
          <w:tcPr>
            <w:tcW w:w="7791" w:type="dxa"/>
            <w:noWrap/>
            <w:hideMark/>
          </w:tcPr>
          <w:p w14:paraId="29282506" w14:textId="77777777" w:rsidR="00DC3E83" w:rsidRPr="003E6A59" w:rsidRDefault="00DC3E83" w:rsidP="00D77A79">
            <w:pPr>
              <w:widowControl w:val="0"/>
              <w:autoSpaceDE w:val="0"/>
              <w:autoSpaceDN w:val="0"/>
              <w:rPr>
                <w:color w:val="000000" w:themeColor="text1"/>
                <w:szCs w:val="24"/>
              </w:rPr>
            </w:pPr>
            <w:r w:rsidRPr="003E6A59">
              <w:rPr>
                <w:color w:val="000000" w:themeColor="text1"/>
                <w:szCs w:val="24"/>
              </w:rPr>
              <w:t>Медицинская реабилитация после перенесенной коронавирусной инфекции COVID-19, 2 балла по шкале реабилитационной маршрутизации (ШРМ)</w:t>
            </w:r>
          </w:p>
        </w:tc>
      </w:tr>
      <w:tr w:rsidR="00DC3E83" w:rsidRPr="003E6A59" w14:paraId="5048CEE9" w14:textId="77777777" w:rsidTr="00D77A79">
        <w:trPr>
          <w:trHeight w:val="300"/>
        </w:trPr>
        <w:tc>
          <w:tcPr>
            <w:tcW w:w="1555" w:type="dxa"/>
            <w:noWrap/>
            <w:hideMark/>
          </w:tcPr>
          <w:p w14:paraId="052F235A" w14:textId="77777777" w:rsidR="00DC3E83" w:rsidRPr="003E6A59" w:rsidRDefault="00DC3E83" w:rsidP="00130B91">
            <w:pPr>
              <w:widowControl w:val="0"/>
              <w:autoSpaceDE w:val="0"/>
              <w:autoSpaceDN w:val="0"/>
              <w:ind w:firstLine="0"/>
              <w:jc w:val="center"/>
              <w:rPr>
                <w:color w:val="000000" w:themeColor="text1"/>
                <w:szCs w:val="24"/>
              </w:rPr>
            </w:pPr>
            <w:r w:rsidRPr="003E6A59">
              <w:rPr>
                <w:color w:val="000000" w:themeColor="text1"/>
                <w:szCs w:val="24"/>
              </w:rPr>
              <w:t>rb3</w:t>
            </w:r>
          </w:p>
        </w:tc>
        <w:tc>
          <w:tcPr>
            <w:tcW w:w="7791" w:type="dxa"/>
            <w:noWrap/>
            <w:hideMark/>
          </w:tcPr>
          <w:p w14:paraId="7C6BD7F5" w14:textId="77777777" w:rsidR="00DC3E83" w:rsidRPr="003E6A59" w:rsidRDefault="00DC3E83" w:rsidP="00D77A79">
            <w:pPr>
              <w:widowControl w:val="0"/>
              <w:autoSpaceDE w:val="0"/>
              <w:autoSpaceDN w:val="0"/>
              <w:rPr>
                <w:color w:val="000000" w:themeColor="text1"/>
                <w:szCs w:val="24"/>
              </w:rPr>
            </w:pPr>
            <w:r w:rsidRPr="003E6A59">
              <w:rPr>
                <w:color w:val="000000" w:themeColor="text1"/>
                <w:szCs w:val="24"/>
              </w:rPr>
              <w:t>3 балла по шкале реабилитационной маршрутизации (ШРМ)</w:t>
            </w:r>
          </w:p>
        </w:tc>
      </w:tr>
      <w:tr w:rsidR="00DC3E83" w:rsidRPr="003E6A59" w14:paraId="66AA5F9A" w14:textId="77777777" w:rsidTr="00D77A79">
        <w:trPr>
          <w:trHeight w:val="300"/>
        </w:trPr>
        <w:tc>
          <w:tcPr>
            <w:tcW w:w="1555" w:type="dxa"/>
            <w:noWrap/>
            <w:hideMark/>
          </w:tcPr>
          <w:p w14:paraId="143692B2" w14:textId="77777777" w:rsidR="00DC3E83" w:rsidRPr="003E6A59" w:rsidRDefault="00DC3E83" w:rsidP="00130B91">
            <w:pPr>
              <w:widowControl w:val="0"/>
              <w:autoSpaceDE w:val="0"/>
              <w:autoSpaceDN w:val="0"/>
              <w:ind w:firstLine="0"/>
              <w:jc w:val="center"/>
              <w:rPr>
                <w:color w:val="000000" w:themeColor="text1"/>
                <w:szCs w:val="24"/>
              </w:rPr>
            </w:pPr>
            <w:r w:rsidRPr="003E6A59">
              <w:rPr>
                <w:color w:val="000000" w:themeColor="text1"/>
                <w:szCs w:val="24"/>
              </w:rPr>
              <w:t>rb3cov</w:t>
            </w:r>
          </w:p>
        </w:tc>
        <w:tc>
          <w:tcPr>
            <w:tcW w:w="7791" w:type="dxa"/>
            <w:noWrap/>
            <w:hideMark/>
          </w:tcPr>
          <w:p w14:paraId="0CA6662C" w14:textId="77777777" w:rsidR="00DC3E83" w:rsidRPr="003E6A59" w:rsidRDefault="00DC3E83" w:rsidP="00D77A79">
            <w:pPr>
              <w:widowControl w:val="0"/>
              <w:autoSpaceDE w:val="0"/>
              <w:autoSpaceDN w:val="0"/>
              <w:rPr>
                <w:color w:val="000000" w:themeColor="text1"/>
                <w:szCs w:val="24"/>
              </w:rPr>
            </w:pPr>
            <w:r w:rsidRPr="003E6A59">
              <w:rPr>
                <w:color w:val="000000" w:themeColor="text1"/>
                <w:szCs w:val="24"/>
              </w:rPr>
              <w:t xml:space="preserve">Медицинская реабилитация после перенесенной коронавирусной инфекции COVID-19, 3 балла по шкале реабилитационной </w:t>
            </w:r>
            <w:r w:rsidRPr="003E6A59">
              <w:rPr>
                <w:color w:val="000000" w:themeColor="text1"/>
                <w:szCs w:val="24"/>
              </w:rPr>
              <w:lastRenderedPageBreak/>
              <w:t>маршрутизации (ШРМ)</w:t>
            </w:r>
          </w:p>
        </w:tc>
      </w:tr>
      <w:tr w:rsidR="00DC3E83" w:rsidRPr="003E6A59" w14:paraId="4018DB88" w14:textId="77777777" w:rsidTr="00D77A79">
        <w:trPr>
          <w:trHeight w:val="300"/>
        </w:trPr>
        <w:tc>
          <w:tcPr>
            <w:tcW w:w="1555" w:type="dxa"/>
            <w:noWrap/>
            <w:hideMark/>
          </w:tcPr>
          <w:p w14:paraId="31228AEF" w14:textId="77777777" w:rsidR="00DC3E83" w:rsidRPr="003E6A59" w:rsidRDefault="00DC3E83" w:rsidP="00130B91">
            <w:pPr>
              <w:widowControl w:val="0"/>
              <w:autoSpaceDE w:val="0"/>
              <w:autoSpaceDN w:val="0"/>
              <w:ind w:firstLine="0"/>
              <w:jc w:val="center"/>
              <w:rPr>
                <w:color w:val="000000" w:themeColor="text1"/>
                <w:szCs w:val="24"/>
              </w:rPr>
            </w:pPr>
            <w:r w:rsidRPr="003E6A59">
              <w:rPr>
                <w:color w:val="000000" w:themeColor="text1"/>
                <w:szCs w:val="24"/>
              </w:rPr>
              <w:lastRenderedPageBreak/>
              <w:t>rb4</w:t>
            </w:r>
          </w:p>
        </w:tc>
        <w:tc>
          <w:tcPr>
            <w:tcW w:w="7791" w:type="dxa"/>
            <w:noWrap/>
            <w:hideMark/>
          </w:tcPr>
          <w:p w14:paraId="1538D38F" w14:textId="77777777" w:rsidR="00DC3E83" w:rsidRPr="003E6A59" w:rsidRDefault="00DC3E83" w:rsidP="00D77A79">
            <w:pPr>
              <w:widowControl w:val="0"/>
              <w:autoSpaceDE w:val="0"/>
              <w:autoSpaceDN w:val="0"/>
              <w:rPr>
                <w:color w:val="000000" w:themeColor="text1"/>
                <w:szCs w:val="24"/>
              </w:rPr>
            </w:pPr>
            <w:r w:rsidRPr="003E6A59">
              <w:rPr>
                <w:color w:val="000000" w:themeColor="text1"/>
                <w:szCs w:val="24"/>
              </w:rPr>
              <w:t>4 балла по шкале реабилитационной маршрутизации (ШРМ)</w:t>
            </w:r>
          </w:p>
        </w:tc>
      </w:tr>
      <w:tr w:rsidR="00DC3E83" w:rsidRPr="003E6A59" w14:paraId="0A193170" w14:textId="77777777" w:rsidTr="00D77A79">
        <w:trPr>
          <w:trHeight w:val="300"/>
        </w:trPr>
        <w:tc>
          <w:tcPr>
            <w:tcW w:w="1555" w:type="dxa"/>
            <w:noWrap/>
            <w:hideMark/>
          </w:tcPr>
          <w:p w14:paraId="14AACE4B" w14:textId="77777777" w:rsidR="00DC3E83" w:rsidRPr="003E6A59" w:rsidRDefault="00DC3E83" w:rsidP="00130B91">
            <w:pPr>
              <w:widowControl w:val="0"/>
              <w:autoSpaceDE w:val="0"/>
              <w:autoSpaceDN w:val="0"/>
              <w:ind w:firstLine="0"/>
              <w:jc w:val="center"/>
              <w:rPr>
                <w:color w:val="000000" w:themeColor="text1"/>
                <w:szCs w:val="24"/>
              </w:rPr>
            </w:pPr>
            <w:r w:rsidRPr="003E6A59">
              <w:rPr>
                <w:color w:val="000000" w:themeColor="text1"/>
                <w:szCs w:val="24"/>
              </w:rPr>
              <w:t>rb4cov</w:t>
            </w:r>
          </w:p>
        </w:tc>
        <w:tc>
          <w:tcPr>
            <w:tcW w:w="7791" w:type="dxa"/>
            <w:noWrap/>
            <w:hideMark/>
          </w:tcPr>
          <w:p w14:paraId="77B8DD92" w14:textId="77777777" w:rsidR="00DC3E83" w:rsidRPr="003E6A59" w:rsidRDefault="00DC3E83" w:rsidP="00D77A79">
            <w:pPr>
              <w:widowControl w:val="0"/>
              <w:autoSpaceDE w:val="0"/>
              <w:autoSpaceDN w:val="0"/>
              <w:rPr>
                <w:color w:val="000000" w:themeColor="text1"/>
                <w:szCs w:val="24"/>
              </w:rPr>
            </w:pPr>
            <w:r w:rsidRPr="003E6A59">
              <w:rPr>
                <w:color w:val="000000" w:themeColor="text1"/>
                <w:szCs w:val="24"/>
              </w:rPr>
              <w:t>Медицинская реабилитация после перенесенной коронавирусной инфекции COVID-19, 4 балла по шкале реабилитационной маршрутизации (ШРМ)</w:t>
            </w:r>
          </w:p>
        </w:tc>
      </w:tr>
      <w:tr w:rsidR="00DC3E83" w:rsidRPr="003E6A59" w14:paraId="15A9FC2C" w14:textId="77777777" w:rsidTr="00D77A79">
        <w:trPr>
          <w:trHeight w:val="300"/>
        </w:trPr>
        <w:tc>
          <w:tcPr>
            <w:tcW w:w="1555" w:type="dxa"/>
            <w:noWrap/>
            <w:hideMark/>
          </w:tcPr>
          <w:p w14:paraId="038A51DC" w14:textId="77777777" w:rsidR="00DC3E83" w:rsidRPr="003E6A59" w:rsidRDefault="00DC3E83" w:rsidP="00130B91">
            <w:pPr>
              <w:widowControl w:val="0"/>
              <w:autoSpaceDE w:val="0"/>
              <w:autoSpaceDN w:val="0"/>
              <w:ind w:firstLine="0"/>
              <w:jc w:val="center"/>
              <w:rPr>
                <w:color w:val="000000" w:themeColor="text1"/>
                <w:szCs w:val="24"/>
              </w:rPr>
            </w:pPr>
            <w:r w:rsidRPr="003E6A59">
              <w:rPr>
                <w:color w:val="000000" w:themeColor="text1"/>
                <w:szCs w:val="24"/>
              </w:rPr>
              <w:t>rb4d12</w:t>
            </w:r>
          </w:p>
        </w:tc>
        <w:tc>
          <w:tcPr>
            <w:tcW w:w="7791" w:type="dxa"/>
            <w:noWrap/>
            <w:hideMark/>
          </w:tcPr>
          <w:p w14:paraId="6C7312ED" w14:textId="77777777" w:rsidR="00DC3E83" w:rsidRPr="003E6A59" w:rsidRDefault="00DC3E83" w:rsidP="00D77A79">
            <w:pPr>
              <w:widowControl w:val="0"/>
              <w:autoSpaceDE w:val="0"/>
              <w:autoSpaceDN w:val="0"/>
              <w:rPr>
                <w:color w:val="000000" w:themeColor="text1"/>
                <w:szCs w:val="24"/>
              </w:rPr>
            </w:pPr>
            <w:r w:rsidRPr="003E6A59">
              <w:rPr>
                <w:color w:val="000000" w:themeColor="text1"/>
                <w:szCs w:val="24"/>
              </w:rPr>
              <w:t>4 балла по шкале реабилитационной маршрутизации (ШРМ), не менее 12 дней</w:t>
            </w:r>
          </w:p>
        </w:tc>
      </w:tr>
      <w:tr w:rsidR="00DC3E83" w:rsidRPr="003E6A59" w14:paraId="534543ED" w14:textId="77777777" w:rsidTr="00D77A79">
        <w:trPr>
          <w:trHeight w:val="300"/>
        </w:trPr>
        <w:tc>
          <w:tcPr>
            <w:tcW w:w="1555" w:type="dxa"/>
            <w:noWrap/>
            <w:hideMark/>
          </w:tcPr>
          <w:p w14:paraId="353BD104" w14:textId="77777777" w:rsidR="00DC3E83" w:rsidRPr="003E6A59" w:rsidRDefault="00DC3E83" w:rsidP="00130B91">
            <w:pPr>
              <w:widowControl w:val="0"/>
              <w:autoSpaceDE w:val="0"/>
              <w:autoSpaceDN w:val="0"/>
              <w:ind w:firstLine="0"/>
              <w:jc w:val="center"/>
              <w:rPr>
                <w:color w:val="000000" w:themeColor="text1"/>
                <w:szCs w:val="24"/>
              </w:rPr>
            </w:pPr>
            <w:r w:rsidRPr="003E6A59">
              <w:rPr>
                <w:color w:val="000000" w:themeColor="text1"/>
                <w:szCs w:val="24"/>
              </w:rPr>
              <w:t>rb4d14</w:t>
            </w:r>
          </w:p>
        </w:tc>
        <w:tc>
          <w:tcPr>
            <w:tcW w:w="7791" w:type="dxa"/>
            <w:noWrap/>
            <w:hideMark/>
          </w:tcPr>
          <w:p w14:paraId="52CE66A9" w14:textId="77777777" w:rsidR="00DC3E83" w:rsidRPr="003E6A59" w:rsidRDefault="00DC3E83" w:rsidP="00D77A79">
            <w:pPr>
              <w:widowControl w:val="0"/>
              <w:autoSpaceDE w:val="0"/>
              <w:autoSpaceDN w:val="0"/>
              <w:rPr>
                <w:color w:val="000000" w:themeColor="text1"/>
                <w:szCs w:val="24"/>
              </w:rPr>
            </w:pPr>
            <w:r w:rsidRPr="003E6A59">
              <w:rPr>
                <w:color w:val="000000" w:themeColor="text1"/>
                <w:szCs w:val="24"/>
              </w:rPr>
              <w:t>4 балла по шкале реабилитационной маршрутизации (ШРМ), не менее 14 дней</w:t>
            </w:r>
          </w:p>
        </w:tc>
      </w:tr>
      <w:tr w:rsidR="00DC3E83" w:rsidRPr="003E6A59" w14:paraId="2DD69B4B" w14:textId="77777777" w:rsidTr="00D77A79">
        <w:trPr>
          <w:trHeight w:val="300"/>
        </w:trPr>
        <w:tc>
          <w:tcPr>
            <w:tcW w:w="1555" w:type="dxa"/>
            <w:noWrap/>
            <w:hideMark/>
          </w:tcPr>
          <w:p w14:paraId="234BAF78" w14:textId="77777777" w:rsidR="00DC3E83" w:rsidRPr="003E6A59" w:rsidRDefault="00DC3E83" w:rsidP="00130B91">
            <w:pPr>
              <w:widowControl w:val="0"/>
              <w:autoSpaceDE w:val="0"/>
              <w:autoSpaceDN w:val="0"/>
              <w:ind w:firstLine="0"/>
              <w:jc w:val="center"/>
              <w:rPr>
                <w:color w:val="000000" w:themeColor="text1"/>
                <w:szCs w:val="24"/>
              </w:rPr>
            </w:pPr>
            <w:r w:rsidRPr="003E6A59">
              <w:rPr>
                <w:color w:val="000000" w:themeColor="text1"/>
                <w:szCs w:val="24"/>
              </w:rPr>
              <w:t>rb5</w:t>
            </w:r>
          </w:p>
        </w:tc>
        <w:tc>
          <w:tcPr>
            <w:tcW w:w="7791" w:type="dxa"/>
            <w:noWrap/>
            <w:hideMark/>
          </w:tcPr>
          <w:p w14:paraId="2997564D" w14:textId="77777777" w:rsidR="00DC3E83" w:rsidRPr="003E6A59" w:rsidRDefault="00DC3E83" w:rsidP="00D77A79">
            <w:pPr>
              <w:widowControl w:val="0"/>
              <w:autoSpaceDE w:val="0"/>
              <w:autoSpaceDN w:val="0"/>
              <w:rPr>
                <w:color w:val="000000" w:themeColor="text1"/>
                <w:szCs w:val="24"/>
              </w:rPr>
            </w:pPr>
            <w:r w:rsidRPr="003E6A59">
              <w:rPr>
                <w:color w:val="000000" w:themeColor="text1"/>
                <w:szCs w:val="24"/>
              </w:rPr>
              <w:t>5 баллов по шкале реабилитационной маршрутизации (ШРМ)</w:t>
            </w:r>
          </w:p>
        </w:tc>
      </w:tr>
      <w:tr w:rsidR="00DC3E83" w:rsidRPr="003E6A59" w14:paraId="6949A305" w14:textId="77777777" w:rsidTr="00D77A79">
        <w:trPr>
          <w:trHeight w:val="300"/>
        </w:trPr>
        <w:tc>
          <w:tcPr>
            <w:tcW w:w="1555" w:type="dxa"/>
            <w:noWrap/>
            <w:hideMark/>
          </w:tcPr>
          <w:p w14:paraId="1D10657D" w14:textId="77777777" w:rsidR="00DC3E83" w:rsidRPr="003E6A59" w:rsidRDefault="00DC3E83" w:rsidP="00130B91">
            <w:pPr>
              <w:widowControl w:val="0"/>
              <w:autoSpaceDE w:val="0"/>
              <w:autoSpaceDN w:val="0"/>
              <w:ind w:firstLine="0"/>
              <w:jc w:val="center"/>
              <w:rPr>
                <w:color w:val="000000" w:themeColor="text1"/>
                <w:szCs w:val="24"/>
              </w:rPr>
            </w:pPr>
            <w:r w:rsidRPr="003E6A59">
              <w:rPr>
                <w:color w:val="000000" w:themeColor="text1"/>
                <w:szCs w:val="24"/>
              </w:rPr>
              <w:t>rb5cov</w:t>
            </w:r>
          </w:p>
        </w:tc>
        <w:tc>
          <w:tcPr>
            <w:tcW w:w="7791" w:type="dxa"/>
            <w:noWrap/>
            <w:hideMark/>
          </w:tcPr>
          <w:p w14:paraId="19122CB4" w14:textId="77777777" w:rsidR="00DC3E83" w:rsidRPr="003E6A59" w:rsidRDefault="00DC3E83" w:rsidP="00D77A79">
            <w:pPr>
              <w:widowControl w:val="0"/>
              <w:autoSpaceDE w:val="0"/>
              <w:autoSpaceDN w:val="0"/>
              <w:rPr>
                <w:color w:val="000000" w:themeColor="text1"/>
                <w:szCs w:val="24"/>
              </w:rPr>
            </w:pPr>
            <w:r w:rsidRPr="003E6A59">
              <w:rPr>
                <w:color w:val="000000" w:themeColor="text1"/>
                <w:szCs w:val="24"/>
              </w:rPr>
              <w:t>Медицинская реабилитация после перенесенной коронавирусной инфекции COVID-19, 5 баллов по шкале реабилитационной маршрутизации (ШРМ)</w:t>
            </w:r>
          </w:p>
        </w:tc>
      </w:tr>
      <w:tr w:rsidR="00DC3E83" w:rsidRPr="003E6A59" w14:paraId="06448820" w14:textId="77777777" w:rsidTr="00D77A79">
        <w:trPr>
          <w:trHeight w:val="300"/>
        </w:trPr>
        <w:tc>
          <w:tcPr>
            <w:tcW w:w="1555" w:type="dxa"/>
            <w:noWrap/>
            <w:hideMark/>
          </w:tcPr>
          <w:p w14:paraId="48FFE868" w14:textId="77777777" w:rsidR="00DC3E83" w:rsidRPr="003E6A59" w:rsidRDefault="00DC3E83" w:rsidP="00130B91">
            <w:pPr>
              <w:widowControl w:val="0"/>
              <w:autoSpaceDE w:val="0"/>
              <w:autoSpaceDN w:val="0"/>
              <w:ind w:firstLine="0"/>
              <w:jc w:val="center"/>
              <w:rPr>
                <w:color w:val="000000" w:themeColor="text1"/>
                <w:szCs w:val="24"/>
              </w:rPr>
            </w:pPr>
            <w:r w:rsidRPr="003E6A59">
              <w:rPr>
                <w:color w:val="000000" w:themeColor="text1"/>
                <w:szCs w:val="24"/>
              </w:rPr>
              <w:t>rb5d18</w:t>
            </w:r>
          </w:p>
        </w:tc>
        <w:tc>
          <w:tcPr>
            <w:tcW w:w="7791" w:type="dxa"/>
            <w:noWrap/>
            <w:hideMark/>
          </w:tcPr>
          <w:p w14:paraId="1C83C5B6" w14:textId="77777777" w:rsidR="00DC3E83" w:rsidRPr="003E6A59" w:rsidRDefault="00DC3E83" w:rsidP="00D77A79">
            <w:pPr>
              <w:widowControl w:val="0"/>
              <w:autoSpaceDE w:val="0"/>
              <w:autoSpaceDN w:val="0"/>
              <w:rPr>
                <w:color w:val="000000" w:themeColor="text1"/>
                <w:szCs w:val="24"/>
              </w:rPr>
            </w:pPr>
            <w:r w:rsidRPr="003E6A59">
              <w:rPr>
                <w:color w:val="000000" w:themeColor="text1"/>
                <w:szCs w:val="24"/>
              </w:rPr>
              <w:t>5 баллов по шкале реабилитационной маршрутизации (ШРМ), не менее 18 дней</w:t>
            </w:r>
          </w:p>
        </w:tc>
      </w:tr>
      <w:tr w:rsidR="00DC3E83" w:rsidRPr="003E6A59" w14:paraId="703C59E0" w14:textId="77777777" w:rsidTr="00D77A79">
        <w:trPr>
          <w:trHeight w:val="300"/>
        </w:trPr>
        <w:tc>
          <w:tcPr>
            <w:tcW w:w="1555" w:type="dxa"/>
            <w:noWrap/>
            <w:hideMark/>
          </w:tcPr>
          <w:p w14:paraId="0E26DF29" w14:textId="77777777" w:rsidR="00DC3E83" w:rsidRPr="003E6A59" w:rsidRDefault="00DC3E83" w:rsidP="00130B91">
            <w:pPr>
              <w:widowControl w:val="0"/>
              <w:autoSpaceDE w:val="0"/>
              <w:autoSpaceDN w:val="0"/>
              <w:ind w:firstLine="0"/>
              <w:jc w:val="center"/>
              <w:rPr>
                <w:color w:val="000000" w:themeColor="text1"/>
                <w:szCs w:val="24"/>
              </w:rPr>
            </w:pPr>
            <w:r w:rsidRPr="003E6A59">
              <w:rPr>
                <w:color w:val="000000" w:themeColor="text1"/>
                <w:szCs w:val="24"/>
              </w:rPr>
              <w:t>rb5d20</w:t>
            </w:r>
          </w:p>
        </w:tc>
        <w:tc>
          <w:tcPr>
            <w:tcW w:w="7791" w:type="dxa"/>
            <w:noWrap/>
            <w:hideMark/>
          </w:tcPr>
          <w:p w14:paraId="044BEFD4" w14:textId="77777777" w:rsidR="00DC3E83" w:rsidRPr="003E6A59" w:rsidRDefault="00DC3E83" w:rsidP="00D77A79">
            <w:pPr>
              <w:widowControl w:val="0"/>
              <w:autoSpaceDE w:val="0"/>
              <w:autoSpaceDN w:val="0"/>
              <w:rPr>
                <w:color w:val="000000" w:themeColor="text1"/>
                <w:szCs w:val="24"/>
              </w:rPr>
            </w:pPr>
            <w:r w:rsidRPr="003E6A59">
              <w:rPr>
                <w:color w:val="000000" w:themeColor="text1"/>
                <w:szCs w:val="24"/>
              </w:rPr>
              <w:t>5 баллов по шкале реабилитационной маршрутизации (ШРМ), не менее 20 дней</w:t>
            </w:r>
          </w:p>
        </w:tc>
      </w:tr>
      <w:tr w:rsidR="00DC3E83" w:rsidRPr="003E6A59" w14:paraId="3C6B4BFE" w14:textId="77777777" w:rsidTr="00D77A79">
        <w:trPr>
          <w:trHeight w:val="300"/>
        </w:trPr>
        <w:tc>
          <w:tcPr>
            <w:tcW w:w="1555" w:type="dxa"/>
            <w:noWrap/>
            <w:hideMark/>
          </w:tcPr>
          <w:p w14:paraId="5650D99D" w14:textId="77777777" w:rsidR="00DC3E83" w:rsidRPr="003E6A59" w:rsidRDefault="00DC3E83" w:rsidP="00130B91">
            <w:pPr>
              <w:widowControl w:val="0"/>
              <w:autoSpaceDE w:val="0"/>
              <w:autoSpaceDN w:val="0"/>
              <w:ind w:firstLine="0"/>
              <w:jc w:val="center"/>
              <w:rPr>
                <w:color w:val="000000" w:themeColor="text1"/>
                <w:szCs w:val="24"/>
              </w:rPr>
            </w:pPr>
            <w:r w:rsidRPr="003E6A59">
              <w:rPr>
                <w:color w:val="000000" w:themeColor="text1"/>
                <w:szCs w:val="24"/>
              </w:rPr>
              <w:t>rb6</w:t>
            </w:r>
          </w:p>
        </w:tc>
        <w:tc>
          <w:tcPr>
            <w:tcW w:w="7791" w:type="dxa"/>
            <w:noWrap/>
            <w:hideMark/>
          </w:tcPr>
          <w:p w14:paraId="76B943CF" w14:textId="77777777" w:rsidR="00DC3E83" w:rsidRPr="003E6A59" w:rsidRDefault="00DC3E83" w:rsidP="00D77A79">
            <w:pPr>
              <w:widowControl w:val="0"/>
              <w:autoSpaceDE w:val="0"/>
              <w:autoSpaceDN w:val="0"/>
              <w:rPr>
                <w:color w:val="000000" w:themeColor="text1"/>
                <w:szCs w:val="24"/>
              </w:rPr>
            </w:pPr>
            <w:r w:rsidRPr="003E6A59">
              <w:rPr>
                <w:color w:val="000000" w:themeColor="text1"/>
                <w:szCs w:val="24"/>
              </w:rPr>
              <w:t>6 баллов по шкале реабилитационной маршрутизации (ШРМ)</w:t>
            </w:r>
          </w:p>
        </w:tc>
      </w:tr>
      <w:tr w:rsidR="00DC3E83" w:rsidRPr="003E6A59" w14:paraId="0F12E536" w14:textId="77777777" w:rsidTr="00D77A79">
        <w:trPr>
          <w:trHeight w:val="300"/>
        </w:trPr>
        <w:tc>
          <w:tcPr>
            <w:tcW w:w="1555" w:type="dxa"/>
            <w:noWrap/>
            <w:hideMark/>
          </w:tcPr>
          <w:p w14:paraId="7B4F2969" w14:textId="77777777" w:rsidR="00DC3E83" w:rsidRPr="003E6A59" w:rsidRDefault="00DC3E83" w:rsidP="00130B91">
            <w:pPr>
              <w:widowControl w:val="0"/>
              <w:autoSpaceDE w:val="0"/>
              <w:autoSpaceDN w:val="0"/>
              <w:ind w:firstLine="0"/>
              <w:jc w:val="center"/>
              <w:rPr>
                <w:color w:val="000000" w:themeColor="text1"/>
                <w:szCs w:val="24"/>
              </w:rPr>
            </w:pPr>
            <w:r w:rsidRPr="003E6A59">
              <w:rPr>
                <w:color w:val="000000" w:themeColor="text1"/>
                <w:szCs w:val="24"/>
              </w:rPr>
              <w:t>rbb2</w:t>
            </w:r>
          </w:p>
        </w:tc>
        <w:tc>
          <w:tcPr>
            <w:tcW w:w="7791" w:type="dxa"/>
            <w:noWrap/>
            <w:hideMark/>
          </w:tcPr>
          <w:p w14:paraId="26F48EB1" w14:textId="77777777" w:rsidR="00DC3E83" w:rsidRPr="003E6A59" w:rsidRDefault="00DC3E83" w:rsidP="00D77A79">
            <w:pPr>
              <w:widowControl w:val="0"/>
              <w:autoSpaceDE w:val="0"/>
              <w:autoSpaceDN w:val="0"/>
              <w:rPr>
                <w:color w:val="000000" w:themeColor="text1"/>
                <w:szCs w:val="24"/>
              </w:rPr>
            </w:pPr>
            <w:r w:rsidRPr="003E6A59">
              <w:rPr>
                <w:color w:val="000000" w:themeColor="text1"/>
                <w:szCs w:val="24"/>
              </w:rPr>
              <w:t>2 балла по шкале реабилитационной маршрутизации (ШРМ), назначение ботулинического токсина</w:t>
            </w:r>
          </w:p>
        </w:tc>
      </w:tr>
      <w:tr w:rsidR="00DC3E83" w:rsidRPr="003E6A59" w14:paraId="18255C7B" w14:textId="77777777" w:rsidTr="00D77A79">
        <w:trPr>
          <w:trHeight w:val="300"/>
        </w:trPr>
        <w:tc>
          <w:tcPr>
            <w:tcW w:w="1555" w:type="dxa"/>
            <w:noWrap/>
            <w:hideMark/>
          </w:tcPr>
          <w:p w14:paraId="62EFF1FA" w14:textId="77777777" w:rsidR="00DC3E83" w:rsidRPr="003E6A59" w:rsidRDefault="00DC3E83" w:rsidP="00130B91">
            <w:pPr>
              <w:widowControl w:val="0"/>
              <w:autoSpaceDE w:val="0"/>
              <w:autoSpaceDN w:val="0"/>
              <w:ind w:firstLine="0"/>
              <w:jc w:val="center"/>
              <w:rPr>
                <w:color w:val="000000" w:themeColor="text1"/>
                <w:szCs w:val="24"/>
              </w:rPr>
            </w:pPr>
            <w:r w:rsidRPr="003E6A59">
              <w:rPr>
                <w:color w:val="000000" w:themeColor="text1"/>
                <w:szCs w:val="24"/>
              </w:rPr>
              <w:t>rbb3</w:t>
            </w:r>
          </w:p>
        </w:tc>
        <w:tc>
          <w:tcPr>
            <w:tcW w:w="7791" w:type="dxa"/>
            <w:noWrap/>
            <w:hideMark/>
          </w:tcPr>
          <w:p w14:paraId="2A22E7DA" w14:textId="77777777" w:rsidR="00DC3E83" w:rsidRPr="003E6A59" w:rsidRDefault="00DC3E83" w:rsidP="00D77A79">
            <w:pPr>
              <w:widowControl w:val="0"/>
              <w:autoSpaceDE w:val="0"/>
              <w:autoSpaceDN w:val="0"/>
              <w:rPr>
                <w:color w:val="000000" w:themeColor="text1"/>
                <w:szCs w:val="24"/>
              </w:rPr>
            </w:pPr>
            <w:r w:rsidRPr="003E6A59">
              <w:rPr>
                <w:color w:val="000000" w:themeColor="text1"/>
                <w:szCs w:val="24"/>
              </w:rPr>
              <w:t>3 балла по шкале реабилитационной маршрутизации (ШРМ), назначение ботулинического токсина</w:t>
            </w:r>
          </w:p>
        </w:tc>
      </w:tr>
      <w:tr w:rsidR="00DC3E83" w:rsidRPr="003E6A59" w14:paraId="750CAEDA" w14:textId="77777777" w:rsidTr="00D77A79">
        <w:trPr>
          <w:trHeight w:val="300"/>
        </w:trPr>
        <w:tc>
          <w:tcPr>
            <w:tcW w:w="1555" w:type="dxa"/>
            <w:noWrap/>
            <w:hideMark/>
          </w:tcPr>
          <w:p w14:paraId="6C599CB1" w14:textId="77777777" w:rsidR="00DC3E83" w:rsidRPr="003E6A59" w:rsidRDefault="00DC3E83" w:rsidP="00130B91">
            <w:pPr>
              <w:widowControl w:val="0"/>
              <w:autoSpaceDE w:val="0"/>
              <w:autoSpaceDN w:val="0"/>
              <w:ind w:firstLine="0"/>
              <w:jc w:val="center"/>
              <w:rPr>
                <w:color w:val="000000" w:themeColor="text1"/>
                <w:szCs w:val="24"/>
              </w:rPr>
            </w:pPr>
            <w:r w:rsidRPr="003E6A59">
              <w:rPr>
                <w:color w:val="000000" w:themeColor="text1"/>
                <w:szCs w:val="24"/>
              </w:rPr>
              <w:t>rbb4d14</w:t>
            </w:r>
          </w:p>
        </w:tc>
        <w:tc>
          <w:tcPr>
            <w:tcW w:w="7791" w:type="dxa"/>
            <w:noWrap/>
            <w:hideMark/>
          </w:tcPr>
          <w:p w14:paraId="44DD337A" w14:textId="77777777" w:rsidR="00DC3E83" w:rsidRPr="003E6A59" w:rsidRDefault="00DC3E83" w:rsidP="00D77A79">
            <w:pPr>
              <w:widowControl w:val="0"/>
              <w:autoSpaceDE w:val="0"/>
              <w:autoSpaceDN w:val="0"/>
              <w:rPr>
                <w:color w:val="000000" w:themeColor="text1"/>
                <w:szCs w:val="24"/>
              </w:rPr>
            </w:pPr>
            <w:r w:rsidRPr="003E6A59">
              <w:rPr>
                <w:color w:val="000000" w:themeColor="text1"/>
                <w:szCs w:val="24"/>
              </w:rPr>
              <w:t>4 балла по шкале реабилитационной маршрутизации (ШРМ), назначение ботулинического токсина, не менее 14 дней</w:t>
            </w:r>
          </w:p>
        </w:tc>
      </w:tr>
      <w:tr w:rsidR="00DC3E83" w:rsidRPr="003E6A59" w14:paraId="570760D0" w14:textId="77777777" w:rsidTr="00D77A79">
        <w:trPr>
          <w:trHeight w:val="300"/>
        </w:trPr>
        <w:tc>
          <w:tcPr>
            <w:tcW w:w="1555" w:type="dxa"/>
            <w:noWrap/>
            <w:hideMark/>
          </w:tcPr>
          <w:p w14:paraId="029CD1BE" w14:textId="77777777" w:rsidR="00DC3E83" w:rsidRPr="003E6A59" w:rsidRDefault="00DC3E83" w:rsidP="00130B91">
            <w:pPr>
              <w:widowControl w:val="0"/>
              <w:autoSpaceDE w:val="0"/>
              <w:autoSpaceDN w:val="0"/>
              <w:ind w:firstLine="0"/>
              <w:jc w:val="center"/>
              <w:rPr>
                <w:color w:val="000000" w:themeColor="text1"/>
                <w:szCs w:val="24"/>
              </w:rPr>
            </w:pPr>
            <w:r w:rsidRPr="003E6A59">
              <w:rPr>
                <w:color w:val="000000" w:themeColor="text1"/>
                <w:szCs w:val="24"/>
              </w:rPr>
              <w:t>rbb5d20</w:t>
            </w:r>
          </w:p>
        </w:tc>
        <w:tc>
          <w:tcPr>
            <w:tcW w:w="7791" w:type="dxa"/>
            <w:noWrap/>
            <w:hideMark/>
          </w:tcPr>
          <w:p w14:paraId="552712C1" w14:textId="77777777" w:rsidR="00DC3E83" w:rsidRPr="003E6A59" w:rsidRDefault="00DC3E83" w:rsidP="00D77A79">
            <w:pPr>
              <w:widowControl w:val="0"/>
              <w:autoSpaceDE w:val="0"/>
              <w:autoSpaceDN w:val="0"/>
              <w:rPr>
                <w:color w:val="000000" w:themeColor="text1"/>
                <w:szCs w:val="24"/>
              </w:rPr>
            </w:pPr>
            <w:r w:rsidRPr="003E6A59">
              <w:rPr>
                <w:color w:val="000000" w:themeColor="text1"/>
                <w:szCs w:val="24"/>
              </w:rPr>
              <w:t>5 баллов по шкале реабилитационной маршрутизации (ШРМ), назначение ботулинического токсина, не менее 20 дней</w:t>
            </w:r>
          </w:p>
        </w:tc>
      </w:tr>
      <w:tr w:rsidR="00DC3E83" w:rsidRPr="003E6A59" w14:paraId="3A67E56C" w14:textId="77777777" w:rsidTr="00D77A79">
        <w:trPr>
          <w:trHeight w:val="300"/>
        </w:trPr>
        <w:tc>
          <w:tcPr>
            <w:tcW w:w="1555" w:type="dxa"/>
            <w:noWrap/>
            <w:hideMark/>
          </w:tcPr>
          <w:p w14:paraId="5119EF37" w14:textId="77777777" w:rsidR="00DC3E83" w:rsidRPr="003E6A59" w:rsidRDefault="00DC3E83" w:rsidP="00130B91">
            <w:pPr>
              <w:widowControl w:val="0"/>
              <w:autoSpaceDE w:val="0"/>
              <w:autoSpaceDN w:val="0"/>
              <w:ind w:firstLine="0"/>
              <w:jc w:val="center"/>
              <w:rPr>
                <w:color w:val="000000" w:themeColor="text1"/>
                <w:szCs w:val="24"/>
              </w:rPr>
            </w:pPr>
            <w:r w:rsidRPr="003E6A59">
              <w:rPr>
                <w:color w:val="000000" w:themeColor="text1"/>
                <w:szCs w:val="24"/>
              </w:rPr>
              <w:t>rbbp4</w:t>
            </w:r>
          </w:p>
        </w:tc>
        <w:tc>
          <w:tcPr>
            <w:tcW w:w="7791" w:type="dxa"/>
            <w:noWrap/>
            <w:hideMark/>
          </w:tcPr>
          <w:p w14:paraId="6AFB0125" w14:textId="77777777" w:rsidR="00DC3E83" w:rsidRPr="003E6A59" w:rsidRDefault="00DC3E83" w:rsidP="00D77A79">
            <w:pPr>
              <w:widowControl w:val="0"/>
              <w:autoSpaceDE w:val="0"/>
              <w:autoSpaceDN w:val="0"/>
              <w:rPr>
                <w:color w:val="000000" w:themeColor="text1"/>
                <w:szCs w:val="24"/>
              </w:rPr>
            </w:pPr>
            <w:r w:rsidRPr="003E6A59">
              <w:rPr>
                <w:color w:val="000000" w:themeColor="text1"/>
                <w:szCs w:val="24"/>
              </w:rPr>
              <w:t>продолжительная медицинская реабилитация (30 дней), 4-балла по шкале реабилитационной маршрутизации (ШРМ), назначение ботулинического токсина</w:t>
            </w:r>
          </w:p>
        </w:tc>
      </w:tr>
      <w:tr w:rsidR="00DC3E83" w:rsidRPr="003E6A59" w14:paraId="1623361B" w14:textId="77777777" w:rsidTr="00D77A79">
        <w:trPr>
          <w:trHeight w:val="300"/>
        </w:trPr>
        <w:tc>
          <w:tcPr>
            <w:tcW w:w="1555" w:type="dxa"/>
            <w:noWrap/>
            <w:hideMark/>
          </w:tcPr>
          <w:p w14:paraId="3ED9392D" w14:textId="77777777" w:rsidR="00DC3E83" w:rsidRPr="003E6A59" w:rsidRDefault="00DC3E83" w:rsidP="00130B91">
            <w:pPr>
              <w:widowControl w:val="0"/>
              <w:autoSpaceDE w:val="0"/>
              <w:autoSpaceDN w:val="0"/>
              <w:ind w:firstLine="0"/>
              <w:jc w:val="center"/>
              <w:rPr>
                <w:color w:val="000000" w:themeColor="text1"/>
                <w:szCs w:val="24"/>
              </w:rPr>
            </w:pPr>
            <w:r w:rsidRPr="003E6A59">
              <w:rPr>
                <w:color w:val="000000" w:themeColor="text1"/>
                <w:szCs w:val="24"/>
              </w:rPr>
              <w:t>rbbp5</w:t>
            </w:r>
          </w:p>
        </w:tc>
        <w:tc>
          <w:tcPr>
            <w:tcW w:w="7791" w:type="dxa"/>
            <w:noWrap/>
            <w:hideMark/>
          </w:tcPr>
          <w:p w14:paraId="2E733E21" w14:textId="77777777" w:rsidR="00DC3E83" w:rsidRPr="003E6A59" w:rsidRDefault="00DC3E83" w:rsidP="00D77A79">
            <w:pPr>
              <w:widowControl w:val="0"/>
              <w:autoSpaceDE w:val="0"/>
              <w:autoSpaceDN w:val="0"/>
              <w:rPr>
                <w:color w:val="000000" w:themeColor="text1"/>
                <w:szCs w:val="24"/>
              </w:rPr>
            </w:pPr>
            <w:r w:rsidRPr="003E6A59">
              <w:rPr>
                <w:color w:val="000000" w:themeColor="text1"/>
                <w:szCs w:val="24"/>
              </w:rPr>
              <w:t>продолжительная  медицинская реабилитация  (30 дней) , 5 баллов по шкале реабилитационной маршрутизации (ШРМ), назначение ботулинического токсина</w:t>
            </w:r>
          </w:p>
        </w:tc>
      </w:tr>
      <w:tr w:rsidR="00DC3E83" w:rsidRPr="003E6A59" w14:paraId="7A3B89B7" w14:textId="77777777" w:rsidTr="00D77A79">
        <w:trPr>
          <w:trHeight w:val="300"/>
        </w:trPr>
        <w:tc>
          <w:tcPr>
            <w:tcW w:w="1555" w:type="dxa"/>
            <w:noWrap/>
            <w:hideMark/>
          </w:tcPr>
          <w:p w14:paraId="5FDF7389" w14:textId="77777777" w:rsidR="00DC3E83" w:rsidRPr="003E6A59" w:rsidRDefault="00DC3E83" w:rsidP="00130B91">
            <w:pPr>
              <w:widowControl w:val="0"/>
              <w:autoSpaceDE w:val="0"/>
              <w:autoSpaceDN w:val="0"/>
              <w:ind w:firstLine="0"/>
              <w:jc w:val="center"/>
              <w:rPr>
                <w:color w:val="000000" w:themeColor="text1"/>
                <w:szCs w:val="24"/>
              </w:rPr>
            </w:pPr>
            <w:r w:rsidRPr="003E6A59">
              <w:rPr>
                <w:color w:val="000000" w:themeColor="text1"/>
                <w:szCs w:val="24"/>
              </w:rPr>
              <w:t>rbbprob4</w:t>
            </w:r>
          </w:p>
        </w:tc>
        <w:tc>
          <w:tcPr>
            <w:tcW w:w="7791" w:type="dxa"/>
            <w:noWrap/>
            <w:hideMark/>
          </w:tcPr>
          <w:p w14:paraId="1A6044C9" w14:textId="77777777" w:rsidR="00DC3E83" w:rsidRPr="003E6A59" w:rsidRDefault="00DC3E83" w:rsidP="00D77A79">
            <w:pPr>
              <w:widowControl w:val="0"/>
              <w:autoSpaceDE w:val="0"/>
              <w:autoSpaceDN w:val="0"/>
              <w:rPr>
                <w:color w:val="000000" w:themeColor="text1"/>
                <w:szCs w:val="24"/>
              </w:rPr>
            </w:pPr>
            <w:r w:rsidRPr="003E6A59">
              <w:rPr>
                <w:color w:val="000000" w:themeColor="text1"/>
                <w:szCs w:val="24"/>
              </w:rPr>
              <w:t xml:space="preserve">продолжительная медицинская реабилитация (30 дней), 4-балла </w:t>
            </w:r>
            <w:r w:rsidRPr="003E6A59">
              <w:rPr>
                <w:color w:val="000000" w:themeColor="text1"/>
                <w:szCs w:val="24"/>
              </w:rPr>
              <w:lastRenderedPageBreak/>
              <w:t>по шкале реабилитационной маршрутизации (ШРМ) с применением роботизированных систем и назначение ботулинического токсина</w:t>
            </w:r>
          </w:p>
        </w:tc>
      </w:tr>
      <w:tr w:rsidR="00DC3E83" w:rsidRPr="003E6A59" w14:paraId="16EB6CAC" w14:textId="77777777" w:rsidTr="00D77A79">
        <w:trPr>
          <w:trHeight w:val="300"/>
        </w:trPr>
        <w:tc>
          <w:tcPr>
            <w:tcW w:w="1555" w:type="dxa"/>
            <w:noWrap/>
            <w:hideMark/>
          </w:tcPr>
          <w:p w14:paraId="591F223F" w14:textId="77777777" w:rsidR="00DC3E83" w:rsidRPr="003E6A59" w:rsidRDefault="00DC3E83" w:rsidP="00130B91">
            <w:pPr>
              <w:widowControl w:val="0"/>
              <w:autoSpaceDE w:val="0"/>
              <w:autoSpaceDN w:val="0"/>
              <w:ind w:firstLine="0"/>
              <w:jc w:val="center"/>
              <w:rPr>
                <w:color w:val="000000" w:themeColor="text1"/>
                <w:szCs w:val="24"/>
              </w:rPr>
            </w:pPr>
            <w:r w:rsidRPr="003E6A59">
              <w:rPr>
                <w:color w:val="000000" w:themeColor="text1"/>
                <w:szCs w:val="24"/>
              </w:rPr>
              <w:lastRenderedPageBreak/>
              <w:t>rbbprob5</w:t>
            </w:r>
          </w:p>
        </w:tc>
        <w:tc>
          <w:tcPr>
            <w:tcW w:w="7791" w:type="dxa"/>
            <w:noWrap/>
            <w:hideMark/>
          </w:tcPr>
          <w:p w14:paraId="1A71B2F7" w14:textId="77777777" w:rsidR="00DC3E83" w:rsidRPr="003E6A59" w:rsidRDefault="00DC3E83" w:rsidP="00D77A79">
            <w:pPr>
              <w:widowControl w:val="0"/>
              <w:autoSpaceDE w:val="0"/>
              <w:autoSpaceDN w:val="0"/>
              <w:rPr>
                <w:color w:val="000000" w:themeColor="text1"/>
                <w:szCs w:val="24"/>
              </w:rPr>
            </w:pPr>
            <w:r w:rsidRPr="003E6A59">
              <w:rPr>
                <w:color w:val="000000" w:themeColor="text1"/>
                <w:szCs w:val="24"/>
              </w:rPr>
              <w:t>продолжительная  медицинская реабилитация  (30 дней) , 5 баллов по шкале реабилитационной маршрутизации (ШРМ) с применением роботизированных систем и назначение ботулинического токсина</w:t>
            </w:r>
          </w:p>
        </w:tc>
      </w:tr>
      <w:tr w:rsidR="00DC3E83" w:rsidRPr="003E6A59" w14:paraId="400278A9" w14:textId="77777777" w:rsidTr="00D77A79">
        <w:trPr>
          <w:trHeight w:val="300"/>
        </w:trPr>
        <w:tc>
          <w:tcPr>
            <w:tcW w:w="1555" w:type="dxa"/>
            <w:noWrap/>
            <w:hideMark/>
          </w:tcPr>
          <w:p w14:paraId="60B4CC23" w14:textId="77777777" w:rsidR="00DC3E83" w:rsidRPr="003E6A59" w:rsidRDefault="00DC3E83" w:rsidP="00130B91">
            <w:pPr>
              <w:widowControl w:val="0"/>
              <w:autoSpaceDE w:val="0"/>
              <w:autoSpaceDN w:val="0"/>
              <w:ind w:firstLine="0"/>
              <w:jc w:val="center"/>
              <w:rPr>
                <w:color w:val="000000" w:themeColor="text1"/>
                <w:szCs w:val="24"/>
              </w:rPr>
            </w:pPr>
            <w:r w:rsidRPr="003E6A59">
              <w:rPr>
                <w:color w:val="000000" w:themeColor="text1"/>
                <w:szCs w:val="24"/>
              </w:rPr>
              <w:t>rbbrob4d14</w:t>
            </w:r>
          </w:p>
        </w:tc>
        <w:tc>
          <w:tcPr>
            <w:tcW w:w="7791" w:type="dxa"/>
            <w:noWrap/>
            <w:hideMark/>
          </w:tcPr>
          <w:p w14:paraId="130849C3" w14:textId="77777777" w:rsidR="00DC3E83" w:rsidRPr="003E6A59" w:rsidRDefault="00DC3E83" w:rsidP="00D77A79">
            <w:pPr>
              <w:widowControl w:val="0"/>
              <w:autoSpaceDE w:val="0"/>
              <w:autoSpaceDN w:val="0"/>
              <w:rPr>
                <w:color w:val="000000" w:themeColor="text1"/>
                <w:szCs w:val="24"/>
              </w:rPr>
            </w:pPr>
            <w:r w:rsidRPr="003E6A59">
              <w:rPr>
                <w:color w:val="000000" w:themeColor="text1"/>
                <w:szCs w:val="24"/>
              </w:rPr>
              <w:t>4 балла по шкале реабилитационной маршрутизации (ШРМ) с применением роботизированных систем и назначение ботулинического токсина, не менее 14 дней</w:t>
            </w:r>
          </w:p>
        </w:tc>
      </w:tr>
      <w:tr w:rsidR="00DC3E83" w:rsidRPr="003E6A59" w14:paraId="73BA6E0D" w14:textId="77777777" w:rsidTr="00D77A79">
        <w:trPr>
          <w:trHeight w:val="300"/>
        </w:trPr>
        <w:tc>
          <w:tcPr>
            <w:tcW w:w="1555" w:type="dxa"/>
            <w:noWrap/>
            <w:hideMark/>
          </w:tcPr>
          <w:p w14:paraId="39DBB56D" w14:textId="77777777" w:rsidR="00DC3E83" w:rsidRPr="003E6A59" w:rsidRDefault="00DC3E83" w:rsidP="00130B91">
            <w:pPr>
              <w:widowControl w:val="0"/>
              <w:autoSpaceDE w:val="0"/>
              <w:autoSpaceDN w:val="0"/>
              <w:ind w:firstLine="0"/>
              <w:jc w:val="center"/>
              <w:rPr>
                <w:color w:val="000000" w:themeColor="text1"/>
                <w:szCs w:val="24"/>
              </w:rPr>
            </w:pPr>
            <w:r w:rsidRPr="003E6A59">
              <w:rPr>
                <w:color w:val="000000" w:themeColor="text1"/>
                <w:szCs w:val="24"/>
              </w:rPr>
              <w:t>rbbrob5d20</w:t>
            </w:r>
          </w:p>
        </w:tc>
        <w:tc>
          <w:tcPr>
            <w:tcW w:w="7791" w:type="dxa"/>
            <w:noWrap/>
            <w:hideMark/>
          </w:tcPr>
          <w:p w14:paraId="3CCBDBC2" w14:textId="77777777" w:rsidR="00DC3E83" w:rsidRPr="003E6A59" w:rsidRDefault="00DC3E83" w:rsidP="00D77A79">
            <w:pPr>
              <w:widowControl w:val="0"/>
              <w:autoSpaceDE w:val="0"/>
              <w:autoSpaceDN w:val="0"/>
              <w:rPr>
                <w:color w:val="000000" w:themeColor="text1"/>
                <w:szCs w:val="24"/>
              </w:rPr>
            </w:pPr>
            <w:r w:rsidRPr="003E6A59">
              <w:rPr>
                <w:color w:val="000000" w:themeColor="text1"/>
                <w:szCs w:val="24"/>
              </w:rPr>
              <w:t>5 баллов по шкале реабилитационной маршрутизации (ШРМ) с применением роботизированных систем и назначение ботулинического токсина, не менее 20 дней</w:t>
            </w:r>
          </w:p>
        </w:tc>
      </w:tr>
      <w:tr w:rsidR="00DC3E83" w:rsidRPr="003E6A59" w14:paraId="712B5829" w14:textId="77777777" w:rsidTr="00D77A79">
        <w:trPr>
          <w:trHeight w:val="300"/>
        </w:trPr>
        <w:tc>
          <w:tcPr>
            <w:tcW w:w="1555" w:type="dxa"/>
            <w:noWrap/>
            <w:hideMark/>
          </w:tcPr>
          <w:p w14:paraId="521CDAFD" w14:textId="77777777" w:rsidR="00DC3E83" w:rsidRPr="003E6A59" w:rsidRDefault="00DC3E83" w:rsidP="00130B91">
            <w:pPr>
              <w:widowControl w:val="0"/>
              <w:autoSpaceDE w:val="0"/>
              <w:autoSpaceDN w:val="0"/>
              <w:ind w:firstLine="0"/>
              <w:jc w:val="center"/>
              <w:rPr>
                <w:color w:val="000000" w:themeColor="text1"/>
                <w:szCs w:val="24"/>
              </w:rPr>
            </w:pPr>
            <w:r w:rsidRPr="003E6A59">
              <w:rPr>
                <w:color w:val="000000" w:themeColor="text1"/>
                <w:szCs w:val="24"/>
              </w:rPr>
              <w:t>rbp4</w:t>
            </w:r>
          </w:p>
        </w:tc>
        <w:tc>
          <w:tcPr>
            <w:tcW w:w="7791" w:type="dxa"/>
            <w:noWrap/>
            <w:hideMark/>
          </w:tcPr>
          <w:p w14:paraId="3809F5E6" w14:textId="77777777" w:rsidR="00DC3E83" w:rsidRPr="003E6A59" w:rsidRDefault="00DC3E83" w:rsidP="00D77A79">
            <w:pPr>
              <w:widowControl w:val="0"/>
              <w:autoSpaceDE w:val="0"/>
              <w:autoSpaceDN w:val="0"/>
              <w:rPr>
                <w:color w:val="000000" w:themeColor="text1"/>
                <w:szCs w:val="24"/>
              </w:rPr>
            </w:pPr>
            <w:r w:rsidRPr="003E6A59">
              <w:rPr>
                <w:color w:val="000000" w:themeColor="text1"/>
                <w:szCs w:val="24"/>
              </w:rPr>
              <w:t>продолжительная медицинская реабилитация (30 дней), 4-балла по шкале реабилитационной маршрутизации (ШРМ)</w:t>
            </w:r>
          </w:p>
        </w:tc>
      </w:tr>
      <w:tr w:rsidR="00DC3E83" w:rsidRPr="003E6A59" w14:paraId="079ABF0F" w14:textId="77777777" w:rsidTr="00D77A79">
        <w:trPr>
          <w:trHeight w:val="300"/>
        </w:trPr>
        <w:tc>
          <w:tcPr>
            <w:tcW w:w="1555" w:type="dxa"/>
            <w:noWrap/>
            <w:hideMark/>
          </w:tcPr>
          <w:p w14:paraId="26E21468" w14:textId="77777777" w:rsidR="00DC3E83" w:rsidRPr="003E6A59" w:rsidRDefault="00DC3E83" w:rsidP="00130B91">
            <w:pPr>
              <w:widowControl w:val="0"/>
              <w:autoSpaceDE w:val="0"/>
              <w:autoSpaceDN w:val="0"/>
              <w:ind w:firstLine="0"/>
              <w:jc w:val="center"/>
              <w:rPr>
                <w:color w:val="000000" w:themeColor="text1"/>
                <w:szCs w:val="24"/>
              </w:rPr>
            </w:pPr>
            <w:r w:rsidRPr="003E6A59">
              <w:rPr>
                <w:color w:val="000000" w:themeColor="text1"/>
                <w:szCs w:val="24"/>
              </w:rPr>
              <w:t>rbp5</w:t>
            </w:r>
          </w:p>
        </w:tc>
        <w:tc>
          <w:tcPr>
            <w:tcW w:w="7791" w:type="dxa"/>
            <w:noWrap/>
            <w:hideMark/>
          </w:tcPr>
          <w:p w14:paraId="4A35A8D5" w14:textId="77777777" w:rsidR="00DC3E83" w:rsidRPr="003E6A59" w:rsidRDefault="00DC3E83" w:rsidP="00D77A79">
            <w:pPr>
              <w:widowControl w:val="0"/>
              <w:autoSpaceDE w:val="0"/>
              <w:autoSpaceDN w:val="0"/>
              <w:rPr>
                <w:color w:val="000000" w:themeColor="text1"/>
                <w:szCs w:val="24"/>
              </w:rPr>
            </w:pPr>
            <w:r w:rsidRPr="003E6A59">
              <w:rPr>
                <w:color w:val="000000" w:themeColor="text1"/>
                <w:szCs w:val="24"/>
              </w:rPr>
              <w:t>продолжительная  медицинская реабилитация  (30 дней) , 5 баллов по шкале реабилитационной маршрутизации (ШРМ)</w:t>
            </w:r>
          </w:p>
        </w:tc>
      </w:tr>
      <w:tr w:rsidR="00DC3E83" w:rsidRPr="003E6A59" w14:paraId="4257C75F" w14:textId="77777777" w:rsidTr="00D77A79">
        <w:trPr>
          <w:trHeight w:val="300"/>
        </w:trPr>
        <w:tc>
          <w:tcPr>
            <w:tcW w:w="1555" w:type="dxa"/>
            <w:noWrap/>
            <w:hideMark/>
          </w:tcPr>
          <w:p w14:paraId="56A06775" w14:textId="77777777" w:rsidR="00DC3E83" w:rsidRPr="003E6A59" w:rsidRDefault="00DC3E83" w:rsidP="00130B91">
            <w:pPr>
              <w:widowControl w:val="0"/>
              <w:autoSpaceDE w:val="0"/>
              <w:autoSpaceDN w:val="0"/>
              <w:ind w:firstLine="0"/>
              <w:jc w:val="center"/>
              <w:rPr>
                <w:color w:val="000000" w:themeColor="text1"/>
                <w:szCs w:val="24"/>
              </w:rPr>
            </w:pPr>
            <w:r w:rsidRPr="003E6A59">
              <w:rPr>
                <w:color w:val="000000" w:themeColor="text1"/>
                <w:szCs w:val="24"/>
              </w:rPr>
              <w:t>rbprob4</w:t>
            </w:r>
          </w:p>
        </w:tc>
        <w:tc>
          <w:tcPr>
            <w:tcW w:w="7791" w:type="dxa"/>
            <w:noWrap/>
            <w:hideMark/>
          </w:tcPr>
          <w:p w14:paraId="62ADD881" w14:textId="77777777" w:rsidR="00DC3E83" w:rsidRPr="003E6A59" w:rsidRDefault="00DC3E83" w:rsidP="00D77A79">
            <w:pPr>
              <w:widowControl w:val="0"/>
              <w:autoSpaceDE w:val="0"/>
              <w:autoSpaceDN w:val="0"/>
              <w:rPr>
                <w:color w:val="000000" w:themeColor="text1"/>
                <w:szCs w:val="24"/>
              </w:rPr>
            </w:pPr>
            <w:r w:rsidRPr="003E6A59">
              <w:rPr>
                <w:color w:val="000000" w:themeColor="text1"/>
                <w:szCs w:val="24"/>
              </w:rPr>
              <w:t>продолжительная медицинская реабилитация (30 дней), 4-балла по шкале реабилитационной маршрутизации (ШРМ) с применением роботизированных систем</w:t>
            </w:r>
          </w:p>
        </w:tc>
      </w:tr>
      <w:tr w:rsidR="00DC3E83" w:rsidRPr="003E6A59" w14:paraId="1074B586" w14:textId="77777777" w:rsidTr="00D77A79">
        <w:trPr>
          <w:trHeight w:val="300"/>
        </w:trPr>
        <w:tc>
          <w:tcPr>
            <w:tcW w:w="1555" w:type="dxa"/>
            <w:noWrap/>
            <w:hideMark/>
          </w:tcPr>
          <w:p w14:paraId="3C8860AD" w14:textId="77777777" w:rsidR="00DC3E83" w:rsidRPr="003E6A59" w:rsidRDefault="00DC3E83" w:rsidP="00130B91">
            <w:pPr>
              <w:widowControl w:val="0"/>
              <w:autoSpaceDE w:val="0"/>
              <w:autoSpaceDN w:val="0"/>
              <w:ind w:firstLine="0"/>
              <w:jc w:val="center"/>
              <w:rPr>
                <w:color w:val="000000" w:themeColor="text1"/>
                <w:szCs w:val="24"/>
              </w:rPr>
            </w:pPr>
            <w:r w:rsidRPr="003E6A59">
              <w:rPr>
                <w:color w:val="000000" w:themeColor="text1"/>
                <w:szCs w:val="24"/>
              </w:rPr>
              <w:t>rbprob5</w:t>
            </w:r>
          </w:p>
        </w:tc>
        <w:tc>
          <w:tcPr>
            <w:tcW w:w="7791" w:type="dxa"/>
            <w:noWrap/>
            <w:hideMark/>
          </w:tcPr>
          <w:p w14:paraId="56F1AC88" w14:textId="77777777" w:rsidR="00DC3E83" w:rsidRPr="003E6A59" w:rsidRDefault="00DC3E83" w:rsidP="00D77A79">
            <w:pPr>
              <w:widowControl w:val="0"/>
              <w:autoSpaceDE w:val="0"/>
              <w:autoSpaceDN w:val="0"/>
              <w:rPr>
                <w:color w:val="000000" w:themeColor="text1"/>
                <w:szCs w:val="24"/>
              </w:rPr>
            </w:pPr>
            <w:r w:rsidRPr="003E6A59">
              <w:rPr>
                <w:color w:val="000000" w:themeColor="text1"/>
                <w:szCs w:val="24"/>
              </w:rPr>
              <w:t>продолжительная  медицинская реабилитация  (30 дней) , 5 баллов по шкале реабилитационной маршрутизации (ШРМ) с применением роботизированных систем</w:t>
            </w:r>
          </w:p>
        </w:tc>
      </w:tr>
      <w:tr w:rsidR="00DC3E83" w:rsidRPr="003E6A59" w14:paraId="08AFD32C" w14:textId="77777777" w:rsidTr="00D77A79">
        <w:trPr>
          <w:trHeight w:val="300"/>
        </w:trPr>
        <w:tc>
          <w:tcPr>
            <w:tcW w:w="1555" w:type="dxa"/>
            <w:noWrap/>
            <w:hideMark/>
          </w:tcPr>
          <w:p w14:paraId="6864A088" w14:textId="77777777" w:rsidR="00DC3E83" w:rsidRPr="003E6A59" w:rsidRDefault="00DC3E83" w:rsidP="00130B91">
            <w:pPr>
              <w:widowControl w:val="0"/>
              <w:autoSpaceDE w:val="0"/>
              <w:autoSpaceDN w:val="0"/>
              <w:ind w:firstLine="0"/>
              <w:jc w:val="center"/>
              <w:rPr>
                <w:color w:val="000000" w:themeColor="text1"/>
                <w:szCs w:val="24"/>
              </w:rPr>
            </w:pPr>
            <w:r w:rsidRPr="003E6A59">
              <w:rPr>
                <w:color w:val="000000" w:themeColor="text1"/>
                <w:szCs w:val="24"/>
              </w:rPr>
              <w:t>rbps5</w:t>
            </w:r>
          </w:p>
        </w:tc>
        <w:tc>
          <w:tcPr>
            <w:tcW w:w="7791" w:type="dxa"/>
            <w:noWrap/>
            <w:hideMark/>
          </w:tcPr>
          <w:p w14:paraId="776F6CDA" w14:textId="77777777" w:rsidR="00DC3E83" w:rsidRPr="003E6A59" w:rsidRDefault="00DC3E83" w:rsidP="00D77A79">
            <w:pPr>
              <w:widowControl w:val="0"/>
              <w:autoSpaceDE w:val="0"/>
              <w:autoSpaceDN w:val="0"/>
              <w:rPr>
                <w:color w:val="000000" w:themeColor="text1"/>
                <w:szCs w:val="24"/>
              </w:rPr>
            </w:pPr>
            <w:r w:rsidRPr="003E6A59">
              <w:rPr>
                <w:color w:val="000000" w:themeColor="text1"/>
                <w:szCs w:val="24"/>
              </w:rPr>
              <w:t>продолжительная  медицинская реабилитация (сестринский уход) (30 дней), 5 баллов по шкале реабилитационной маршрутизации (ШРМ)</w:t>
            </w:r>
          </w:p>
        </w:tc>
      </w:tr>
      <w:tr w:rsidR="00DC3E83" w:rsidRPr="003E6A59" w14:paraId="634043BC" w14:textId="77777777" w:rsidTr="00D77A79">
        <w:trPr>
          <w:trHeight w:val="300"/>
        </w:trPr>
        <w:tc>
          <w:tcPr>
            <w:tcW w:w="1555" w:type="dxa"/>
            <w:noWrap/>
            <w:hideMark/>
          </w:tcPr>
          <w:p w14:paraId="5C44E8B8" w14:textId="77777777" w:rsidR="00DC3E83" w:rsidRPr="003E6A59" w:rsidRDefault="00DC3E83" w:rsidP="00130B91">
            <w:pPr>
              <w:widowControl w:val="0"/>
              <w:autoSpaceDE w:val="0"/>
              <w:autoSpaceDN w:val="0"/>
              <w:ind w:firstLine="0"/>
              <w:jc w:val="center"/>
              <w:rPr>
                <w:color w:val="000000" w:themeColor="text1"/>
                <w:szCs w:val="24"/>
              </w:rPr>
            </w:pPr>
            <w:proofErr w:type="spellStart"/>
            <w:r w:rsidRPr="003E6A59">
              <w:rPr>
                <w:color w:val="000000" w:themeColor="text1"/>
                <w:szCs w:val="24"/>
              </w:rPr>
              <w:t>rbpt</w:t>
            </w:r>
            <w:proofErr w:type="spellEnd"/>
          </w:p>
        </w:tc>
        <w:tc>
          <w:tcPr>
            <w:tcW w:w="7791" w:type="dxa"/>
            <w:noWrap/>
            <w:hideMark/>
          </w:tcPr>
          <w:p w14:paraId="5AA0BB5A" w14:textId="77777777" w:rsidR="00DC3E83" w:rsidRPr="003E6A59" w:rsidRDefault="00DC3E83" w:rsidP="00D77A79">
            <w:pPr>
              <w:widowControl w:val="0"/>
              <w:autoSpaceDE w:val="0"/>
              <w:autoSpaceDN w:val="0"/>
              <w:rPr>
                <w:color w:val="000000" w:themeColor="text1"/>
                <w:szCs w:val="24"/>
              </w:rPr>
            </w:pPr>
            <w:proofErr w:type="spellStart"/>
            <w:r w:rsidRPr="003E6A59">
              <w:rPr>
                <w:color w:val="000000" w:themeColor="text1"/>
                <w:szCs w:val="24"/>
              </w:rPr>
              <w:t>Посттрансплантационный</w:t>
            </w:r>
            <w:proofErr w:type="spellEnd"/>
            <w:r w:rsidRPr="003E6A59">
              <w:rPr>
                <w:color w:val="000000" w:themeColor="text1"/>
                <w:szCs w:val="24"/>
              </w:rPr>
              <w:t xml:space="preserve"> период для пациентов, перенесших трансплантацию гемопоэтических стволовых клеток крови и костного мозга (от 30 до 100 дней)</w:t>
            </w:r>
          </w:p>
        </w:tc>
      </w:tr>
      <w:tr w:rsidR="00DC3E83" w:rsidRPr="003E6A59" w14:paraId="69851A68" w14:textId="77777777" w:rsidTr="00D77A79">
        <w:trPr>
          <w:trHeight w:val="300"/>
        </w:trPr>
        <w:tc>
          <w:tcPr>
            <w:tcW w:w="1555" w:type="dxa"/>
            <w:noWrap/>
            <w:hideMark/>
          </w:tcPr>
          <w:p w14:paraId="33736D8C" w14:textId="77777777" w:rsidR="00DC3E83" w:rsidRPr="003E6A59" w:rsidRDefault="00DC3E83" w:rsidP="00130B91">
            <w:pPr>
              <w:widowControl w:val="0"/>
              <w:autoSpaceDE w:val="0"/>
              <w:autoSpaceDN w:val="0"/>
              <w:ind w:firstLine="0"/>
              <w:jc w:val="center"/>
              <w:rPr>
                <w:color w:val="000000" w:themeColor="text1"/>
                <w:szCs w:val="24"/>
              </w:rPr>
            </w:pPr>
            <w:r w:rsidRPr="003E6A59">
              <w:rPr>
                <w:color w:val="000000" w:themeColor="text1"/>
                <w:szCs w:val="24"/>
              </w:rPr>
              <w:t>rbrob4d12</w:t>
            </w:r>
          </w:p>
        </w:tc>
        <w:tc>
          <w:tcPr>
            <w:tcW w:w="7791" w:type="dxa"/>
            <w:noWrap/>
            <w:hideMark/>
          </w:tcPr>
          <w:p w14:paraId="6E3E5D10" w14:textId="77777777" w:rsidR="00DC3E83" w:rsidRPr="003E6A59" w:rsidRDefault="00DC3E83" w:rsidP="00D77A79">
            <w:pPr>
              <w:widowControl w:val="0"/>
              <w:autoSpaceDE w:val="0"/>
              <w:autoSpaceDN w:val="0"/>
              <w:rPr>
                <w:color w:val="000000" w:themeColor="text1"/>
                <w:szCs w:val="24"/>
              </w:rPr>
            </w:pPr>
            <w:r w:rsidRPr="003E6A59">
              <w:rPr>
                <w:color w:val="000000" w:themeColor="text1"/>
                <w:szCs w:val="24"/>
              </w:rPr>
              <w:t>4 балла по шкале реабилитационной маршрутизации (ШРМ) с применением роботизированных систем, не менее 12 дней</w:t>
            </w:r>
          </w:p>
        </w:tc>
      </w:tr>
      <w:tr w:rsidR="00DC3E83" w:rsidRPr="003E6A59" w14:paraId="57D41EEB" w14:textId="77777777" w:rsidTr="00D77A79">
        <w:trPr>
          <w:trHeight w:val="300"/>
        </w:trPr>
        <w:tc>
          <w:tcPr>
            <w:tcW w:w="1555" w:type="dxa"/>
            <w:noWrap/>
            <w:hideMark/>
          </w:tcPr>
          <w:p w14:paraId="325301B1" w14:textId="77777777" w:rsidR="00DC3E83" w:rsidRPr="003E6A59" w:rsidRDefault="00DC3E83" w:rsidP="00130B91">
            <w:pPr>
              <w:widowControl w:val="0"/>
              <w:autoSpaceDE w:val="0"/>
              <w:autoSpaceDN w:val="0"/>
              <w:ind w:firstLine="0"/>
              <w:jc w:val="center"/>
              <w:rPr>
                <w:color w:val="000000" w:themeColor="text1"/>
                <w:szCs w:val="24"/>
              </w:rPr>
            </w:pPr>
            <w:r w:rsidRPr="003E6A59">
              <w:rPr>
                <w:color w:val="000000" w:themeColor="text1"/>
                <w:szCs w:val="24"/>
              </w:rPr>
              <w:t>rbrob4d14</w:t>
            </w:r>
          </w:p>
        </w:tc>
        <w:tc>
          <w:tcPr>
            <w:tcW w:w="7791" w:type="dxa"/>
            <w:noWrap/>
            <w:hideMark/>
          </w:tcPr>
          <w:p w14:paraId="3574AB15" w14:textId="77777777" w:rsidR="00DC3E83" w:rsidRPr="003E6A59" w:rsidRDefault="00DC3E83" w:rsidP="00D77A79">
            <w:pPr>
              <w:widowControl w:val="0"/>
              <w:autoSpaceDE w:val="0"/>
              <w:autoSpaceDN w:val="0"/>
              <w:rPr>
                <w:color w:val="000000" w:themeColor="text1"/>
                <w:szCs w:val="24"/>
              </w:rPr>
            </w:pPr>
            <w:r w:rsidRPr="003E6A59">
              <w:rPr>
                <w:color w:val="000000" w:themeColor="text1"/>
                <w:szCs w:val="24"/>
              </w:rPr>
              <w:t>4 балла по шкале реабилитационной маршрутизации (ШРМ) с применением роботизированных систем, не менее 14 дней</w:t>
            </w:r>
          </w:p>
        </w:tc>
      </w:tr>
      <w:tr w:rsidR="00DC3E83" w:rsidRPr="003E6A59" w14:paraId="15D1753D" w14:textId="77777777" w:rsidTr="00D77A79">
        <w:trPr>
          <w:trHeight w:val="300"/>
        </w:trPr>
        <w:tc>
          <w:tcPr>
            <w:tcW w:w="1555" w:type="dxa"/>
            <w:noWrap/>
            <w:hideMark/>
          </w:tcPr>
          <w:p w14:paraId="7FB2F27C" w14:textId="77777777" w:rsidR="00DC3E83" w:rsidRPr="003E6A59" w:rsidRDefault="00DC3E83" w:rsidP="00130B91">
            <w:pPr>
              <w:widowControl w:val="0"/>
              <w:autoSpaceDE w:val="0"/>
              <w:autoSpaceDN w:val="0"/>
              <w:ind w:firstLine="0"/>
              <w:jc w:val="center"/>
              <w:rPr>
                <w:color w:val="000000" w:themeColor="text1"/>
                <w:szCs w:val="24"/>
              </w:rPr>
            </w:pPr>
            <w:r w:rsidRPr="003E6A59">
              <w:rPr>
                <w:color w:val="000000" w:themeColor="text1"/>
                <w:szCs w:val="24"/>
              </w:rPr>
              <w:t>rbrob5d18</w:t>
            </w:r>
          </w:p>
        </w:tc>
        <w:tc>
          <w:tcPr>
            <w:tcW w:w="7791" w:type="dxa"/>
            <w:noWrap/>
            <w:hideMark/>
          </w:tcPr>
          <w:p w14:paraId="0F0D8C71" w14:textId="77777777" w:rsidR="00DC3E83" w:rsidRPr="003E6A59" w:rsidRDefault="00DC3E83" w:rsidP="00D77A79">
            <w:pPr>
              <w:widowControl w:val="0"/>
              <w:autoSpaceDE w:val="0"/>
              <w:autoSpaceDN w:val="0"/>
              <w:rPr>
                <w:color w:val="000000" w:themeColor="text1"/>
                <w:szCs w:val="24"/>
              </w:rPr>
            </w:pPr>
            <w:r w:rsidRPr="003E6A59">
              <w:rPr>
                <w:color w:val="000000" w:themeColor="text1"/>
                <w:szCs w:val="24"/>
              </w:rPr>
              <w:t>5 баллов по шкале реабилитационной маршрутизации (ШРМ) с применением роботизированных систем, не менее 18 дней</w:t>
            </w:r>
          </w:p>
        </w:tc>
      </w:tr>
      <w:tr w:rsidR="00DC3E83" w:rsidRPr="003E6A59" w14:paraId="726C5317" w14:textId="77777777" w:rsidTr="00D77A79">
        <w:trPr>
          <w:trHeight w:val="300"/>
        </w:trPr>
        <w:tc>
          <w:tcPr>
            <w:tcW w:w="1555" w:type="dxa"/>
            <w:noWrap/>
            <w:hideMark/>
          </w:tcPr>
          <w:p w14:paraId="1F8B62C1" w14:textId="77777777" w:rsidR="00DC3E83" w:rsidRPr="003E6A59" w:rsidRDefault="00DC3E83" w:rsidP="00130B91">
            <w:pPr>
              <w:widowControl w:val="0"/>
              <w:autoSpaceDE w:val="0"/>
              <w:autoSpaceDN w:val="0"/>
              <w:ind w:firstLine="0"/>
              <w:jc w:val="center"/>
              <w:rPr>
                <w:color w:val="000000" w:themeColor="text1"/>
                <w:szCs w:val="24"/>
              </w:rPr>
            </w:pPr>
            <w:r w:rsidRPr="003E6A59">
              <w:rPr>
                <w:color w:val="000000" w:themeColor="text1"/>
                <w:szCs w:val="24"/>
              </w:rPr>
              <w:t>rbrob5d20</w:t>
            </w:r>
          </w:p>
        </w:tc>
        <w:tc>
          <w:tcPr>
            <w:tcW w:w="7791" w:type="dxa"/>
            <w:noWrap/>
            <w:hideMark/>
          </w:tcPr>
          <w:p w14:paraId="4158456E" w14:textId="77777777" w:rsidR="00DC3E83" w:rsidRPr="003E6A59" w:rsidRDefault="00DC3E83" w:rsidP="00D77A79">
            <w:pPr>
              <w:widowControl w:val="0"/>
              <w:autoSpaceDE w:val="0"/>
              <w:autoSpaceDN w:val="0"/>
              <w:rPr>
                <w:color w:val="000000" w:themeColor="text1"/>
                <w:szCs w:val="24"/>
              </w:rPr>
            </w:pPr>
            <w:r w:rsidRPr="003E6A59">
              <w:rPr>
                <w:color w:val="000000" w:themeColor="text1"/>
                <w:szCs w:val="24"/>
              </w:rPr>
              <w:t xml:space="preserve">5 баллов по шкале реабилитационной маршрутизации (ШРМ) с </w:t>
            </w:r>
            <w:r w:rsidRPr="003E6A59">
              <w:rPr>
                <w:color w:val="000000" w:themeColor="text1"/>
                <w:szCs w:val="24"/>
              </w:rPr>
              <w:lastRenderedPageBreak/>
              <w:t>применением роботизированных систем, не менее 20 дней</w:t>
            </w:r>
          </w:p>
        </w:tc>
      </w:tr>
      <w:tr w:rsidR="00DC3E83" w:rsidRPr="003E6A59" w14:paraId="362EE026" w14:textId="77777777" w:rsidTr="00D77A79">
        <w:trPr>
          <w:trHeight w:val="300"/>
        </w:trPr>
        <w:tc>
          <w:tcPr>
            <w:tcW w:w="1555" w:type="dxa"/>
            <w:noWrap/>
            <w:hideMark/>
          </w:tcPr>
          <w:p w14:paraId="40BC9A28" w14:textId="77777777" w:rsidR="00DC3E83" w:rsidRPr="00130B91" w:rsidRDefault="00DC3E83" w:rsidP="00130B91">
            <w:pPr>
              <w:widowControl w:val="0"/>
              <w:autoSpaceDE w:val="0"/>
              <w:autoSpaceDN w:val="0"/>
              <w:ind w:firstLine="0"/>
              <w:jc w:val="center"/>
              <w:rPr>
                <w:color w:val="000000" w:themeColor="text1"/>
                <w:szCs w:val="24"/>
              </w:rPr>
            </w:pPr>
            <w:proofErr w:type="spellStart"/>
            <w:r w:rsidRPr="00130B91">
              <w:rPr>
                <w:color w:val="000000" w:themeColor="text1"/>
                <w:szCs w:val="24"/>
              </w:rPr>
              <w:lastRenderedPageBreak/>
              <w:t>rbs</w:t>
            </w:r>
            <w:proofErr w:type="spellEnd"/>
          </w:p>
        </w:tc>
        <w:tc>
          <w:tcPr>
            <w:tcW w:w="7791" w:type="dxa"/>
            <w:noWrap/>
            <w:hideMark/>
          </w:tcPr>
          <w:p w14:paraId="1E72D3AA" w14:textId="77777777" w:rsidR="00DC3E83" w:rsidRPr="003E6A59" w:rsidRDefault="00DC3E83" w:rsidP="00D77A79">
            <w:pPr>
              <w:widowControl w:val="0"/>
              <w:autoSpaceDE w:val="0"/>
              <w:autoSpaceDN w:val="0"/>
              <w:rPr>
                <w:szCs w:val="24"/>
              </w:rPr>
            </w:pPr>
            <w:r w:rsidRPr="003E6A59">
              <w:rPr>
                <w:szCs w:val="24"/>
              </w:rPr>
              <w:t>Обязательное сочетание 2-х медицинских услуг: B05.069.005 «Разработка индивидуальной программы дефектологической реабилитации», B05.069.006 «Разработка индивидуальной программы логопедической реабилитации»</w:t>
            </w:r>
          </w:p>
        </w:tc>
      </w:tr>
      <w:tr w:rsidR="00DC3E83" w:rsidRPr="003E6A59" w14:paraId="44C01103" w14:textId="77777777" w:rsidTr="00D77A79">
        <w:trPr>
          <w:trHeight w:val="300"/>
        </w:trPr>
        <w:tc>
          <w:tcPr>
            <w:tcW w:w="1555" w:type="dxa"/>
            <w:noWrap/>
            <w:hideMark/>
          </w:tcPr>
          <w:p w14:paraId="3F59DEE8" w14:textId="77777777" w:rsidR="00DC3E83" w:rsidRPr="003E6A59" w:rsidRDefault="00DC3E83" w:rsidP="00130B91">
            <w:pPr>
              <w:widowControl w:val="0"/>
              <w:autoSpaceDE w:val="0"/>
              <w:autoSpaceDN w:val="0"/>
              <w:ind w:firstLine="0"/>
              <w:jc w:val="center"/>
              <w:rPr>
                <w:color w:val="000000" w:themeColor="text1"/>
                <w:szCs w:val="24"/>
              </w:rPr>
            </w:pPr>
            <w:r w:rsidRPr="003E6A59">
              <w:rPr>
                <w:color w:val="000000" w:themeColor="text1"/>
                <w:szCs w:val="24"/>
              </w:rPr>
              <w:t>ykur1</w:t>
            </w:r>
          </w:p>
        </w:tc>
        <w:tc>
          <w:tcPr>
            <w:tcW w:w="7791" w:type="dxa"/>
            <w:noWrap/>
            <w:hideMark/>
          </w:tcPr>
          <w:p w14:paraId="75C94098" w14:textId="77777777" w:rsidR="00DC3E83" w:rsidRPr="003E6A59" w:rsidRDefault="00DC3E83" w:rsidP="00D77A79">
            <w:pPr>
              <w:widowControl w:val="0"/>
              <w:autoSpaceDE w:val="0"/>
              <w:autoSpaceDN w:val="0"/>
              <w:rPr>
                <w:color w:val="000000" w:themeColor="text1"/>
                <w:szCs w:val="24"/>
              </w:rPr>
            </w:pPr>
            <w:r w:rsidRPr="003E6A59">
              <w:rPr>
                <w:color w:val="000000" w:themeColor="text1"/>
                <w:szCs w:val="24"/>
              </w:rPr>
              <w:t xml:space="preserve">Уровень </w:t>
            </w:r>
            <w:proofErr w:type="spellStart"/>
            <w:r w:rsidRPr="003E6A59">
              <w:rPr>
                <w:color w:val="000000" w:themeColor="text1"/>
                <w:szCs w:val="24"/>
              </w:rPr>
              <w:t>курации</w:t>
            </w:r>
            <w:proofErr w:type="spellEnd"/>
            <w:r w:rsidRPr="003E6A59">
              <w:rPr>
                <w:color w:val="000000" w:themeColor="text1"/>
                <w:szCs w:val="24"/>
              </w:rPr>
              <w:t xml:space="preserve"> I</w:t>
            </w:r>
          </w:p>
        </w:tc>
      </w:tr>
      <w:tr w:rsidR="00DC3E83" w:rsidRPr="003E6A59" w14:paraId="762C448D" w14:textId="77777777" w:rsidTr="00D77A79">
        <w:trPr>
          <w:trHeight w:val="300"/>
        </w:trPr>
        <w:tc>
          <w:tcPr>
            <w:tcW w:w="1555" w:type="dxa"/>
            <w:noWrap/>
            <w:hideMark/>
          </w:tcPr>
          <w:p w14:paraId="17597B6E" w14:textId="77777777" w:rsidR="00DC3E83" w:rsidRPr="003E6A59" w:rsidRDefault="00DC3E83" w:rsidP="00130B91">
            <w:pPr>
              <w:widowControl w:val="0"/>
              <w:autoSpaceDE w:val="0"/>
              <w:autoSpaceDN w:val="0"/>
              <w:ind w:firstLine="0"/>
              <w:jc w:val="center"/>
              <w:rPr>
                <w:color w:val="000000" w:themeColor="text1"/>
                <w:szCs w:val="24"/>
              </w:rPr>
            </w:pPr>
            <w:r w:rsidRPr="003E6A59">
              <w:rPr>
                <w:color w:val="000000" w:themeColor="text1"/>
                <w:szCs w:val="24"/>
              </w:rPr>
              <w:t>ykur2</w:t>
            </w:r>
          </w:p>
        </w:tc>
        <w:tc>
          <w:tcPr>
            <w:tcW w:w="7791" w:type="dxa"/>
            <w:noWrap/>
            <w:hideMark/>
          </w:tcPr>
          <w:p w14:paraId="5EE0EE8B" w14:textId="77777777" w:rsidR="00DC3E83" w:rsidRPr="003E6A59" w:rsidRDefault="00DC3E83" w:rsidP="00D77A79">
            <w:pPr>
              <w:widowControl w:val="0"/>
              <w:autoSpaceDE w:val="0"/>
              <w:autoSpaceDN w:val="0"/>
              <w:rPr>
                <w:color w:val="000000" w:themeColor="text1"/>
                <w:szCs w:val="24"/>
              </w:rPr>
            </w:pPr>
            <w:r w:rsidRPr="003E6A59">
              <w:rPr>
                <w:color w:val="000000" w:themeColor="text1"/>
                <w:szCs w:val="24"/>
              </w:rPr>
              <w:t xml:space="preserve">Уровень </w:t>
            </w:r>
            <w:proofErr w:type="spellStart"/>
            <w:r w:rsidRPr="003E6A59">
              <w:rPr>
                <w:color w:val="000000" w:themeColor="text1"/>
                <w:szCs w:val="24"/>
              </w:rPr>
              <w:t>курации</w:t>
            </w:r>
            <w:proofErr w:type="spellEnd"/>
            <w:r w:rsidRPr="003E6A59">
              <w:rPr>
                <w:color w:val="000000" w:themeColor="text1"/>
                <w:szCs w:val="24"/>
              </w:rPr>
              <w:t xml:space="preserve"> II</w:t>
            </w:r>
          </w:p>
        </w:tc>
      </w:tr>
      <w:tr w:rsidR="00DC3E83" w:rsidRPr="003E6A59" w14:paraId="267DD879" w14:textId="77777777" w:rsidTr="00D77A79">
        <w:trPr>
          <w:trHeight w:val="300"/>
        </w:trPr>
        <w:tc>
          <w:tcPr>
            <w:tcW w:w="1555" w:type="dxa"/>
            <w:noWrap/>
            <w:hideMark/>
          </w:tcPr>
          <w:p w14:paraId="1B4ED14E" w14:textId="77777777" w:rsidR="00DC3E83" w:rsidRPr="003E6A59" w:rsidRDefault="00DC3E83" w:rsidP="00130B91">
            <w:pPr>
              <w:widowControl w:val="0"/>
              <w:autoSpaceDE w:val="0"/>
              <w:autoSpaceDN w:val="0"/>
              <w:ind w:firstLine="0"/>
              <w:jc w:val="center"/>
              <w:rPr>
                <w:color w:val="000000" w:themeColor="text1"/>
                <w:szCs w:val="24"/>
              </w:rPr>
            </w:pPr>
            <w:r w:rsidRPr="003E6A59">
              <w:rPr>
                <w:color w:val="000000" w:themeColor="text1"/>
                <w:szCs w:val="24"/>
              </w:rPr>
              <w:t>ykur3d12</w:t>
            </w:r>
          </w:p>
        </w:tc>
        <w:tc>
          <w:tcPr>
            <w:tcW w:w="7791" w:type="dxa"/>
            <w:noWrap/>
            <w:hideMark/>
          </w:tcPr>
          <w:p w14:paraId="39C06F62" w14:textId="77777777" w:rsidR="00DC3E83" w:rsidRPr="003E6A59" w:rsidRDefault="00DC3E83" w:rsidP="00D77A79">
            <w:pPr>
              <w:widowControl w:val="0"/>
              <w:autoSpaceDE w:val="0"/>
              <w:autoSpaceDN w:val="0"/>
              <w:rPr>
                <w:color w:val="000000" w:themeColor="text1"/>
                <w:szCs w:val="24"/>
              </w:rPr>
            </w:pPr>
            <w:r w:rsidRPr="003E6A59">
              <w:rPr>
                <w:color w:val="000000" w:themeColor="text1"/>
                <w:szCs w:val="24"/>
              </w:rPr>
              <w:t xml:space="preserve">Уровень </w:t>
            </w:r>
            <w:proofErr w:type="spellStart"/>
            <w:r w:rsidRPr="003E6A59">
              <w:rPr>
                <w:color w:val="000000" w:themeColor="text1"/>
                <w:szCs w:val="24"/>
              </w:rPr>
              <w:t>курации</w:t>
            </w:r>
            <w:proofErr w:type="spellEnd"/>
            <w:r w:rsidRPr="003E6A59">
              <w:rPr>
                <w:color w:val="000000" w:themeColor="text1"/>
                <w:szCs w:val="24"/>
              </w:rPr>
              <w:t xml:space="preserve"> III, не менее 12 дней</w:t>
            </w:r>
          </w:p>
        </w:tc>
      </w:tr>
      <w:tr w:rsidR="00DC3E83" w:rsidRPr="003E6A59" w14:paraId="39313710" w14:textId="77777777" w:rsidTr="00D77A79">
        <w:trPr>
          <w:trHeight w:val="300"/>
        </w:trPr>
        <w:tc>
          <w:tcPr>
            <w:tcW w:w="1555" w:type="dxa"/>
            <w:noWrap/>
            <w:hideMark/>
          </w:tcPr>
          <w:p w14:paraId="44E65394" w14:textId="77777777" w:rsidR="00DC3E83" w:rsidRPr="003E6A59" w:rsidRDefault="00DC3E83" w:rsidP="00130B91">
            <w:pPr>
              <w:widowControl w:val="0"/>
              <w:autoSpaceDE w:val="0"/>
              <w:autoSpaceDN w:val="0"/>
              <w:ind w:firstLine="0"/>
              <w:jc w:val="center"/>
              <w:rPr>
                <w:color w:val="000000" w:themeColor="text1"/>
                <w:szCs w:val="24"/>
              </w:rPr>
            </w:pPr>
            <w:r w:rsidRPr="003E6A59">
              <w:rPr>
                <w:color w:val="000000" w:themeColor="text1"/>
                <w:szCs w:val="24"/>
              </w:rPr>
              <w:t>ykur4d18</w:t>
            </w:r>
          </w:p>
        </w:tc>
        <w:tc>
          <w:tcPr>
            <w:tcW w:w="7791" w:type="dxa"/>
            <w:noWrap/>
            <w:hideMark/>
          </w:tcPr>
          <w:p w14:paraId="53212264" w14:textId="77777777" w:rsidR="00DC3E83" w:rsidRPr="003E6A59" w:rsidRDefault="00DC3E83" w:rsidP="00D77A79">
            <w:pPr>
              <w:widowControl w:val="0"/>
              <w:autoSpaceDE w:val="0"/>
              <w:autoSpaceDN w:val="0"/>
              <w:rPr>
                <w:color w:val="000000" w:themeColor="text1"/>
                <w:szCs w:val="24"/>
              </w:rPr>
            </w:pPr>
            <w:r w:rsidRPr="003E6A59">
              <w:rPr>
                <w:color w:val="000000" w:themeColor="text1"/>
                <w:szCs w:val="24"/>
              </w:rPr>
              <w:t xml:space="preserve">Уровень </w:t>
            </w:r>
            <w:proofErr w:type="spellStart"/>
            <w:r w:rsidRPr="003E6A59">
              <w:rPr>
                <w:color w:val="000000" w:themeColor="text1"/>
                <w:szCs w:val="24"/>
              </w:rPr>
              <w:t>курации</w:t>
            </w:r>
            <w:proofErr w:type="spellEnd"/>
            <w:r w:rsidRPr="003E6A59">
              <w:rPr>
                <w:color w:val="000000" w:themeColor="text1"/>
                <w:szCs w:val="24"/>
              </w:rPr>
              <w:t xml:space="preserve"> IV, не менее 18 дней</w:t>
            </w:r>
          </w:p>
        </w:tc>
      </w:tr>
      <w:tr w:rsidR="00DC3E83" w:rsidRPr="003E6A59" w14:paraId="48A29718" w14:textId="77777777" w:rsidTr="00D77A79">
        <w:trPr>
          <w:trHeight w:val="300"/>
        </w:trPr>
        <w:tc>
          <w:tcPr>
            <w:tcW w:w="1555" w:type="dxa"/>
            <w:noWrap/>
            <w:hideMark/>
          </w:tcPr>
          <w:p w14:paraId="301A2765" w14:textId="77777777" w:rsidR="00DC3E83" w:rsidRPr="003E6A59" w:rsidRDefault="00DC3E83" w:rsidP="00130B91">
            <w:pPr>
              <w:widowControl w:val="0"/>
              <w:autoSpaceDE w:val="0"/>
              <w:autoSpaceDN w:val="0"/>
              <w:ind w:firstLine="0"/>
              <w:jc w:val="center"/>
              <w:rPr>
                <w:color w:val="000000" w:themeColor="text1"/>
                <w:szCs w:val="24"/>
              </w:rPr>
            </w:pPr>
            <w:r w:rsidRPr="003E6A59">
              <w:rPr>
                <w:color w:val="000000" w:themeColor="text1"/>
                <w:szCs w:val="24"/>
              </w:rPr>
              <w:t>ykur3</w:t>
            </w:r>
          </w:p>
        </w:tc>
        <w:tc>
          <w:tcPr>
            <w:tcW w:w="7791" w:type="dxa"/>
            <w:noWrap/>
            <w:hideMark/>
          </w:tcPr>
          <w:p w14:paraId="76662B93" w14:textId="77777777" w:rsidR="00DC3E83" w:rsidRPr="003E6A59" w:rsidRDefault="00DC3E83" w:rsidP="00D77A79">
            <w:pPr>
              <w:widowControl w:val="0"/>
              <w:autoSpaceDE w:val="0"/>
              <w:autoSpaceDN w:val="0"/>
              <w:rPr>
                <w:color w:val="000000" w:themeColor="text1"/>
                <w:szCs w:val="24"/>
              </w:rPr>
            </w:pPr>
            <w:r w:rsidRPr="003E6A59">
              <w:rPr>
                <w:color w:val="000000" w:themeColor="text1"/>
                <w:szCs w:val="24"/>
              </w:rPr>
              <w:t xml:space="preserve">Уровень </w:t>
            </w:r>
            <w:proofErr w:type="spellStart"/>
            <w:r w:rsidRPr="003E6A59">
              <w:rPr>
                <w:color w:val="000000" w:themeColor="text1"/>
                <w:szCs w:val="24"/>
              </w:rPr>
              <w:t>курации</w:t>
            </w:r>
            <w:proofErr w:type="spellEnd"/>
            <w:r w:rsidRPr="003E6A59">
              <w:rPr>
                <w:color w:val="000000" w:themeColor="text1"/>
                <w:szCs w:val="24"/>
              </w:rPr>
              <w:t xml:space="preserve"> III</w:t>
            </w:r>
          </w:p>
        </w:tc>
      </w:tr>
      <w:tr w:rsidR="00DC3E83" w:rsidRPr="003E6A59" w14:paraId="3E8FBAA8" w14:textId="77777777" w:rsidTr="00D77A79">
        <w:trPr>
          <w:trHeight w:val="300"/>
        </w:trPr>
        <w:tc>
          <w:tcPr>
            <w:tcW w:w="1555" w:type="dxa"/>
            <w:noWrap/>
            <w:hideMark/>
          </w:tcPr>
          <w:p w14:paraId="208B54C1" w14:textId="77777777" w:rsidR="00DC3E83" w:rsidRPr="003E6A59" w:rsidRDefault="00DC3E83" w:rsidP="00130B91">
            <w:pPr>
              <w:widowControl w:val="0"/>
              <w:autoSpaceDE w:val="0"/>
              <w:autoSpaceDN w:val="0"/>
              <w:ind w:firstLine="0"/>
              <w:jc w:val="center"/>
              <w:rPr>
                <w:color w:val="000000" w:themeColor="text1"/>
                <w:szCs w:val="24"/>
              </w:rPr>
            </w:pPr>
            <w:r w:rsidRPr="003E6A59">
              <w:rPr>
                <w:color w:val="000000" w:themeColor="text1"/>
                <w:szCs w:val="24"/>
              </w:rPr>
              <w:t>ykur4</w:t>
            </w:r>
          </w:p>
        </w:tc>
        <w:tc>
          <w:tcPr>
            <w:tcW w:w="7791" w:type="dxa"/>
            <w:noWrap/>
            <w:hideMark/>
          </w:tcPr>
          <w:p w14:paraId="1C3F2C35" w14:textId="77777777" w:rsidR="00DC3E83" w:rsidRPr="003E6A59" w:rsidRDefault="00DC3E83" w:rsidP="00D77A79">
            <w:pPr>
              <w:widowControl w:val="0"/>
              <w:autoSpaceDE w:val="0"/>
              <w:autoSpaceDN w:val="0"/>
              <w:rPr>
                <w:color w:val="000000" w:themeColor="text1"/>
                <w:szCs w:val="24"/>
              </w:rPr>
            </w:pPr>
            <w:r w:rsidRPr="003E6A59">
              <w:rPr>
                <w:color w:val="000000" w:themeColor="text1"/>
                <w:szCs w:val="24"/>
              </w:rPr>
              <w:t xml:space="preserve">Уровень </w:t>
            </w:r>
            <w:proofErr w:type="spellStart"/>
            <w:r w:rsidRPr="003E6A59">
              <w:rPr>
                <w:color w:val="000000" w:themeColor="text1"/>
                <w:szCs w:val="24"/>
              </w:rPr>
              <w:t>курации</w:t>
            </w:r>
            <w:proofErr w:type="spellEnd"/>
            <w:r w:rsidRPr="003E6A59">
              <w:rPr>
                <w:color w:val="000000" w:themeColor="text1"/>
                <w:szCs w:val="24"/>
              </w:rPr>
              <w:t xml:space="preserve"> IV</w:t>
            </w:r>
          </w:p>
        </w:tc>
      </w:tr>
    </w:tbl>
    <w:p w14:paraId="2AF88ADC" w14:textId="77777777" w:rsidR="00DC3E83" w:rsidRPr="003E6A59" w:rsidRDefault="00DC3E83" w:rsidP="00DC3E83">
      <w:pPr>
        <w:widowControl w:val="0"/>
        <w:autoSpaceDE w:val="0"/>
        <w:autoSpaceDN w:val="0"/>
        <w:spacing w:line="240" w:lineRule="auto"/>
        <w:ind w:left="567"/>
        <w:rPr>
          <w:color w:val="000000" w:themeColor="text1"/>
          <w:sz w:val="28"/>
          <w:highlight w:val="yellow"/>
        </w:rPr>
      </w:pPr>
    </w:p>
    <w:p w14:paraId="1BF3ECDF" w14:textId="77777777" w:rsidR="00DC3E83" w:rsidRPr="003E6A59" w:rsidRDefault="00DC3E83" w:rsidP="00DC3E83">
      <w:pPr>
        <w:widowControl w:val="0"/>
        <w:autoSpaceDE w:val="0"/>
        <w:autoSpaceDN w:val="0"/>
        <w:spacing w:before="120" w:line="240" w:lineRule="auto"/>
        <w:ind w:firstLine="567"/>
        <w:rPr>
          <w:color w:val="000000" w:themeColor="text1"/>
          <w:sz w:val="28"/>
        </w:rPr>
      </w:pPr>
      <w:r w:rsidRPr="003E6A59">
        <w:rPr>
          <w:color w:val="000000" w:themeColor="text1"/>
          <w:sz w:val="28"/>
        </w:rPr>
        <w:t xml:space="preserve">Состояние пациента по ШРМ оценивается при поступлении </w:t>
      </w:r>
      <w:r w:rsidRPr="003E6A59">
        <w:rPr>
          <w:color w:val="000000" w:themeColor="text1"/>
          <w:sz w:val="28"/>
        </w:rPr>
        <w:br/>
        <w:t>в круглосуточный стационар или дневной стационар по максимально выраженному признаку.</w:t>
      </w:r>
    </w:p>
    <w:p w14:paraId="6DF11879" w14:textId="5B20F22C" w:rsidR="00001D84" w:rsidRPr="00001D84" w:rsidRDefault="00DC3E83" w:rsidP="00DC3E83">
      <w:pPr>
        <w:widowControl w:val="0"/>
        <w:autoSpaceDE w:val="0"/>
        <w:autoSpaceDN w:val="0"/>
        <w:spacing w:line="240" w:lineRule="auto"/>
        <w:ind w:firstLine="0"/>
        <w:rPr>
          <w:rFonts w:eastAsia="Times New Roman" w:cs="Times New Roman"/>
          <w:sz w:val="28"/>
          <w:szCs w:val="24"/>
          <w:lang w:eastAsia="ru-RU"/>
        </w:rPr>
      </w:pPr>
      <w:proofErr w:type="gramStart"/>
      <w:r w:rsidRPr="003E6A59">
        <w:rPr>
          <w:color w:val="000000" w:themeColor="text1"/>
          <w:sz w:val="28"/>
        </w:rPr>
        <w:t xml:space="preserve">При оценке 0–1 балла по ШРМ пациент не нуждается в медицинской реабилитации; при оценке 2 балла пациент получает медицинскую реабилитацию в условиях дневного стационара; при оценке 3 балла медицинская реабилитация оказывается пациенту в условиях дневного стационара или в стационарных условиях в зависимости от состояния пациента и в соответствии с </w:t>
      </w:r>
      <w:r>
        <w:rPr>
          <w:color w:val="000000" w:themeColor="text1"/>
          <w:sz w:val="28"/>
        </w:rPr>
        <w:t>установленной маршрутизацией</w:t>
      </w:r>
      <w:r w:rsidRPr="003E6A59">
        <w:rPr>
          <w:color w:val="000000" w:themeColor="text1"/>
          <w:sz w:val="28"/>
        </w:rPr>
        <w:t>;</w:t>
      </w:r>
      <w:proofErr w:type="gramEnd"/>
      <w:r w:rsidRPr="003E6A59">
        <w:rPr>
          <w:color w:val="000000" w:themeColor="text1"/>
          <w:sz w:val="28"/>
        </w:rPr>
        <w:t xml:space="preserve"> при оценке 4–6 баллов медицинская реабилитация осуществляется в стационарных условиях</w:t>
      </w:r>
      <w:r>
        <w:rPr>
          <w:color w:val="000000" w:themeColor="text1"/>
          <w:sz w:val="28"/>
        </w:rPr>
        <w:t>.</w:t>
      </w:r>
    </w:p>
    <w:p w14:paraId="5544D271" w14:textId="77777777" w:rsidR="00001D84" w:rsidRPr="00001D84" w:rsidRDefault="00001D84" w:rsidP="00DC3E83">
      <w:pPr>
        <w:widowControl w:val="0"/>
        <w:autoSpaceDE w:val="0"/>
        <w:autoSpaceDN w:val="0"/>
        <w:spacing w:line="240" w:lineRule="auto"/>
        <w:ind w:firstLine="567"/>
        <w:jc w:val="center"/>
        <w:rPr>
          <w:rFonts w:eastAsia="Times New Roman" w:cs="Times New Roman"/>
          <w:b/>
          <w:sz w:val="28"/>
          <w:szCs w:val="24"/>
          <w:lang w:eastAsia="ru-RU"/>
        </w:rPr>
      </w:pPr>
      <w:r w:rsidRPr="00001D84">
        <w:rPr>
          <w:rFonts w:eastAsia="Times New Roman" w:cs="Times New Roman"/>
          <w:b/>
          <w:sz w:val="28"/>
          <w:szCs w:val="24"/>
          <w:lang w:eastAsia="ru-RU"/>
        </w:rPr>
        <w:t xml:space="preserve">Медицинская реабилитация детей с нарушениями слуха без замены речевого процессора системы </w:t>
      </w:r>
      <w:proofErr w:type="spellStart"/>
      <w:r w:rsidRPr="00001D84">
        <w:rPr>
          <w:rFonts w:eastAsia="Times New Roman" w:cs="Times New Roman"/>
          <w:b/>
          <w:sz w:val="28"/>
          <w:szCs w:val="24"/>
          <w:lang w:eastAsia="ru-RU"/>
        </w:rPr>
        <w:t>кохлеарной</w:t>
      </w:r>
      <w:proofErr w:type="spellEnd"/>
      <w:r w:rsidRPr="00001D84">
        <w:rPr>
          <w:rFonts w:eastAsia="Times New Roman" w:cs="Times New Roman"/>
          <w:b/>
          <w:sz w:val="28"/>
          <w:szCs w:val="24"/>
          <w:lang w:eastAsia="ru-RU"/>
        </w:rPr>
        <w:t xml:space="preserve"> имплантации</w:t>
      </w:r>
    </w:p>
    <w:p w14:paraId="4C4A15E3" w14:textId="77777777" w:rsidR="00001D84" w:rsidRPr="00001D84" w:rsidRDefault="00001D84" w:rsidP="00001D84">
      <w:pPr>
        <w:widowControl w:val="0"/>
        <w:autoSpaceDE w:val="0"/>
        <w:autoSpaceDN w:val="0"/>
        <w:spacing w:line="240" w:lineRule="auto"/>
        <w:ind w:firstLine="0"/>
        <w:rPr>
          <w:rFonts w:eastAsia="Times New Roman" w:cs="Times New Roman"/>
          <w:sz w:val="28"/>
          <w:szCs w:val="24"/>
          <w:lang w:eastAsia="ru-RU"/>
        </w:rPr>
      </w:pPr>
    </w:p>
    <w:p w14:paraId="51368154" w14:textId="77777777" w:rsidR="00001D84" w:rsidRPr="00001D84" w:rsidRDefault="00001D84" w:rsidP="00001D84">
      <w:pPr>
        <w:widowControl w:val="0"/>
        <w:autoSpaceDE w:val="0"/>
        <w:autoSpaceDN w:val="0"/>
        <w:spacing w:line="240" w:lineRule="auto"/>
        <w:ind w:firstLine="567"/>
        <w:rPr>
          <w:rFonts w:eastAsia="Times New Roman" w:cs="Times New Roman"/>
          <w:sz w:val="28"/>
          <w:szCs w:val="24"/>
          <w:lang w:eastAsia="ru-RU"/>
        </w:rPr>
      </w:pPr>
      <w:proofErr w:type="gramStart"/>
      <w:r w:rsidRPr="00001D84">
        <w:rPr>
          <w:rFonts w:eastAsia="Times New Roman" w:cs="Times New Roman"/>
          <w:sz w:val="28"/>
          <w:szCs w:val="24"/>
          <w:lang w:eastAsia="ru-RU"/>
        </w:rPr>
        <w:t xml:space="preserve">Отнесение к КСГ «Медицинская реабилитация детей с нарушениями слуха без замены речевого процессора системы </w:t>
      </w:r>
      <w:proofErr w:type="spellStart"/>
      <w:r w:rsidRPr="00001D84">
        <w:rPr>
          <w:rFonts w:eastAsia="Times New Roman" w:cs="Times New Roman"/>
          <w:sz w:val="28"/>
          <w:szCs w:val="24"/>
          <w:lang w:eastAsia="ru-RU"/>
        </w:rPr>
        <w:t>кохлеарной</w:t>
      </w:r>
      <w:proofErr w:type="spellEnd"/>
      <w:r w:rsidRPr="00001D84">
        <w:rPr>
          <w:rFonts w:eastAsia="Times New Roman" w:cs="Times New Roman"/>
          <w:sz w:val="28"/>
          <w:szCs w:val="24"/>
          <w:lang w:eastAsia="ru-RU"/>
        </w:rPr>
        <w:t xml:space="preserve"> имплантации» (КСГ st37.015 и ds37.010) осуществляется по коду медицинской услуги B05.028.001 «Услуги по медицинской реабилитации пациента с заболеваниями органа слуха» или B05.046.001 «</w:t>
      </w:r>
      <w:proofErr w:type="spellStart"/>
      <w:r w:rsidRPr="00001D84">
        <w:rPr>
          <w:rFonts w:eastAsia="Times New Roman" w:cs="Times New Roman"/>
          <w:sz w:val="28"/>
          <w:szCs w:val="24"/>
          <w:lang w:eastAsia="ru-RU"/>
        </w:rPr>
        <w:t>Слухо</w:t>
      </w:r>
      <w:proofErr w:type="spellEnd"/>
      <w:r w:rsidRPr="00001D84">
        <w:rPr>
          <w:rFonts w:eastAsia="Times New Roman" w:cs="Times New Roman"/>
          <w:sz w:val="28"/>
          <w:szCs w:val="24"/>
          <w:lang w:eastAsia="ru-RU"/>
        </w:rPr>
        <w:t xml:space="preserve">-речевая реабилитация глухих детей с </w:t>
      </w:r>
      <w:proofErr w:type="spellStart"/>
      <w:r w:rsidRPr="00001D84">
        <w:rPr>
          <w:rFonts w:eastAsia="Times New Roman" w:cs="Times New Roman"/>
          <w:sz w:val="28"/>
          <w:szCs w:val="24"/>
          <w:lang w:eastAsia="ru-RU"/>
        </w:rPr>
        <w:t>кохлеарным</w:t>
      </w:r>
      <w:proofErr w:type="spellEnd"/>
      <w:r w:rsidRPr="00001D84">
        <w:rPr>
          <w:rFonts w:eastAsia="Times New Roman" w:cs="Times New Roman"/>
          <w:sz w:val="28"/>
          <w:szCs w:val="24"/>
          <w:lang w:eastAsia="ru-RU"/>
        </w:rPr>
        <w:t xml:space="preserve"> </w:t>
      </w:r>
      <w:proofErr w:type="spellStart"/>
      <w:r w:rsidRPr="00001D84">
        <w:rPr>
          <w:rFonts w:eastAsia="Times New Roman" w:cs="Times New Roman"/>
          <w:sz w:val="28"/>
          <w:szCs w:val="24"/>
          <w:lang w:eastAsia="ru-RU"/>
        </w:rPr>
        <w:t>имплантом</w:t>
      </w:r>
      <w:proofErr w:type="spellEnd"/>
      <w:r w:rsidRPr="00001D84">
        <w:rPr>
          <w:rFonts w:eastAsia="Times New Roman" w:cs="Times New Roman"/>
          <w:sz w:val="28"/>
          <w:szCs w:val="24"/>
          <w:lang w:eastAsia="ru-RU"/>
        </w:rPr>
        <w:t>» в сочетании с двумя классификационными критериями: возраст до 18 лет (код 5</w:t>
      </w:r>
      <w:proofErr w:type="gramEnd"/>
      <w:r w:rsidRPr="00001D84">
        <w:rPr>
          <w:rFonts w:eastAsia="Times New Roman" w:cs="Times New Roman"/>
          <w:sz w:val="28"/>
          <w:szCs w:val="24"/>
          <w:lang w:eastAsia="ru-RU"/>
        </w:rPr>
        <w:t>) и код классификационного критерия «</w:t>
      </w:r>
      <w:proofErr w:type="spellStart"/>
      <w:r w:rsidRPr="00001D84">
        <w:rPr>
          <w:rFonts w:eastAsia="Times New Roman" w:cs="Times New Roman"/>
          <w:sz w:val="28"/>
          <w:szCs w:val="24"/>
          <w:lang w:eastAsia="ru-RU"/>
        </w:rPr>
        <w:t>rbs</w:t>
      </w:r>
      <w:proofErr w:type="spellEnd"/>
      <w:r w:rsidRPr="00001D84">
        <w:rPr>
          <w:rFonts w:eastAsia="Times New Roman" w:cs="Times New Roman"/>
          <w:sz w:val="28"/>
          <w:szCs w:val="24"/>
          <w:lang w:eastAsia="ru-RU"/>
        </w:rPr>
        <w:t>».</w:t>
      </w:r>
    </w:p>
    <w:p w14:paraId="330C4184" w14:textId="77777777" w:rsidR="00001D84" w:rsidRPr="00001D84" w:rsidRDefault="00001D84" w:rsidP="00001D84">
      <w:pPr>
        <w:widowControl w:val="0"/>
        <w:autoSpaceDE w:val="0"/>
        <w:autoSpaceDN w:val="0"/>
        <w:spacing w:line="240" w:lineRule="auto"/>
        <w:ind w:firstLine="567"/>
        <w:rPr>
          <w:rFonts w:eastAsia="Times New Roman" w:cs="Times New Roman"/>
          <w:sz w:val="28"/>
          <w:szCs w:val="24"/>
          <w:lang w:eastAsia="ru-RU"/>
        </w:rPr>
      </w:pPr>
      <w:r w:rsidRPr="00001D84">
        <w:rPr>
          <w:rFonts w:eastAsia="Times New Roman" w:cs="Times New Roman"/>
          <w:sz w:val="28"/>
          <w:szCs w:val="24"/>
          <w:lang w:eastAsia="ru-RU"/>
        </w:rPr>
        <w:t>Классификационный критерий «</w:t>
      </w:r>
      <w:proofErr w:type="spellStart"/>
      <w:r w:rsidRPr="00001D84">
        <w:rPr>
          <w:rFonts w:eastAsia="Times New Roman" w:cs="Times New Roman"/>
          <w:sz w:val="28"/>
          <w:szCs w:val="24"/>
          <w:lang w:eastAsia="ru-RU"/>
        </w:rPr>
        <w:t>rbs</w:t>
      </w:r>
      <w:proofErr w:type="spellEnd"/>
      <w:r w:rsidRPr="00001D84">
        <w:rPr>
          <w:rFonts w:eastAsia="Times New Roman" w:cs="Times New Roman"/>
          <w:sz w:val="28"/>
          <w:szCs w:val="24"/>
          <w:lang w:eastAsia="ru-RU"/>
        </w:rPr>
        <w:t>» означает обязательное сочетание 2-х медицинских услуг: B05.069.005 «Разработка индивидуальной программы дефектологической реабилитации», B05.069.006 «Разработка индивидуальной программы логопедической реабилитации».</w:t>
      </w:r>
    </w:p>
    <w:p w14:paraId="783A4229" w14:textId="77777777" w:rsidR="00001D84" w:rsidRPr="00001D84" w:rsidRDefault="00001D84" w:rsidP="00001D84">
      <w:pPr>
        <w:widowControl w:val="0"/>
        <w:autoSpaceDE w:val="0"/>
        <w:autoSpaceDN w:val="0"/>
        <w:spacing w:line="240" w:lineRule="auto"/>
        <w:ind w:firstLine="0"/>
        <w:rPr>
          <w:rFonts w:eastAsia="Times New Roman" w:cs="Times New Roman"/>
          <w:sz w:val="28"/>
          <w:szCs w:val="24"/>
          <w:lang w:eastAsia="ru-RU"/>
        </w:rPr>
      </w:pPr>
    </w:p>
    <w:p w14:paraId="6E091D99" w14:textId="4625DE5A" w:rsidR="00001D84" w:rsidRPr="00001D84" w:rsidRDefault="00DC3E83" w:rsidP="00001D84">
      <w:pPr>
        <w:keepNext/>
        <w:keepLines/>
        <w:spacing w:before="40" w:line="259" w:lineRule="auto"/>
        <w:ind w:firstLine="0"/>
        <w:jc w:val="center"/>
        <w:outlineLvl w:val="2"/>
        <w:rPr>
          <w:rFonts w:eastAsia="Times New Roman" w:cs="Times New Roman"/>
          <w:b/>
          <w:color w:val="1F4D78"/>
          <w:sz w:val="28"/>
          <w:szCs w:val="24"/>
          <w:lang w:eastAsia="ru-RU"/>
        </w:rPr>
      </w:pPr>
      <w:r>
        <w:rPr>
          <w:rFonts w:eastAsia="Times New Roman" w:cs="Times New Roman"/>
          <w:b/>
          <w:sz w:val="28"/>
          <w:szCs w:val="24"/>
          <w:lang w:eastAsia="ru-RU"/>
        </w:rPr>
        <w:t>14</w:t>
      </w:r>
      <w:r w:rsidR="00001D84" w:rsidRPr="00001D84">
        <w:rPr>
          <w:rFonts w:eastAsia="Times New Roman" w:cs="Times New Roman"/>
          <w:b/>
          <w:sz w:val="28"/>
          <w:szCs w:val="24"/>
          <w:lang w:eastAsia="ru-RU"/>
        </w:rPr>
        <w:t>. Особенности формирования КСГ для случаев лечения дерматозов (st06.004- st06.007 и ds06.002- ds06.005)</w:t>
      </w:r>
    </w:p>
    <w:p w14:paraId="6EC1566A" w14:textId="77777777" w:rsidR="00001D84" w:rsidRPr="00001D84" w:rsidRDefault="00001D84" w:rsidP="00001D84">
      <w:pPr>
        <w:widowControl w:val="0"/>
        <w:autoSpaceDE w:val="0"/>
        <w:autoSpaceDN w:val="0"/>
        <w:spacing w:line="240" w:lineRule="auto"/>
        <w:ind w:firstLine="0"/>
        <w:jc w:val="center"/>
        <w:rPr>
          <w:rFonts w:eastAsia="Times New Roman" w:cs="Times New Roman"/>
          <w:b/>
          <w:sz w:val="28"/>
          <w:szCs w:val="24"/>
          <w:lang w:eastAsia="ru-RU"/>
        </w:rPr>
      </w:pPr>
    </w:p>
    <w:p w14:paraId="0A1D06A4" w14:textId="77777777" w:rsidR="00001D84" w:rsidRPr="00001D84" w:rsidRDefault="00001D84" w:rsidP="00001D84">
      <w:pPr>
        <w:widowControl w:val="0"/>
        <w:autoSpaceDE w:val="0"/>
        <w:autoSpaceDN w:val="0"/>
        <w:spacing w:line="240" w:lineRule="auto"/>
        <w:ind w:firstLine="567"/>
        <w:rPr>
          <w:rFonts w:eastAsia="Times New Roman" w:cs="Times New Roman"/>
          <w:sz w:val="28"/>
          <w:szCs w:val="24"/>
          <w:lang w:eastAsia="ru-RU"/>
        </w:rPr>
      </w:pPr>
      <w:r w:rsidRPr="00001D84">
        <w:rPr>
          <w:rFonts w:eastAsia="Times New Roman" w:cs="Times New Roman"/>
          <w:sz w:val="28"/>
          <w:szCs w:val="24"/>
          <w:lang w:eastAsia="ru-RU"/>
        </w:rPr>
        <w:lastRenderedPageBreak/>
        <w:t>Отнесение к КСГ st06.004 и ds06.002 «Лечение дерматозов с применением наружной терапии» производится только по коду МКБ 10 (диагнозу).</w:t>
      </w:r>
    </w:p>
    <w:p w14:paraId="169464DF" w14:textId="77777777" w:rsidR="00001D84" w:rsidRPr="00001D84" w:rsidRDefault="00001D84" w:rsidP="00001D84">
      <w:pPr>
        <w:widowControl w:val="0"/>
        <w:autoSpaceDE w:val="0"/>
        <w:autoSpaceDN w:val="0"/>
        <w:spacing w:line="240" w:lineRule="auto"/>
        <w:ind w:firstLine="567"/>
        <w:rPr>
          <w:rFonts w:eastAsia="Times New Roman" w:cs="Times New Roman"/>
          <w:sz w:val="28"/>
          <w:szCs w:val="24"/>
          <w:lang w:eastAsia="ru-RU"/>
        </w:rPr>
      </w:pPr>
      <w:proofErr w:type="gramStart"/>
      <w:r w:rsidRPr="00001D84">
        <w:rPr>
          <w:rFonts w:eastAsia="Times New Roman" w:cs="Times New Roman"/>
          <w:sz w:val="28"/>
          <w:szCs w:val="24"/>
          <w:lang w:eastAsia="ru-RU"/>
        </w:rPr>
        <w:t xml:space="preserve">Отнесение к КСГ st06.005 и ds06.003 «Лечение дерматозов с применением наружной терапии, физиотерапии, </w:t>
      </w:r>
      <w:proofErr w:type="spellStart"/>
      <w:r w:rsidRPr="00001D84">
        <w:rPr>
          <w:rFonts w:eastAsia="Times New Roman" w:cs="Times New Roman"/>
          <w:sz w:val="28"/>
          <w:szCs w:val="24"/>
          <w:lang w:eastAsia="ru-RU"/>
        </w:rPr>
        <w:t>плазмафереза</w:t>
      </w:r>
      <w:proofErr w:type="spellEnd"/>
      <w:r w:rsidRPr="00001D84">
        <w:rPr>
          <w:rFonts w:eastAsia="Times New Roman" w:cs="Times New Roman"/>
          <w:sz w:val="28"/>
          <w:szCs w:val="24"/>
          <w:lang w:eastAsia="ru-RU"/>
        </w:rPr>
        <w:t>», st06.006 и ds06.004 «Лечение дерматозов с применением наружной и системной терапии», st06.007 и ds06.005 «Лечение дерматозов с применением наружной терапии и фототерапии» производится по комбинации кода МКБ 10 (диагноза) и иного классификационного критерия из диапазона «</w:t>
      </w:r>
      <w:proofErr w:type="spellStart"/>
      <w:r w:rsidRPr="00001D84">
        <w:rPr>
          <w:rFonts w:eastAsia="Times New Roman" w:cs="Times New Roman"/>
          <w:sz w:val="28"/>
          <w:szCs w:val="24"/>
          <w:lang w:val="en-US" w:eastAsia="ru-RU"/>
        </w:rPr>
        <w:t>derm</w:t>
      </w:r>
      <w:proofErr w:type="spellEnd"/>
      <w:r w:rsidRPr="00001D84">
        <w:rPr>
          <w:rFonts w:eastAsia="Times New Roman" w:cs="Times New Roman"/>
          <w:sz w:val="28"/>
          <w:szCs w:val="24"/>
          <w:lang w:eastAsia="ru-RU"/>
        </w:rPr>
        <w:t>1»-«</w:t>
      </w:r>
      <w:proofErr w:type="spellStart"/>
      <w:r w:rsidRPr="00001D84">
        <w:rPr>
          <w:rFonts w:eastAsia="Times New Roman" w:cs="Times New Roman"/>
          <w:sz w:val="28"/>
          <w:szCs w:val="24"/>
          <w:lang w:val="en-US" w:eastAsia="ru-RU"/>
        </w:rPr>
        <w:t>derm</w:t>
      </w:r>
      <w:proofErr w:type="spellEnd"/>
      <w:r w:rsidRPr="00001D84">
        <w:rPr>
          <w:rFonts w:eastAsia="Times New Roman" w:cs="Times New Roman"/>
          <w:sz w:val="28"/>
          <w:szCs w:val="24"/>
          <w:lang w:eastAsia="ru-RU"/>
        </w:rPr>
        <w:t>9», соответствующего примененному виду</w:t>
      </w:r>
      <w:proofErr w:type="gramEnd"/>
      <w:r w:rsidRPr="00001D84">
        <w:rPr>
          <w:rFonts w:eastAsia="Times New Roman" w:cs="Times New Roman"/>
          <w:sz w:val="28"/>
          <w:szCs w:val="24"/>
          <w:lang w:eastAsia="ru-RU"/>
        </w:rPr>
        <w:t xml:space="preserve"> терапии в соответствии со справочником «ДКК» файла «Расшифровка групп». Для случаев лечения псориаза в ином классификационном критерии также предусмотрена оценка индекса тяжести и распространенности псориаза (PASI). </w:t>
      </w:r>
    </w:p>
    <w:p w14:paraId="55EE87B1" w14:textId="77777777" w:rsidR="00001D84" w:rsidRPr="00001D84" w:rsidRDefault="00001D84" w:rsidP="00001D84">
      <w:pPr>
        <w:widowControl w:val="0"/>
        <w:autoSpaceDE w:val="0"/>
        <w:autoSpaceDN w:val="0"/>
        <w:spacing w:line="240" w:lineRule="auto"/>
        <w:ind w:firstLine="567"/>
        <w:rPr>
          <w:rFonts w:eastAsia="Times New Roman" w:cs="Times New Roman"/>
          <w:sz w:val="28"/>
          <w:szCs w:val="24"/>
          <w:lang w:eastAsia="ru-RU"/>
        </w:rPr>
      </w:pPr>
      <w:r w:rsidRPr="00001D84">
        <w:rPr>
          <w:rFonts w:eastAsia="Times New Roman" w:cs="Times New Roman"/>
          <w:sz w:val="28"/>
          <w:szCs w:val="24"/>
          <w:lang w:eastAsia="ru-RU"/>
        </w:rPr>
        <w:t xml:space="preserve">Также в </w:t>
      </w:r>
      <w:proofErr w:type="gramStart"/>
      <w:r w:rsidRPr="00001D84">
        <w:rPr>
          <w:rFonts w:eastAsia="Times New Roman" w:cs="Times New Roman"/>
          <w:sz w:val="28"/>
          <w:szCs w:val="24"/>
          <w:lang w:eastAsia="ru-RU"/>
        </w:rPr>
        <w:t>указанные</w:t>
      </w:r>
      <w:proofErr w:type="gramEnd"/>
      <w:r w:rsidRPr="00001D84">
        <w:rPr>
          <w:rFonts w:eastAsia="Times New Roman" w:cs="Times New Roman"/>
          <w:sz w:val="28"/>
          <w:szCs w:val="24"/>
          <w:lang w:eastAsia="ru-RU"/>
        </w:rPr>
        <w:t xml:space="preserve"> КСГ добавлен код МКБ 10 </w:t>
      </w:r>
      <w:r w:rsidRPr="00001D84">
        <w:rPr>
          <w:rFonts w:eastAsia="Times New Roman" w:cs="Times New Roman"/>
          <w:sz w:val="28"/>
          <w:szCs w:val="24"/>
          <w:lang w:val="en-US" w:eastAsia="ru-RU"/>
        </w:rPr>
        <w:t>C</w:t>
      </w:r>
      <w:r w:rsidRPr="00001D84">
        <w:rPr>
          <w:rFonts w:eastAsia="Times New Roman" w:cs="Times New Roman"/>
          <w:sz w:val="28"/>
          <w:szCs w:val="24"/>
          <w:lang w:eastAsia="ru-RU"/>
        </w:rPr>
        <w:t xml:space="preserve">84.0 - Грибовидный микоз. При этом сочетание кода </w:t>
      </w:r>
      <w:r w:rsidRPr="00001D84">
        <w:rPr>
          <w:rFonts w:eastAsia="Times New Roman" w:cs="Times New Roman"/>
          <w:sz w:val="28"/>
          <w:szCs w:val="24"/>
          <w:lang w:val="en-US" w:eastAsia="ru-RU"/>
        </w:rPr>
        <w:t>C</w:t>
      </w:r>
      <w:r w:rsidRPr="00001D84">
        <w:rPr>
          <w:rFonts w:eastAsia="Times New Roman" w:cs="Times New Roman"/>
          <w:sz w:val="28"/>
          <w:szCs w:val="24"/>
          <w:lang w:eastAsia="ru-RU"/>
        </w:rPr>
        <w:t>84.0 с иным классификационным критерием «derm4», или «derm5», или «derm7», или «</w:t>
      </w:r>
      <w:proofErr w:type="spellStart"/>
      <w:r w:rsidRPr="00001D84">
        <w:rPr>
          <w:rFonts w:eastAsia="Times New Roman" w:cs="Times New Roman"/>
          <w:sz w:val="28"/>
          <w:szCs w:val="24"/>
          <w:lang w:val="en-US" w:eastAsia="ru-RU"/>
        </w:rPr>
        <w:t>derm</w:t>
      </w:r>
      <w:proofErr w:type="spellEnd"/>
      <w:r w:rsidRPr="00001D84">
        <w:rPr>
          <w:rFonts w:eastAsia="Times New Roman" w:cs="Times New Roman"/>
          <w:sz w:val="28"/>
          <w:szCs w:val="24"/>
          <w:lang w:eastAsia="ru-RU"/>
        </w:rPr>
        <w:t>8» возможно только при оказании медицинской помощи по профилю «Дерматовенерология».</w:t>
      </w:r>
    </w:p>
    <w:p w14:paraId="3AD8727C" w14:textId="77777777" w:rsidR="00001D84" w:rsidRPr="00001D84" w:rsidRDefault="00001D84" w:rsidP="00001D84">
      <w:pPr>
        <w:widowControl w:val="0"/>
        <w:autoSpaceDE w:val="0"/>
        <w:autoSpaceDN w:val="0"/>
        <w:spacing w:line="240" w:lineRule="auto"/>
        <w:ind w:firstLine="0"/>
        <w:rPr>
          <w:rFonts w:eastAsia="Times New Roman" w:cs="Times New Roman"/>
          <w:sz w:val="28"/>
          <w:szCs w:val="24"/>
          <w:lang w:eastAsia="ru-RU"/>
        </w:rPr>
      </w:pPr>
    </w:p>
    <w:p w14:paraId="1CACC914" w14:textId="2BA8F681" w:rsidR="00001D84" w:rsidRPr="00001D84" w:rsidRDefault="00DC3E83" w:rsidP="00001D84">
      <w:pPr>
        <w:keepNext/>
        <w:keepLines/>
        <w:spacing w:before="40" w:line="259" w:lineRule="auto"/>
        <w:ind w:firstLine="0"/>
        <w:jc w:val="center"/>
        <w:outlineLvl w:val="2"/>
        <w:rPr>
          <w:rFonts w:eastAsia="Times New Roman" w:cs="Times New Roman"/>
          <w:b/>
          <w:color w:val="1F4D78"/>
          <w:sz w:val="28"/>
          <w:szCs w:val="24"/>
          <w:lang w:eastAsia="ru-RU"/>
        </w:rPr>
      </w:pPr>
      <w:r>
        <w:rPr>
          <w:rFonts w:eastAsia="Times New Roman" w:cs="Times New Roman"/>
          <w:b/>
          <w:sz w:val="28"/>
          <w:szCs w:val="24"/>
          <w:lang w:eastAsia="ru-RU"/>
        </w:rPr>
        <w:t>15</w:t>
      </w:r>
      <w:r w:rsidR="00001D84" w:rsidRPr="00001D84">
        <w:rPr>
          <w:rFonts w:eastAsia="Times New Roman" w:cs="Times New Roman"/>
          <w:b/>
          <w:sz w:val="28"/>
          <w:szCs w:val="24"/>
        </w:rPr>
        <w:t>. Оплата случаев лечения соматических заболеваний, осложненных старческой астенией</w:t>
      </w:r>
    </w:p>
    <w:p w14:paraId="2BAAC96D" w14:textId="77777777" w:rsidR="00001D84" w:rsidRPr="00001D84" w:rsidRDefault="00001D84" w:rsidP="00001D84">
      <w:pPr>
        <w:widowControl w:val="0"/>
        <w:autoSpaceDE w:val="0"/>
        <w:autoSpaceDN w:val="0"/>
        <w:spacing w:line="240" w:lineRule="auto"/>
        <w:ind w:firstLine="0"/>
        <w:rPr>
          <w:rFonts w:eastAsia="Times New Roman" w:cs="Times New Roman"/>
          <w:sz w:val="28"/>
          <w:szCs w:val="24"/>
          <w:lang w:eastAsia="ru-RU"/>
        </w:rPr>
      </w:pPr>
    </w:p>
    <w:p w14:paraId="51FE272C" w14:textId="77777777" w:rsidR="00001D84" w:rsidRPr="00001D84" w:rsidRDefault="00001D84" w:rsidP="00001D84">
      <w:pPr>
        <w:widowControl w:val="0"/>
        <w:autoSpaceDE w:val="0"/>
        <w:autoSpaceDN w:val="0"/>
        <w:spacing w:line="240" w:lineRule="auto"/>
        <w:ind w:firstLine="567"/>
        <w:rPr>
          <w:rFonts w:eastAsia="Times New Roman" w:cs="Times New Roman"/>
          <w:sz w:val="28"/>
          <w:szCs w:val="24"/>
          <w:lang w:eastAsia="ru-RU"/>
        </w:rPr>
      </w:pPr>
      <w:r w:rsidRPr="00001D84">
        <w:rPr>
          <w:rFonts w:eastAsia="Times New Roman" w:cs="Times New Roman"/>
          <w:sz w:val="28"/>
          <w:szCs w:val="24"/>
          <w:lang w:eastAsia="ru-RU"/>
        </w:rPr>
        <w:t>КСГ st38.001 «Соматические заболевания, осложненные старческой астенией» формируется с учетом двух классификационных критериев – основного диагноза пациента (из установленного Расшифровкой групп перечня) и сопутствующего диагноза пациента (R54 Старческая астения).</w:t>
      </w:r>
    </w:p>
    <w:p w14:paraId="1E31B541" w14:textId="77777777" w:rsidR="00001D84" w:rsidRPr="00001D84" w:rsidRDefault="00001D84" w:rsidP="00001D84">
      <w:pPr>
        <w:widowControl w:val="0"/>
        <w:autoSpaceDE w:val="0"/>
        <w:autoSpaceDN w:val="0"/>
        <w:spacing w:line="240" w:lineRule="auto"/>
        <w:ind w:firstLine="567"/>
        <w:rPr>
          <w:rFonts w:eastAsia="Times New Roman" w:cs="Times New Roman"/>
          <w:sz w:val="28"/>
          <w:szCs w:val="24"/>
          <w:lang w:eastAsia="ru-RU"/>
        </w:rPr>
      </w:pPr>
      <w:r w:rsidRPr="00001D84">
        <w:rPr>
          <w:rFonts w:eastAsia="Times New Roman" w:cs="Times New Roman"/>
          <w:sz w:val="28"/>
          <w:szCs w:val="24"/>
          <w:lang w:eastAsia="ru-RU"/>
        </w:rPr>
        <w:t xml:space="preserve">Обязательным условием для оплаты медицинской помощи </w:t>
      </w:r>
      <w:proofErr w:type="gramStart"/>
      <w:r w:rsidRPr="00001D84">
        <w:rPr>
          <w:rFonts w:eastAsia="Times New Roman" w:cs="Times New Roman"/>
          <w:sz w:val="28"/>
          <w:szCs w:val="24"/>
          <w:lang w:eastAsia="ru-RU"/>
        </w:rPr>
        <w:t>по</w:t>
      </w:r>
      <w:proofErr w:type="gramEnd"/>
      <w:r w:rsidRPr="00001D84">
        <w:rPr>
          <w:rFonts w:eastAsia="Times New Roman" w:cs="Times New Roman"/>
          <w:sz w:val="28"/>
          <w:szCs w:val="24"/>
          <w:lang w:eastAsia="ru-RU"/>
        </w:rPr>
        <w:t xml:space="preserve"> </w:t>
      </w:r>
      <w:proofErr w:type="gramStart"/>
      <w:r w:rsidRPr="00001D84">
        <w:rPr>
          <w:rFonts w:eastAsia="Times New Roman" w:cs="Times New Roman"/>
          <w:sz w:val="28"/>
          <w:szCs w:val="24"/>
          <w:lang w:eastAsia="ru-RU"/>
        </w:rPr>
        <w:t>данной</w:t>
      </w:r>
      <w:proofErr w:type="gramEnd"/>
      <w:r w:rsidRPr="00001D84">
        <w:rPr>
          <w:rFonts w:eastAsia="Times New Roman" w:cs="Times New Roman"/>
          <w:sz w:val="28"/>
          <w:szCs w:val="24"/>
          <w:lang w:eastAsia="ru-RU"/>
        </w:rPr>
        <w:t xml:space="preserve"> КСГ также является лечение на геронтологической профильной койке.</w:t>
      </w:r>
    </w:p>
    <w:p w14:paraId="74033229" w14:textId="77777777" w:rsidR="00001D84" w:rsidRPr="00001D84" w:rsidRDefault="00001D84" w:rsidP="00001D84">
      <w:pPr>
        <w:widowControl w:val="0"/>
        <w:autoSpaceDE w:val="0"/>
        <w:autoSpaceDN w:val="0"/>
        <w:spacing w:line="240" w:lineRule="auto"/>
        <w:ind w:firstLine="0"/>
        <w:rPr>
          <w:rFonts w:eastAsia="Times New Roman" w:cs="Times New Roman"/>
          <w:sz w:val="28"/>
          <w:szCs w:val="24"/>
          <w:lang w:eastAsia="ru-RU"/>
        </w:rPr>
      </w:pPr>
    </w:p>
    <w:p w14:paraId="39A84DE6" w14:textId="46797EB8" w:rsidR="00001D84" w:rsidRPr="00001D84" w:rsidRDefault="00DC3E83" w:rsidP="00001D84">
      <w:pPr>
        <w:widowControl w:val="0"/>
        <w:autoSpaceDE w:val="0"/>
        <w:autoSpaceDN w:val="0"/>
        <w:spacing w:line="240" w:lineRule="auto"/>
        <w:ind w:firstLine="0"/>
        <w:jc w:val="center"/>
        <w:rPr>
          <w:rFonts w:eastAsia="Times New Roman" w:cs="Times New Roman"/>
          <w:b/>
          <w:sz w:val="28"/>
          <w:szCs w:val="24"/>
          <w:lang w:eastAsia="ru-RU"/>
        </w:rPr>
      </w:pPr>
      <w:r>
        <w:rPr>
          <w:rFonts w:eastAsia="Times New Roman" w:cs="Times New Roman"/>
          <w:b/>
          <w:sz w:val="28"/>
          <w:szCs w:val="24"/>
          <w:lang w:eastAsia="ru-RU"/>
        </w:rPr>
        <w:t>16</w:t>
      </w:r>
      <w:r w:rsidR="00001D84" w:rsidRPr="00001D84">
        <w:rPr>
          <w:rFonts w:eastAsia="Times New Roman" w:cs="Times New Roman"/>
          <w:b/>
          <w:sz w:val="28"/>
          <w:szCs w:val="24"/>
          <w:lang w:eastAsia="ru-RU"/>
        </w:rPr>
        <w:t>. Оплата медицинской помощи с применением методов диализа</w:t>
      </w:r>
    </w:p>
    <w:p w14:paraId="08C145E7" w14:textId="77777777" w:rsidR="00001D84" w:rsidRPr="00001D84" w:rsidRDefault="00001D84" w:rsidP="00001D84">
      <w:pPr>
        <w:spacing w:line="240" w:lineRule="auto"/>
        <w:ind w:firstLine="0"/>
        <w:jc w:val="left"/>
        <w:rPr>
          <w:rFonts w:eastAsia="Calibri" w:cs="Times New Roman"/>
          <w:sz w:val="28"/>
          <w:szCs w:val="24"/>
        </w:rPr>
      </w:pPr>
    </w:p>
    <w:p w14:paraId="3521FDCA" w14:textId="7ACE1221" w:rsidR="00BC3A3A" w:rsidRPr="001A443D" w:rsidRDefault="00BC3A3A" w:rsidP="00BC1FF2">
      <w:pPr>
        <w:spacing w:line="240" w:lineRule="auto"/>
        <w:rPr>
          <w:rFonts w:eastAsia="Calibri" w:cs="Times New Roman"/>
          <w:sz w:val="28"/>
          <w:szCs w:val="28"/>
        </w:rPr>
      </w:pPr>
      <w:proofErr w:type="gramStart"/>
      <w:r w:rsidRPr="001A443D">
        <w:rPr>
          <w:rFonts w:eastAsia="Calibri" w:cs="Times New Roman"/>
          <w:sz w:val="28"/>
          <w:szCs w:val="28"/>
        </w:rPr>
        <w:t>При оказании медицинской помощи пациентам, получающим услуги диализа, оплата в услов</w:t>
      </w:r>
      <w:r w:rsidR="000E3C80" w:rsidRPr="001A443D">
        <w:rPr>
          <w:rFonts w:eastAsia="Calibri" w:cs="Times New Roman"/>
          <w:sz w:val="28"/>
          <w:szCs w:val="28"/>
        </w:rPr>
        <w:t xml:space="preserve">иях круглосуточного стационара </w:t>
      </w:r>
      <w:r w:rsidR="00110324">
        <w:rPr>
          <w:rFonts w:eastAsia="Calibri" w:cs="Times New Roman"/>
          <w:sz w:val="28"/>
          <w:szCs w:val="28"/>
        </w:rPr>
        <w:t>о</w:t>
      </w:r>
      <w:r w:rsidR="000E3C80" w:rsidRPr="001A443D">
        <w:rPr>
          <w:rFonts w:eastAsia="Calibri" w:cs="Times New Roman"/>
          <w:sz w:val="28"/>
          <w:szCs w:val="28"/>
        </w:rPr>
        <w:t>существляется</w:t>
      </w:r>
      <w:r w:rsidRPr="001A443D">
        <w:rPr>
          <w:rFonts w:eastAsia="Calibri" w:cs="Times New Roman"/>
          <w:sz w:val="28"/>
          <w:szCs w:val="28"/>
        </w:rPr>
        <w:t xml:space="preserve"> за услугу диализа только в сочетании с основной КСГ, являющейся поводом для госпитализации.</w:t>
      </w:r>
      <w:proofErr w:type="gramEnd"/>
    </w:p>
    <w:p w14:paraId="15B5A990" w14:textId="77777777" w:rsidR="00087025" w:rsidRPr="001A443D" w:rsidRDefault="00087025" w:rsidP="00BC1FF2">
      <w:pPr>
        <w:spacing w:line="240" w:lineRule="auto"/>
        <w:ind w:firstLine="708"/>
        <w:rPr>
          <w:rFonts w:eastAsia="Calibri" w:cs="Times New Roman"/>
          <w:sz w:val="28"/>
          <w:szCs w:val="28"/>
        </w:rPr>
      </w:pPr>
      <w:r w:rsidRPr="001A443D">
        <w:rPr>
          <w:rFonts w:eastAsia="Calibri" w:cs="Times New Roman"/>
          <w:sz w:val="28"/>
          <w:szCs w:val="28"/>
        </w:rPr>
        <w:t>Пример в условиях стационара:</w:t>
      </w:r>
    </w:p>
    <w:p w14:paraId="0E0AB634" w14:textId="77777777" w:rsidR="00211C14" w:rsidRPr="001A443D" w:rsidRDefault="00253DA0" w:rsidP="00253DA0">
      <w:pPr>
        <w:spacing w:line="240" w:lineRule="auto"/>
        <w:rPr>
          <w:rFonts w:eastAsia="Times New Roman" w:cs="Times New Roman"/>
          <w:i/>
          <w:sz w:val="28"/>
          <w:szCs w:val="28"/>
          <w:lang w:eastAsia="ru-RU"/>
        </w:rPr>
      </w:pPr>
      <w:r w:rsidRPr="001A443D">
        <w:rPr>
          <w:rFonts w:eastAsia="Times New Roman" w:cs="Times New Roman"/>
          <w:i/>
          <w:sz w:val="28"/>
          <w:szCs w:val="28"/>
          <w:lang w:eastAsia="ru-RU"/>
        </w:rPr>
        <w:t xml:space="preserve">КСГ st18.002 «Формирование, имплантация, реконструкция, удаление, смена доступа для диализа». </w:t>
      </w:r>
    </w:p>
    <w:p w14:paraId="58EACC33" w14:textId="4BFC9B3E" w:rsidR="00253DA0" w:rsidRPr="001A443D" w:rsidRDefault="00253DA0" w:rsidP="00253DA0">
      <w:pPr>
        <w:spacing w:line="240" w:lineRule="auto"/>
        <w:rPr>
          <w:rFonts w:eastAsia="Times New Roman" w:cs="Times New Roman"/>
          <w:sz w:val="28"/>
          <w:szCs w:val="28"/>
          <w:lang w:eastAsia="ru-RU"/>
        </w:rPr>
      </w:pPr>
      <w:r w:rsidRPr="001A443D">
        <w:rPr>
          <w:rFonts w:eastAsia="Times New Roman" w:cs="Times New Roman"/>
          <w:sz w:val="28"/>
          <w:szCs w:val="28"/>
          <w:lang w:eastAsia="ru-RU"/>
        </w:rPr>
        <w:t>Группа формируется исхо</w:t>
      </w:r>
      <w:r w:rsidR="00211C14" w:rsidRPr="001A443D">
        <w:rPr>
          <w:rFonts w:eastAsia="Times New Roman" w:cs="Times New Roman"/>
          <w:sz w:val="28"/>
          <w:szCs w:val="28"/>
          <w:lang w:eastAsia="ru-RU"/>
        </w:rPr>
        <w:t>дя из соответствующих кодов МКБ-</w:t>
      </w:r>
      <w:r w:rsidRPr="001A443D">
        <w:rPr>
          <w:rFonts w:eastAsia="Times New Roman" w:cs="Times New Roman"/>
          <w:sz w:val="28"/>
          <w:szCs w:val="28"/>
          <w:lang w:eastAsia="ru-RU"/>
        </w:rPr>
        <w:t>10 и кодов номенклатуры, обозначающих выполнение услуг, обеспечивающих доступ для диализа.</w:t>
      </w:r>
    </w:p>
    <w:p w14:paraId="42A8B185" w14:textId="1E71C7CD" w:rsidR="00253DA0" w:rsidRPr="001A443D" w:rsidRDefault="00253DA0" w:rsidP="00253DA0">
      <w:pPr>
        <w:spacing w:line="240" w:lineRule="auto"/>
        <w:rPr>
          <w:rFonts w:eastAsia="Calibri" w:cs="Times New Roman"/>
          <w:sz w:val="28"/>
          <w:szCs w:val="28"/>
        </w:rPr>
      </w:pPr>
      <w:r w:rsidRPr="001A443D">
        <w:rPr>
          <w:rFonts w:eastAsia="Calibri" w:cs="Times New Roman"/>
          <w:sz w:val="28"/>
          <w:szCs w:val="28"/>
        </w:rPr>
        <w:t>При этом стоимость услуги, с учетом количества фактически выполненных услуг, прибавляется в рамках одного случая лечения. Поправочные коэффициенты: КУС, КСЛП, КУ распространяются только на КСГ. Применение поправочных коэффициентов к стоимости услуг недопустимо.</w:t>
      </w:r>
    </w:p>
    <w:p w14:paraId="5CAF11DB" w14:textId="77777777" w:rsidR="00253DA0" w:rsidRPr="001A443D" w:rsidRDefault="00253DA0" w:rsidP="00253DA0">
      <w:pPr>
        <w:spacing w:line="240" w:lineRule="auto"/>
        <w:rPr>
          <w:rFonts w:eastAsia="Times New Roman" w:cs="Times New Roman"/>
          <w:i/>
          <w:sz w:val="28"/>
          <w:szCs w:val="28"/>
          <w:lang w:eastAsia="ru-RU"/>
        </w:rPr>
      </w:pPr>
      <w:r w:rsidRPr="001A443D">
        <w:rPr>
          <w:rFonts w:eastAsia="Times New Roman" w:cs="Times New Roman"/>
          <w:i/>
          <w:sz w:val="28"/>
          <w:szCs w:val="28"/>
          <w:lang w:eastAsia="ru-RU"/>
        </w:rPr>
        <w:t xml:space="preserve">КСГ st18.001 «Почечная недостаточность». </w:t>
      </w:r>
    </w:p>
    <w:p w14:paraId="434CF6E5" w14:textId="34DC75C3" w:rsidR="00253DA0" w:rsidRPr="001A443D" w:rsidRDefault="00253DA0" w:rsidP="00253DA0">
      <w:pPr>
        <w:spacing w:line="240" w:lineRule="auto"/>
        <w:rPr>
          <w:rFonts w:eastAsia="Calibri" w:cs="Times New Roman"/>
          <w:sz w:val="28"/>
          <w:szCs w:val="28"/>
        </w:rPr>
      </w:pPr>
      <w:r w:rsidRPr="001A443D">
        <w:rPr>
          <w:rFonts w:eastAsia="Times New Roman" w:cs="Times New Roman"/>
          <w:sz w:val="28"/>
          <w:szCs w:val="28"/>
          <w:lang w:eastAsia="ru-RU"/>
        </w:rPr>
        <w:t xml:space="preserve">Группа включает острое и устойчивое нарушение функции почек (острая почечная недостаточность и хронические болезни почек). </w:t>
      </w:r>
      <w:r w:rsidRPr="001A443D">
        <w:rPr>
          <w:rFonts w:eastAsia="Calibri" w:cs="Times New Roman"/>
          <w:sz w:val="28"/>
          <w:szCs w:val="28"/>
        </w:rPr>
        <w:t xml:space="preserve">При этом стоимость услуги с учетом количества фактически выполненных услуг прибавляется в рамках </w:t>
      </w:r>
      <w:r w:rsidRPr="001A443D">
        <w:rPr>
          <w:rFonts w:eastAsia="Calibri" w:cs="Times New Roman"/>
          <w:sz w:val="28"/>
          <w:szCs w:val="28"/>
        </w:rPr>
        <w:lastRenderedPageBreak/>
        <w:t>одного случая лечения. Поправочные коэффициенты: КУС, КСЛП, КУ распространяются только на КСГ. Применение поправочных коэффициентов к стоимости услуг недопустимо.</w:t>
      </w:r>
    </w:p>
    <w:p w14:paraId="6809E21F" w14:textId="1B4C3925" w:rsidR="00731942" w:rsidRDefault="00087025" w:rsidP="00BC1FF2">
      <w:pPr>
        <w:spacing w:line="240" w:lineRule="auto"/>
        <w:ind w:firstLine="708"/>
        <w:rPr>
          <w:rFonts w:eastAsia="Calibri" w:cs="Times New Roman"/>
          <w:sz w:val="28"/>
          <w:szCs w:val="28"/>
        </w:rPr>
      </w:pPr>
      <w:r w:rsidRPr="001A443D">
        <w:rPr>
          <w:rFonts w:eastAsia="Calibri" w:cs="Times New Roman"/>
          <w:sz w:val="28"/>
          <w:szCs w:val="28"/>
        </w:rPr>
        <w:t xml:space="preserve">В </w:t>
      </w:r>
      <w:r w:rsidR="00175DF0" w:rsidRPr="001A443D">
        <w:rPr>
          <w:rFonts w:eastAsia="Calibri" w:cs="Times New Roman"/>
          <w:sz w:val="28"/>
          <w:szCs w:val="28"/>
        </w:rPr>
        <w:t>стационарных условиях  к законченному случаю относится</w:t>
      </w:r>
      <w:r w:rsidRPr="001A443D">
        <w:rPr>
          <w:rFonts w:eastAsia="Calibri" w:cs="Times New Roman"/>
          <w:sz w:val="28"/>
          <w:szCs w:val="28"/>
        </w:rPr>
        <w:t xml:space="preserve"> лечение в течение всего периода нахождения пациента в стационаре. При этом в период лечения</w:t>
      </w:r>
      <w:r w:rsidR="00175DF0" w:rsidRPr="001A443D">
        <w:rPr>
          <w:rFonts w:eastAsia="Calibri" w:cs="Times New Roman"/>
          <w:sz w:val="28"/>
          <w:szCs w:val="28"/>
        </w:rPr>
        <w:t xml:space="preserve"> </w:t>
      </w:r>
      <w:r w:rsidRPr="001A443D">
        <w:rPr>
          <w:rFonts w:eastAsia="Calibri" w:cs="Times New Roman"/>
          <w:sz w:val="28"/>
          <w:szCs w:val="28"/>
        </w:rPr>
        <w:t>пациент должен обеспечиваться всеми необходимыми лекарственными препаратами, в том чис</w:t>
      </w:r>
      <w:r w:rsidR="007D7C53" w:rsidRPr="001A443D">
        <w:rPr>
          <w:rFonts w:eastAsia="Calibri" w:cs="Times New Roman"/>
          <w:sz w:val="28"/>
          <w:szCs w:val="28"/>
        </w:rPr>
        <w:t>ле для профилактики осложнений.</w:t>
      </w:r>
    </w:p>
    <w:p w14:paraId="13D56101" w14:textId="415E1E31" w:rsidR="00110324" w:rsidRPr="00183899" w:rsidRDefault="00110324" w:rsidP="00110324">
      <w:pPr>
        <w:pStyle w:val="ConsPlusNormal"/>
        <w:ind w:firstLine="540"/>
        <w:jc w:val="both"/>
        <w:rPr>
          <w:rFonts w:ascii="Times New Roman" w:hAnsi="Times New Roman" w:cs="Times New Roman"/>
          <w:sz w:val="28"/>
        </w:rPr>
      </w:pPr>
      <w:r>
        <w:rPr>
          <w:rFonts w:ascii="Times New Roman" w:hAnsi="Times New Roman" w:cs="Times New Roman"/>
          <w:sz w:val="28"/>
        </w:rPr>
        <w:t xml:space="preserve">В случае если </w:t>
      </w:r>
      <w:r w:rsidRPr="00183899">
        <w:rPr>
          <w:rFonts w:ascii="Times New Roman" w:hAnsi="Times New Roman" w:cs="Times New Roman"/>
          <w:sz w:val="28"/>
        </w:rPr>
        <w:t xml:space="preserve">выполняются услуги диализа при сепсисе, септическом шоке, полиорганной недостаточности, печеночной недостаточности, острых отравлениях, остром некротическом панкреатите, остром </w:t>
      </w:r>
      <w:proofErr w:type="spellStart"/>
      <w:r w:rsidRPr="00183899">
        <w:rPr>
          <w:rFonts w:ascii="Times New Roman" w:hAnsi="Times New Roman" w:cs="Times New Roman"/>
          <w:sz w:val="28"/>
        </w:rPr>
        <w:t>рабдомиолизе</w:t>
      </w:r>
      <w:proofErr w:type="spellEnd"/>
      <w:r w:rsidRPr="00183899">
        <w:rPr>
          <w:rFonts w:ascii="Times New Roman" w:hAnsi="Times New Roman" w:cs="Times New Roman"/>
          <w:sz w:val="28"/>
        </w:rPr>
        <w:t xml:space="preserve"> и других </w:t>
      </w:r>
      <w:proofErr w:type="spellStart"/>
      <w:r w:rsidRPr="00183899">
        <w:rPr>
          <w:rFonts w:ascii="Times New Roman" w:hAnsi="Times New Roman" w:cs="Times New Roman"/>
          <w:sz w:val="28"/>
        </w:rPr>
        <w:t>миоглобинурических</w:t>
      </w:r>
      <w:proofErr w:type="spellEnd"/>
      <w:r w:rsidRPr="00183899">
        <w:rPr>
          <w:rFonts w:ascii="Times New Roman" w:hAnsi="Times New Roman" w:cs="Times New Roman"/>
          <w:sz w:val="28"/>
        </w:rPr>
        <w:t xml:space="preserve"> синдромах, парапротеинемических </w:t>
      </w:r>
      <w:proofErr w:type="spellStart"/>
      <w:r w:rsidRPr="00183899">
        <w:rPr>
          <w:rFonts w:ascii="Times New Roman" w:hAnsi="Times New Roman" w:cs="Times New Roman"/>
          <w:sz w:val="28"/>
        </w:rPr>
        <w:t>гемобластозах</w:t>
      </w:r>
      <w:proofErr w:type="spellEnd"/>
      <w:r w:rsidRPr="00183899">
        <w:rPr>
          <w:rFonts w:ascii="Times New Roman" w:hAnsi="Times New Roman" w:cs="Times New Roman"/>
          <w:sz w:val="28"/>
        </w:rPr>
        <w:t xml:space="preserve">, </w:t>
      </w:r>
      <w:proofErr w:type="spellStart"/>
      <w:r w:rsidRPr="00183899">
        <w:rPr>
          <w:rFonts w:ascii="Times New Roman" w:hAnsi="Times New Roman" w:cs="Times New Roman"/>
          <w:sz w:val="28"/>
        </w:rPr>
        <w:t>жизнеугрожающих</w:t>
      </w:r>
      <w:proofErr w:type="spellEnd"/>
      <w:r w:rsidRPr="00183899">
        <w:rPr>
          <w:rFonts w:ascii="Times New Roman" w:hAnsi="Times New Roman" w:cs="Times New Roman"/>
          <w:sz w:val="28"/>
        </w:rPr>
        <w:t xml:space="preserve"> обострениях аутоиммунных заболеваний</w:t>
      </w:r>
      <w:r>
        <w:rPr>
          <w:rFonts w:ascii="Times New Roman" w:hAnsi="Times New Roman" w:cs="Times New Roman"/>
          <w:sz w:val="28"/>
        </w:rPr>
        <w:t xml:space="preserve"> дополнительной оплате полежат следующие выполненные </w:t>
      </w:r>
      <w:r w:rsidRPr="00183899">
        <w:rPr>
          <w:rFonts w:ascii="Times New Roman" w:hAnsi="Times New Roman" w:cs="Times New Roman"/>
          <w:sz w:val="28"/>
        </w:rPr>
        <w:t xml:space="preserve"> услуг</w:t>
      </w:r>
      <w:r>
        <w:rPr>
          <w:rFonts w:ascii="Times New Roman" w:hAnsi="Times New Roman" w:cs="Times New Roman"/>
          <w:sz w:val="28"/>
        </w:rPr>
        <w:t>и</w:t>
      </w:r>
      <w:r w:rsidRPr="00183899">
        <w:rPr>
          <w:rFonts w:ascii="Times New Roman" w:hAnsi="Times New Roman" w:cs="Times New Roman"/>
          <w:sz w:val="28"/>
        </w:rPr>
        <w:t xml:space="preserve"> к стоимости КСГ:</w:t>
      </w:r>
    </w:p>
    <w:p w14:paraId="7BF720F3" w14:textId="77777777" w:rsidR="00110324" w:rsidRPr="00183899" w:rsidRDefault="00110324" w:rsidP="00110324">
      <w:pPr>
        <w:pStyle w:val="ConsPlusNormal"/>
        <w:ind w:firstLine="540"/>
        <w:jc w:val="both"/>
        <w:rPr>
          <w:rFonts w:ascii="Times New Roman" w:hAnsi="Times New Roman" w:cs="Times New Roman"/>
          <w:sz w:val="28"/>
        </w:rPr>
      </w:pPr>
      <w:r w:rsidRPr="00183899">
        <w:rPr>
          <w:rFonts w:ascii="Times New Roman" w:hAnsi="Times New Roman" w:cs="Times New Roman"/>
          <w:sz w:val="28"/>
          <w:lang w:val="en-US"/>
        </w:rPr>
        <w:t>A</w:t>
      </w:r>
      <w:r w:rsidRPr="00183899">
        <w:rPr>
          <w:rFonts w:ascii="Times New Roman" w:hAnsi="Times New Roman" w:cs="Times New Roman"/>
          <w:sz w:val="28"/>
        </w:rPr>
        <w:t xml:space="preserve">18.05.001.001 </w:t>
      </w:r>
      <w:proofErr w:type="spellStart"/>
      <w:r w:rsidRPr="00183899">
        <w:rPr>
          <w:rFonts w:ascii="Times New Roman" w:hAnsi="Times New Roman" w:cs="Times New Roman"/>
          <w:sz w:val="28"/>
        </w:rPr>
        <w:t>Плазмообмен</w:t>
      </w:r>
      <w:proofErr w:type="spellEnd"/>
      <w:r w:rsidRPr="00183899">
        <w:rPr>
          <w:rFonts w:ascii="Times New Roman" w:hAnsi="Times New Roman" w:cs="Times New Roman"/>
          <w:sz w:val="28"/>
        </w:rPr>
        <w:t>;</w:t>
      </w:r>
    </w:p>
    <w:p w14:paraId="52B81651" w14:textId="77777777" w:rsidR="00110324" w:rsidRPr="00183899" w:rsidRDefault="00110324" w:rsidP="00110324">
      <w:pPr>
        <w:pStyle w:val="ConsPlusNormal"/>
        <w:ind w:firstLine="540"/>
        <w:jc w:val="both"/>
        <w:rPr>
          <w:rFonts w:ascii="Times New Roman" w:hAnsi="Times New Roman" w:cs="Times New Roman"/>
          <w:sz w:val="28"/>
        </w:rPr>
      </w:pPr>
      <w:r w:rsidRPr="00183899">
        <w:rPr>
          <w:rFonts w:ascii="Times New Roman" w:hAnsi="Times New Roman" w:cs="Times New Roman"/>
          <w:sz w:val="28"/>
        </w:rPr>
        <w:t>A18.05.001.003 </w:t>
      </w:r>
      <w:proofErr w:type="spellStart"/>
      <w:r w:rsidRPr="00183899">
        <w:rPr>
          <w:rFonts w:ascii="Times New Roman" w:hAnsi="Times New Roman" w:cs="Times New Roman"/>
          <w:sz w:val="28"/>
        </w:rPr>
        <w:t>Плазмодиафильтрация</w:t>
      </w:r>
      <w:proofErr w:type="spellEnd"/>
      <w:r w:rsidRPr="00183899">
        <w:rPr>
          <w:rFonts w:ascii="Times New Roman" w:hAnsi="Times New Roman" w:cs="Times New Roman"/>
          <w:sz w:val="28"/>
        </w:rPr>
        <w:t>;</w:t>
      </w:r>
    </w:p>
    <w:p w14:paraId="7B3D0DFE" w14:textId="77777777" w:rsidR="00110324" w:rsidRPr="00183899" w:rsidRDefault="00110324" w:rsidP="00110324">
      <w:pPr>
        <w:pStyle w:val="ConsPlusNormal"/>
        <w:ind w:firstLine="540"/>
        <w:jc w:val="both"/>
        <w:rPr>
          <w:rFonts w:ascii="Times New Roman" w:hAnsi="Times New Roman" w:cs="Times New Roman"/>
          <w:sz w:val="28"/>
        </w:rPr>
      </w:pPr>
      <w:r w:rsidRPr="00183899">
        <w:rPr>
          <w:rFonts w:ascii="Times New Roman" w:hAnsi="Times New Roman" w:cs="Times New Roman"/>
          <w:sz w:val="28"/>
        </w:rPr>
        <w:t>A18.05.001.004 </w:t>
      </w:r>
      <w:proofErr w:type="spellStart"/>
      <w:r w:rsidRPr="00183899">
        <w:rPr>
          <w:rFonts w:ascii="Times New Roman" w:hAnsi="Times New Roman" w:cs="Times New Roman"/>
          <w:sz w:val="28"/>
        </w:rPr>
        <w:t>Плазмофильтрация</w:t>
      </w:r>
      <w:proofErr w:type="spellEnd"/>
      <w:r w:rsidRPr="00183899">
        <w:rPr>
          <w:rFonts w:ascii="Times New Roman" w:hAnsi="Times New Roman" w:cs="Times New Roman"/>
          <w:sz w:val="28"/>
        </w:rPr>
        <w:t xml:space="preserve"> каскадная;</w:t>
      </w:r>
    </w:p>
    <w:p w14:paraId="704ED10A" w14:textId="77777777" w:rsidR="00110324" w:rsidRPr="00183899" w:rsidRDefault="00110324" w:rsidP="00110324">
      <w:pPr>
        <w:pStyle w:val="ConsPlusNormal"/>
        <w:ind w:firstLine="540"/>
        <w:jc w:val="both"/>
        <w:rPr>
          <w:rFonts w:ascii="Times New Roman" w:hAnsi="Times New Roman" w:cs="Times New Roman"/>
          <w:sz w:val="28"/>
        </w:rPr>
      </w:pPr>
      <w:r w:rsidRPr="00183899">
        <w:rPr>
          <w:rFonts w:ascii="Times New Roman" w:hAnsi="Times New Roman" w:cs="Times New Roman"/>
          <w:sz w:val="28"/>
        </w:rPr>
        <w:t>A18.05.001.005 </w:t>
      </w:r>
      <w:proofErr w:type="spellStart"/>
      <w:r w:rsidRPr="00183899">
        <w:rPr>
          <w:rFonts w:ascii="Times New Roman" w:hAnsi="Times New Roman" w:cs="Times New Roman"/>
          <w:sz w:val="28"/>
        </w:rPr>
        <w:t>Плазмофильтрация</w:t>
      </w:r>
      <w:proofErr w:type="spellEnd"/>
      <w:r w:rsidRPr="00183899">
        <w:rPr>
          <w:rFonts w:ascii="Times New Roman" w:hAnsi="Times New Roman" w:cs="Times New Roman"/>
          <w:sz w:val="28"/>
        </w:rPr>
        <w:t xml:space="preserve"> селективная;</w:t>
      </w:r>
    </w:p>
    <w:p w14:paraId="1AB671EF" w14:textId="77777777" w:rsidR="00110324" w:rsidRPr="00183899" w:rsidRDefault="00110324" w:rsidP="00110324">
      <w:pPr>
        <w:pStyle w:val="ConsPlusNormal"/>
        <w:ind w:left="567" w:hanging="27"/>
        <w:jc w:val="both"/>
        <w:rPr>
          <w:rFonts w:ascii="Times New Roman" w:hAnsi="Times New Roman" w:cs="Times New Roman"/>
          <w:sz w:val="28"/>
        </w:rPr>
      </w:pPr>
      <w:r w:rsidRPr="00183899">
        <w:rPr>
          <w:rFonts w:ascii="Times New Roman" w:hAnsi="Times New Roman" w:cs="Times New Roman"/>
          <w:sz w:val="28"/>
        </w:rPr>
        <w:t xml:space="preserve">A18.05.002.004 Гемодиализ с селективной </w:t>
      </w:r>
      <w:proofErr w:type="spellStart"/>
      <w:r w:rsidRPr="00183899">
        <w:rPr>
          <w:rFonts w:ascii="Times New Roman" w:hAnsi="Times New Roman" w:cs="Times New Roman"/>
          <w:sz w:val="28"/>
        </w:rPr>
        <w:t>плазмофильтрацией</w:t>
      </w:r>
      <w:proofErr w:type="spellEnd"/>
      <w:r w:rsidRPr="00183899">
        <w:rPr>
          <w:rFonts w:ascii="Times New Roman" w:hAnsi="Times New Roman" w:cs="Times New Roman"/>
          <w:sz w:val="28"/>
        </w:rPr>
        <w:t xml:space="preserve"> и адсорбцией;</w:t>
      </w:r>
    </w:p>
    <w:p w14:paraId="643D96B1" w14:textId="77777777" w:rsidR="00110324" w:rsidRPr="00183899" w:rsidRDefault="00110324" w:rsidP="00110324">
      <w:pPr>
        <w:pStyle w:val="ConsPlusNormal"/>
        <w:ind w:firstLine="540"/>
        <w:jc w:val="both"/>
        <w:rPr>
          <w:rFonts w:ascii="Times New Roman" w:hAnsi="Times New Roman" w:cs="Times New Roman"/>
          <w:sz w:val="28"/>
        </w:rPr>
      </w:pPr>
      <w:r w:rsidRPr="00183899">
        <w:rPr>
          <w:rFonts w:ascii="Times New Roman" w:hAnsi="Times New Roman" w:cs="Times New Roman"/>
          <w:sz w:val="28"/>
        </w:rPr>
        <w:t>A18.05.003.001 </w:t>
      </w:r>
      <w:proofErr w:type="spellStart"/>
      <w:r w:rsidRPr="00183899">
        <w:rPr>
          <w:rFonts w:ascii="Times New Roman" w:hAnsi="Times New Roman" w:cs="Times New Roman"/>
          <w:sz w:val="28"/>
        </w:rPr>
        <w:t>Гемофильтрация</w:t>
      </w:r>
      <w:proofErr w:type="spellEnd"/>
      <w:r w:rsidRPr="00183899">
        <w:rPr>
          <w:rFonts w:ascii="Times New Roman" w:hAnsi="Times New Roman" w:cs="Times New Roman"/>
          <w:sz w:val="28"/>
        </w:rPr>
        <w:t xml:space="preserve"> крови продленная;</w:t>
      </w:r>
    </w:p>
    <w:p w14:paraId="29CAFF56" w14:textId="77777777" w:rsidR="00110324" w:rsidRPr="00183899" w:rsidRDefault="00110324" w:rsidP="00110324">
      <w:pPr>
        <w:pStyle w:val="ConsPlusNormal"/>
        <w:ind w:firstLine="540"/>
        <w:jc w:val="both"/>
        <w:rPr>
          <w:rFonts w:ascii="Times New Roman" w:hAnsi="Times New Roman" w:cs="Times New Roman"/>
          <w:sz w:val="28"/>
        </w:rPr>
      </w:pPr>
      <w:r w:rsidRPr="00183899">
        <w:rPr>
          <w:rFonts w:ascii="Times New Roman" w:hAnsi="Times New Roman" w:cs="Times New Roman"/>
          <w:sz w:val="28"/>
        </w:rPr>
        <w:t xml:space="preserve">A18.05.006.001 Селективная </w:t>
      </w:r>
      <w:proofErr w:type="spellStart"/>
      <w:r w:rsidRPr="00183899">
        <w:rPr>
          <w:rFonts w:ascii="Times New Roman" w:hAnsi="Times New Roman" w:cs="Times New Roman"/>
          <w:sz w:val="28"/>
        </w:rPr>
        <w:t>гемосорбция</w:t>
      </w:r>
      <w:proofErr w:type="spellEnd"/>
      <w:r w:rsidRPr="00183899">
        <w:rPr>
          <w:rFonts w:ascii="Times New Roman" w:hAnsi="Times New Roman" w:cs="Times New Roman"/>
          <w:sz w:val="28"/>
        </w:rPr>
        <w:t xml:space="preserve"> </w:t>
      </w:r>
      <w:proofErr w:type="spellStart"/>
      <w:r w:rsidRPr="00183899">
        <w:rPr>
          <w:rFonts w:ascii="Times New Roman" w:hAnsi="Times New Roman" w:cs="Times New Roman"/>
          <w:sz w:val="28"/>
        </w:rPr>
        <w:t>липополисахаридов</w:t>
      </w:r>
      <w:proofErr w:type="spellEnd"/>
      <w:r w:rsidRPr="00183899">
        <w:rPr>
          <w:rFonts w:ascii="Times New Roman" w:hAnsi="Times New Roman" w:cs="Times New Roman"/>
          <w:sz w:val="28"/>
        </w:rPr>
        <w:t>;</w:t>
      </w:r>
    </w:p>
    <w:p w14:paraId="6BB24375" w14:textId="77777777" w:rsidR="00110324" w:rsidRPr="00183899" w:rsidRDefault="00110324" w:rsidP="00110324">
      <w:pPr>
        <w:pStyle w:val="ConsPlusNormal"/>
        <w:ind w:firstLine="540"/>
        <w:jc w:val="both"/>
        <w:rPr>
          <w:rFonts w:ascii="Times New Roman" w:hAnsi="Times New Roman" w:cs="Times New Roman"/>
          <w:sz w:val="28"/>
        </w:rPr>
      </w:pPr>
      <w:r w:rsidRPr="00183899">
        <w:rPr>
          <w:rFonts w:ascii="Times New Roman" w:hAnsi="Times New Roman" w:cs="Times New Roman"/>
          <w:sz w:val="28"/>
        </w:rPr>
        <w:t xml:space="preserve">A18.05.007 </w:t>
      </w:r>
      <w:proofErr w:type="spellStart"/>
      <w:r w:rsidRPr="00183899">
        <w:rPr>
          <w:rFonts w:ascii="Times New Roman" w:hAnsi="Times New Roman" w:cs="Times New Roman"/>
          <w:sz w:val="28"/>
        </w:rPr>
        <w:t>Иммуносорбция</w:t>
      </w:r>
      <w:proofErr w:type="spellEnd"/>
      <w:r w:rsidRPr="00183899">
        <w:rPr>
          <w:rFonts w:ascii="Times New Roman" w:hAnsi="Times New Roman" w:cs="Times New Roman"/>
          <w:sz w:val="28"/>
        </w:rPr>
        <w:t>;</w:t>
      </w:r>
    </w:p>
    <w:p w14:paraId="30D2C8B4" w14:textId="77777777" w:rsidR="00110324" w:rsidRPr="00183899" w:rsidRDefault="00110324" w:rsidP="00110324">
      <w:pPr>
        <w:pStyle w:val="ConsPlusNormal"/>
        <w:ind w:firstLine="540"/>
        <w:jc w:val="both"/>
        <w:rPr>
          <w:rFonts w:ascii="Times New Roman" w:hAnsi="Times New Roman" w:cs="Times New Roman"/>
          <w:sz w:val="28"/>
        </w:rPr>
      </w:pPr>
      <w:r w:rsidRPr="00183899">
        <w:rPr>
          <w:rFonts w:ascii="Times New Roman" w:hAnsi="Times New Roman" w:cs="Times New Roman"/>
          <w:sz w:val="28"/>
        </w:rPr>
        <w:t>A18.05.020.001 </w:t>
      </w:r>
      <w:proofErr w:type="spellStart"/>
      <w:r w:rsidRPr="00183899">
        <w:rPr>
          <w:rFonts w:ascii="Times New Roman" w:hAnsi="Times New Roman" w:cs="Times New Roman"/>
          <w:sz w:val="28"/>
        </w:rPr>
        <w:t>Плазмосорбция</w:t>
      </w:r>
      <w:proofErr w:type="spellEnd"/>
      <w:r w:rsidRPr="00183899">
        <w:rPr>
          <w:rFonts w:ascii="Times New Roman" w:hAnsi="Times New Roman" w:cs="Times New Roman"/>
          <w:sz w:val="28"/>
        </w:rPr>
        <w:t xml:space="preserve"> сочетанная с </w:t>
      </w:r>
      <w:proofErr w:type="spellStart"/>
      <w:r w:rsidRPr="00183899">
        <w:rPr>
          <w:rFonts w:ascii="Times New Roman" w:hAnsi="Times New Roman" w:cs="Times New Roman"/>
          <w:sz w:val="28"/>
        </w:rPr>
        <w:t>гемофильтрацией</w:t>
      </w:r>
      <w:proofErr w:type="spellEnd"/>
      <w:r w:rsidRPr="00183899">
        <w:rPr>
          <w:rFonts w:ascii="Times New Roman" w:hAnsi="Times New Roman" w:cs="Times New Roman"/>
          <w:sz w:val="28"/>
        </w:rPr>
        <w:t>;</w:t>
      </w:r>
    </w:p>
    <w:p w14:paraId="4E9A6304" w14:textId="216A7C22" w:rsidR="00110324" w:rsidRPr="001A443D" w:rsidRDefault="00110324" w:rsidP="00B90F35">
      <w:pPr>
        <w:spacing w:line="240" w:lineRule="auto"/>
        <w:ind w:left="540" w:firstLine="0"/>
        <w:rPr>
          <w:rFonts w:eastAsia="Calibri" w:cs="Times New Roman"/>
          <w:sz w:val="28"/>
          <w:szCs w:val="28"/>
        </w:rPr>
      </w:pPr>
      <w:r w:rsidRPr="00183899">
        <w:rPr>
          <w:rFonts w:cs="Times New Roman"/>
          <w:sz w:val="28"/>
        </w:rPr>
        <w:t>A18.05.021.001 Альбуминовый диализ с регенерацией альбумина.</w:t>
      </w:r>
    </w:p>
    <w:p w14:paraId="5E349B32" w14:textId="697EF7C4" w:rsidR="00087025" w:rsidRPr="001A443D" w:rsidRDefault="00087025" w:rsidP="00BC1FF2">
      <w:pPr>
        <w:spacing w:line="240" w:lineRule="auto"/>
        <w:ind w:firstLine="708"/>
        <w:rPr>
          <w:rFonts w:eastAsia="Calibri" w:cs="Times New Roman"/>
          <w:sz w:val="28"/>
          <w:szCs w:val="28"/>
        </w:rPr>
      </w:pPr>
      <w:r w:rsidRPr="001A443D">
        <w:rPr>
          <w:rFonts w:eastAsia="Calibri" w:cs="Times New Roman"/>
          <w:sz w:val="28"/>
          <w:szCs w:val="28"/>
        </w:rPr>
        <w:t>При проведении экспертизы качест</w:t>
      </w:r>
      <w:r w:rsidR="00E250FD" w:rsidRPr="001A443D">
        <w:rPr>
          <w:rFonts w:eastAsia="Calibri" w:cs="Times New Roman"/>
          <w:sz w:val="28"/>
          <w:szCs w:val="28"/>
        </w:rPr>
        <w:t>ва медицинской помощи оценивается</w:t>
      </w:r>
      <w:r w:rsidRPr="001A443D">
        <w:rPr>
          <w:rFonts w:eastAsia="Calibri" w:cs="Times New Roman"/>
          <w:sz w:val="28"/>
          <w:szCs w:val="28"/>
        </w:rPr>
        <w:t xml:space="preserve"> обязательность проведения </w:t>
      </w:r>
      <w:r w:rsidR="007D7C53" w:rsidRPr="001A443D">
        <w:rPr>
          <w:rFonts w:eastAsia="Calibri" w:cs="Times New Roman"/>
          <w:sz w:val="28"/>
          <w:szCs w:val="28"/>
        </w:rPr>
        <w:t xml:space="preserve">в </w:t>
      </w:r>
      <w:r w:rsidRPr="001A443D">
        <w:rPr>
          <w:rFonts w:eastAsia="Calibri" w:cs="Times New Roman"/>
          <w:sz w:val="28"/>
          <w:szCs w:val="28"/>
        </w:rPr>
        <w:t xml:space="preserve">полном объеме </w:t>
      </w:r>
      <w:r w:rsidR="00BC3A3A" w:rsidRPr="001A443D">
        <w:rPr>
          <w:rFonts w:eastAsia="Calibri" w:cs="Times New Roman"/>
          <w:sz w:val="28"/>
          <w:szCs w:val="28"/>
        </w:rPr>
        <w:t>услуг</w:t>
      </w:r>
      <w:r w:rsidRPr="001A443D">
        <w:rPr>
          <w:rFonts w:eastAsia="Calibri" w:cs="Times New Roman"/>
          <w:sz w:val="28"/>
          <w:szCs w:val="28"/>
        </w:rPr>
        <w:t xml:space="preserve"> диализа, проводимого лечения в полном объеме, направленного на профилактику осложнений, помимо процедур диализа.</w:t>
      </w:r>
    </w:p>
    <w:p w14:paraId="2332C880" w14:textId="75A0080A" w:rsidR="00731942" w:rsidRPr="001A443D" w:rsidRDefault="00087025" w:rsidP="00BC1FF2">
      <w:pPr>
        <w:spacing w:line="240" w:lineRule="auto"/>
        <w:ind w:firstLine="708"/>
        <w:rPr>
          <w:rFonts w:eastAsia="Calibri" w:cs="Times New Roman"/>
          <w:sz w:val="28"/>
          <w:szCs w:val="28"/>
        </w:rPr>
      </w:pPr>
      <w:r w:rsidRPr="001A443D">
        <w:rPr>
          <w:rFonts w:eastAsia="Calibri" w:cs="Times New Roman"/>
          <w:sz w:val="28"/>
          <w:szCs w:val="28"/>
        </w:rPr>
        <w:t xml:space="preserve">При проведении диализа в амбулаторных условиях оплата осуществляется за медицинскую услугу – одну </w:t>
      </w:r>
      <w:r w:rsidR="00BC3A3A" w:rsidRPr="001A443D">
        <w:rPr>
          <w:rFonts w:eastAsia="Calibri" w:cs="Times New Roman"/>
          <w:sz w:val="28"/>
          <w:szCs w:val="28"/>
        </w:rPr>
        <w:t>услугу</w:t>
      </w:r>
      <w:r w:rsidRPr="001A443D">
        <w:rPr>
          <w:rFonts w:eastAsia="Calibri" w:cs="Times New Roman"/>
          <w:sz w:val="28"/>
          <w:szCs w:val="28"/>
        </w:rPr>
        <w:t xml:space="preserve"> экстракорпорального диализа и один день перитонеального диализа. В целях учета объемов </w:t>
      </w:r>
      <w:r w:rsidR="007D7C53" w:rsidRPr="001A443D">
        <w:rPr>
          <w:rFonts w:eastAsia="Calibri" w:cs="Times New Roman"/>
          <w:sz w:val="28"/>
          <w:szCs w:val="28"/>
        </w:rPr>
        <w:t>медицинской помощи учитывается</w:t>
      </w:r>
      <w:r w:rsidRPr="001A443D">
        <w:rPr>
          <w:rFonts w:eastAsia="Calibri" w:cs="Times New Roman"/>
          <w:sz w:val="28"/>
          <w:szCs w:val="28"/>
        </w:rPr>
        <w:t xml:space="preserve"> лечение </w:t>
      </w:r>
      <w:r w:rsidRPr="001A443D">
        <w:rPr>
          <w:rFonts w:eastAsia="Calibri" w:cs="Times New Roman"/>
          <w:sz w:val="28"/>
          <w:szCs w:val="28"/>
          <w:u w:val="single"/>
        </w:rPr>
        <w:t>в течение одного месяца</w:t>
      </w:r>
      <w:r w:rsidR="0048210B">
        <w:rPr>
          <w:rFonts w:eastAsia="Calibri" w:cs="Times New Roman"/>
          <w:sz w:val="28"/>
          <w:szCs w:val="28"/>
          <w:u w:val="single"/>
        </w:rPr>
        <w:t>,</w:t>
      </w:r>
      <w:r w:rsidRPr="001A443D">
        <w:rPr>
          <w:rFonts w:eastAsia="Calibri" w:cs="Times New Roman"/>
          <w:sz w:val="28"/>
          <w:szCs w:val="28"/>
          <w:u w:val="single"/>
        </w:rPr>
        <w:t xml:space="preserve"> как одно обращение</w:t>
      </w:r>
      <w:r w:rsidR="007D7C53" w:rsidRPr="001A443D">
        <w:rPr>
          <w:rFonts w:eastAsia="Calibri" w:cs="Times New Roman"/>
          <w:sz w:val="28"/>
          <w:szCs w:val="28"/>
        </w:rPr>
        <w:t xml:space="preserve"> (законченный случай) с указанием дат каждой процедуры и расчетом стоимости законченного случая по количеству выполненных услуг</w:t>
      </w:r>
      <w:r w:rsidRPr="001A443D">
        <w:rPr>
          <w:rFonts w:eastAsia="Calibri" w:cs="Times New Roman"/>
          <w:sz w:val="28"/>
          <w:szCs w:val="28"/>
        </w:rPr>
        <w:t xml:space="preserve">. </w:t>
      </w:r>
    </w:p>
    <w:sectPr w:rsidR="00731942" w:rsidRPr="001A443D" w:rsidSect="00317AA8">
      <w:footerReference w:type="default" r:id="rId9"/>
      <w:pgSz w:w="11907" w:h="16839" w:code="9"/>
      <w:pgMar w:top="851" w:right="708" w:bottom="709" w:left="1134" w:header="709" w:footer="26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A42831" w14:textId="77777777" w:rsidR="00C83D86" w:rsidRDefault="00C83D86" w:rsidP="00AF54ED">
      <w:pPr>
        <w:spacing w:line="240" w:lineRule="auto"/>
      </w:pPr>
      <w:r>
        <w:separator/>
      </w:r>
    </w:p>
  </w:endnote>
  <w:endnote w:type="continuationSeparator" w:id="0">
    <w:p w14:paraId="235A15A7" w14:textId="77777777" w:rsidR="00C83D86" w:rsidRDefault="00C83D86" w:rsidP="00AF54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ews Gothic MT">
    <w:charset w:val="00"/>
    <w:family w:val="swiss"/>
    <w:pitch w:val="variable"/>
    <w:sig w:usb0="00000003" w:usb1="00000000" w:usb2="00000000" w:usb3="00000000" w:csb0="00000001" w:csb1="00000000"/>
  </w:font>
  <w:font w:name="Myriad Pro Light">
    <w:panose1 w:val="00000000000000000000"/>
    <w:charset w:val="00"/>
    <w:family w:val="swiss"/>
    <w:notTrueType/>
    <w:pitch w:val="variable"/>
    <w:sig w:usb0="20000287" w:usb1="00000001" w:usb2="00000000" w:usb3="00000000" w:csb0="0000019F" w:csb1="00000000"/>
  </w:font>
  <w:font w:name="Adobe Garamond Pro">
    <w:panose1 w:val="00000000000000000000"/>
    <w:charset w:val="00"/>
    <w:family w:val="roman"/>
    <w:notTrueType/>
    <w:pitch w:val="variable"/>
    <w:sig w:usb0="00000007" w:usb1="00000001" w:usb2="00000000" w:usb3="00000000" w:csb0="00000093" w:csb1="00000000"/>
  </w:font>
  <w:font w:name="Swiss 72 1 B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Palatino Linotype">
    <w:panose1 w:val="02040502050505030304"/>
    <w:charset w:val="CC"/>
    <w:family w:val="roman"/>
    <w:pitch w:val="variable"/>
    <w:sig w:usb0="E0000287" w:usb1="40000013"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Lucida Grande CY">
    <w:charset w:val="59"/>
    <w:family w:val="auto"/>
    <w:pitch w:val="variable"/>
    <w:sig w:usb0="00000201" w:usb1="00000000" w:usb2="00000000" w:usb3="00000000" w:csb0="00000004" w:csb1="00000000"/>
  </w:font>
  <w:font w:name="DejaVu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499530"/>
      <w:docPartObj>
        <w:docPartGallery w:val="Page Numbers (Bottom of Page)"/>
        <w:docPartUnique/>
      </w:docPartObj>
    </w:sdtPr>
    <w:sdtContent>
      <w:p w14:paraId="11FF4D0F" w14:textId="4267D30B" w:rsidR="00D77A79" w:rsidRDefault="00D77A79">
        <w:pPr>
          <w:pStyle w:val="af2"/>
          <w:jc w:val="right"/>
        </w:pPr>
        <w:r>
          <w:fldChar w:fldCharType="begin"/>
        </w:r>
        <w:r>
          <w:instrText>PAGE   \* MERGEFORMAT</w:instrText>
        </w:r>
        <w:r>
          <w:fldChar w:fldCharType="separate"/>
        </w:r>
        <w:r w:rsidR="00C91955">
          <w:rPr>
            <w:noProof/>
          </w:rPr>
          <w:t>5</w:t>
        </w:r>
        <w:r>
          <w:fldChar w:fldCharType="end"/>
        </w:r>
      </w:p>
    </w:sdtContent>
  </w:sdt>
  <w:p w14:paraId="3C1B9AA9" w14:textId="77777777" w:rsidR="00D77A79" w:rsidRDefault="00D77A7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808756" w14:textId="77777777" w:rsidR="00C83D86" w:rsidRDefault="00C83D86" w:rsidP="00AF54ED">
      <w:pPr>
        <w:spacing w:line="240" w:lineRule="auto"/>
      </w:pPr>
      <w:r>
        <w:separator/>
      </w:r>
    </w:p>
  </w:footnote>
  <w:footnote w:type="continuationSeparator" w:id="0">
    <w:p w14:paraId="2BDD1D95" w14:textId="77777777" w:rsidR="00C83D86" w:rsidRDefault="00C83D86" w:rsidP="00AF54E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F32ED"/>
    <w:multiLevelType w:val="hybridMultilevel"/>
    <w:tmpl w:val="BEDC7A00"/>
    <w:lvl w:ilvl="0" w:tplc="C10A44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AE1C61"/>
    <w:multiLevelType w:val="hybridMultilevel"/>
    <w:tmpl w:val="BEFECEC6"/>
    <w:lvl w:ilvl="0" w:tplc="ED6E1A26">
      <w:start w:val="1"/>
      <w:numFmt w:val="decimal"/>
      <w:lvlText w:val="%1."/>
      <w:lvlJc w:val="left"/>
      <w:pPr>
        <w:ind w:left="1413" w:hanging="705"/>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E366041"/>
    <w:multiLevelType w:val="hybridMultilevel"/>
    <w:tmpl w:val="C838BD1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2353929"/>
    <w:multiLevelType w:val="hybridMultilevel"/>
    <w:tmpl w:val="F2F4214A"/>
    <w:lvl w:ilvl="0" w:tplc="04190017">
      <w:start w:val="1"/>
      <w:numFmt w:val="lowerLetter"/>
      <w:lvlText w:val="%1)"/>
      <w:lvlJc w:val="left"/>
      <w:pPr>
        <w:ind w:left="1353"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2298533C"/>
    <w:multiLevelType w:val="hybridMultilevel"/>
    <w:tmpl w:val="A0EE31A6"/>
    <w:lvl w:ilvl="0" w:tplc="04DEF856">
      <w:start w:val="1"/>
      <w:numFmt w:val="bullet"/>
      <w:lvlText w:val=""/>
      <w:lvlJc w:val="left"/>
      <w:pPr>
        <w:ind w:left="755" w:hanging="360"/>
      </w:pPr>
      <w:rPr>
        <w:rFonts w:ascii="Symbol" w:hAnsi="Symbol" w:hint="default"/>
      </w:rPr>
    </w:lvl>
    <w:lvl w:ilvl="1" w:tplc="F4920B8C">
      <w:numFmt w:val="bullet"/>
      <w:lvlText w:val="•"/>
      <w:lvlJc w:val="left"/>
      <w:pPr>
        <w:ind w:left="1850" w:hanging="735"/>
      </w:pPr>
      <w:rPr>
        <w:rFonts w:ascii="Times New Roman" w:eastAsiaTheme="minorHAnsi" w:hAnsi="Times New Roman" w:cs="Times New Roman"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5">
    <w:nsid w:val="2A7470B0"/>
    <w:multiLevelType w:val="hybridMultilevel"/>
    <w:tmpl w:val="D34A6D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F422040"/>
    <w:multiLevelType w:val="hybridMultilevel"/>
    <w:tmpl w:val="F238F8E0"/>
    <w:lvl w:ilvl="0" w:tplc="172E83C2">
      <w:start w:val="1"/>
      <w:numFmt w:val="bullet"/>
      <w:lvlText w:val=""/>
      <w:lvlJc w:val="left"/>
      <w:pPr>
        <w:ind w:left="708" w:hanging="360"/>
      </w:pPr>
      <w:rPr>
        <w:rFonts w:ascii="Symbol" w:hAnsi="Symbol" w:hint="default"/>
      </w:rPr>
    </w:lvl>
    <w:lvl w:ilvl="1" w:tplc="04190003" w:tentative="1">
      <w:start w:val="1"/>
      <w:numFmt w:val="bullet"/>
      <w:lvlText w:val="o"/>
      <w:lvlJc w:val="left"/>
      <w:pPr>
        <w:ind w:left="1428" w:hanging="360"/>
      </w:pPr>
      <w:rPr>
        <w:rFonts w:ascii="Courier New" w:hAnsi="Courier New" w:cs="Courier New" w:hint="default"/>
      </w:rPr>
    </w:lvl>
    <w:lvl w:ilvl="2" w:tplc="04190005" w:tentative="1">
      <w:start w:val="1"/>
      <w:numFmt w:val="bullet"/>
      <w:lvlText w:val=""/>
      <w:lvlJc w:val="left"/>
      <w:pPr>
        <w:ind w:left="2148" w:hanging="360"/>
      </w:pPr>
      <w:rPr>
        <w:rFonts w:ascii="Wingdings" w:hAnsi="Wingdings" w:hint="default"/>
      </w:rPr>
    </w:lvl>
    <w:lvl w:ilvl="3" w:tplc="04190001" w:tentative="1">
      <w:start w:val="1"/>
      <w:numFmt w:val="bullet"/>
      <w:lvlText w:val=""/>
      <w:lvlJc w:val="left"/>
      <w:pPr>
        <w:ind w:left="2868" w:hanging="360"/>
      </w:pPr>
      <w:rPr>
        <w:rFonts w:ascii="Symbol" w:hAnsi="Symbol" w:hint="default"/>
      </w:rPr>
    </w:lvl>
    <w:lvl w:ilvl="4" w:tplc="04190003" w:tentative="1">
      <w:start w:val="1"/>
      <w:numFmt w:val="bullet"/>
      <w:lvlText w:val="o"/>
      <w:lvlJc w:val="left"/>
      <w:pPr>
        <w:ind w:left="3588" w:hanging="360"/>
      </w:pPr>
      <w:rPr>
        <w:rFonts w:ascii="Courier New" w:hAnsi="Courier New" w:cs="Courier New" w:hint="default"/>
      </w:rPr>
    </w:lvl>
    <w:lvl w:ilvl="5" w:tplc="04190005" w:tentative="1">
      <w:start w:val="1"/>
      <w:numFmt w:val="bullet"/>
      <w:lvlText w:val=""/>
      <w:lvlJc w:val="left"/>
      <w:pPr>
        <w:ind w:left="4308" w:hanging="360"/>
      </w:pPr>
      <w:rPr>
        <w:rFonts w:ascii="Wingdings" w:hAnsi="Wingdings" w:hint="default"/>
      </w:rPr>
    </w:lvl>
    <w:lvl w:ilvl="6" w:tplc="04190001" w:tentative="1">
      <w:start w:val="1"/>
      <w:numFmt w:val="bullet"/>
      <w:lvlText w:val=""/>
      <w:lvlJc w:val="left"/>
      <w:pPr>
        <w:ind w:left="5028" w:hanging="360"/>
      </w:pPr>
      <w:rPr>
        <w:rFonts w:ascii="Symbol" w:hAnsi="Symbol" w:hint="default"/>
      </w:rPr>
    </w:lvl>
    <w:lvl w:ilvl="7" w:tplc="04190003" w:tentative="1">
      <w:start w:val="1"/>
      <w:numFmt w:val="bullet"/>
      <w:lvlText w:val="o"/>
      <w:lvlJc w:val="left"/>
      <w:pPr>
        <w:ind w:left="5748" w:hanging="360"/>
      </w:pPr>
      <w:rPr>
        <w:rFonts w:ascii="Courier New" w:hAnsi="Courier New" w:cs="Courier New" w:hint="default"/>
      </w:rPr>
    </w:lvl>
    <w:lvl w:ilvl="8" w:tplc="04190005" w:tentative="1">
      <w:start w:val="1"/>
      <w:numFmt w:val="bullet"/>
      <w:lvlText w:val=""/>
      <w:lvlJc w:val="left"/>
      <w:pPr>
        <w:ind w:left="6468" w:hanging="360"/>
      </w:pPr>
      <w:rPr>
        <w:rFonts w:ascii="Wingdings" w:hAnsi="Wingdings" w:hint="default"/>
      </w:rPr>
    </w:lvl>
  </w:abstractNum>
  <w:abstractNum w:abstractNumId="7">
    <w:nsid w:val="3E34159C"/>
    <w:multiLevelType w:val="hybridMultilevel"/>
    <w:tmpl w:val="5F9C61AC"/>
    <w:lvl w:ilvl="0" w:tplc="04DEF856">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45A228A9"/>
    <w:multiLevelType w:val="multilevel"/>
    <w:tmpl w:val="96FE3944"/>
    <w:lvl w:ilvl="0">
      <w:start w:val="1"/>
      <w:numFmt w:val="none"/>
      <w:lvlText w:val=""/>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5"/>
      <w:lvlText w:val="%1%2.%3.%4.%5"/>
      <w:lvlJc w:val="left"/>
      <w:pPr>
        <w:ind w:left="1434" w:hanging="1008"/>
      </w:pPr>
      <w:rPr>
        <w:rFonts w:hint="default"/>
      </w:rPr>
    </w:lvl>
    <w:lvl w:ilvl="5">
      <w:start w:val="1"/>
      <w:numFmt w:val="decimal"/>
      <w:pStyle w:val="6"/>
      <w:lvlText w:val="%1%2.%3.%4.%5.%6"/>
      <w:lvlJc w:val="left"/>
      <w:pPr>
        <w:ind w:left="1152" w:hanging="1152"/>
      </w:pPr>
      <w:rPr>
        <w:rFonts w:hint="default"/>
        <w:b w:val="0"/>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45C12F9D"/>
    <w:multiLevelType w:val="hybridMultilevel"/>
    <w:tmpl w:val="9EB038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D6F6AC5"/>
    <w:multiLevelType w:val="hybridMultilevel"/>
    <w:tmpl w:val="BEFEA0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1F30EEB"/>
    <w:multiLevelType w:val="hybridMultilevel"/>
    <w:tmpl w:val="016282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D0543A1"/>
    <w:multiLevelType w:val="hybridMultilevel"/>
    <w:tmpl w:val="6D3AED3E"/>
    <w:lvl w:ilvl="0" w:tplc="552CE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E552CB4"/>
    <w:multiLevelType w:val="hybridMultilevel"/>
    <w:tmpl w:val="843A2C80"/>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5ED30878"/>
    <w:multiLevelType w:val="hybridMultilevel"/>
    <w:tmpl w:val="22822174"/>
    <w:lvl w:ilvl="0" w:tplc="04DEF85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5FDE15EC"/>
    <w:multiLevelType w:val="multilevel"/>
    <w:tmpl w:val="2BB66052"/>
    <w:lvl w:ilvl="0">
      <w:start w:val="1"/>
      <w:numFmt w:val="decimal"/>
      <w:suff w:val="space"/>
      <w:lvlText w:val="%1"/>
      <w:lvlJc w:val="left"/>
      <w:pPr>
        <w:ind w:left="0" w:firstLine="709"/>
      </w:pPr>
      <w:rPr>
        <w:rFonts w:ascii="Times New Roman" w:hAnsi="Times New Roman" w:hint="default"/>
        <w:b w:val="0"/>
        <w:i w:val="0"/>
        <w:sz w:val="28"/>
      </w:rPr>
    </w:lvl>
    <w:lvl w:ilvl="1">
      <w:start w:val="1"/>
      <w:numFmt w:val="decimal"/>
      <w:pStyle w:val="a"/>
      <w:suff w:val="space"/>
      <w:lvlText w:val="%1.%2"/>
      <w:lvlJc w:val="left"/>
      <w:pPr>
        <w:ind w:left="-141" w:firstLine="709"/>
      </w:pPr>
      <w:rPr>
        <w:rFonts w:ascii="Times New Roman" w:hAnsi="Times New Roman" w:hint="default"/>
        <w:sz w:val="28"/>
      </w:rPr>
    </w:lvl>
    <w:lvl w:ilvl="2">
      <w:start w:val="1"/>
      <w:numFmt w:val="decimal"/>
      <w:suff w:val="space"/>
      <w:lvlText w:val="%1.%2.%3"/>
      <w:lvlJc w:val="left"/>
      <w:pPr>
        <w:ind w:left="0" w:firstLine="709"/>
      </w:pPr>
      <w:rPr>
        <w:rFonts w:ascii="Times New Roman" w:hAnsi="Times New Roman" w:hint="default"/>
        <w:sz w:val="28"/>
      </w:rPr>
    </w:lvl>
    <w:lvl w:ilvl="3">
      <w:start w:val="1"/>
      <w:numFmt w:val="decimal"/>
      <w:pStyle w:val="a0"/>
      <w:suff w:val="space"/>
      <w:lvlText w:val="%1.%2.%3.%4"/>
      <w:lvlJc w:val="left"/>
      <w:pPr>
        <w:ind w:left="0" w:firstLine="709"/>
      </w:pPr>
      <w:rPr>
        <w:rFonts w:ascii="Times New Roman" w:hAnsi="Times New Roman" w:hint="default"/>
        <w:sz w:val="28"/>
      </w:rPr>
    </w:lvl>
    <w:lvl w:ilvl="4">
      <w:start w:val="1"/>
      <w:numFmt w:val="none"/>
      <w:suff w:val="space"/>
      <w:lvlText w:val=""/>
      <w:lvlJc w:val="left"/>
      <w:pPr>
        <w:ind w:left="0" w:firstLine="709"/>
      </w:pPr>
      <w:rPr>
        <w:rFonts w:ascii="Times New Roman" w:hAnsi="Times New Roman" w:hint="default"/>
        <w:sz w:val="28"/>
      </w:rPr>
    </w:lvl>
    <w:lvl w:ilvl="5">
      <w:start w:val="1"/>
      <w:numFmt w:val="none"/>
      <w:suff w:val="space"/>
      <w:lvlText w:val=""/>
      <w:lvlJc w:val="left"/>
      <w:pPr>
        <w:ind w:left="0" w:firstLine="709"/>
      </w:pPr>
      <w:rPr>
        <w:rFonts w:ascii="Times New Roman" w:hAnsi="Times New Roman" w:hint="default"/>
        <w:sz w:val="28"/>
      </w:rPr>
    </w:lvl>
    <w:lvl w:ilvl="6">
      <w:start w:val="1"/>
      <w:numFmt w:val="none"/>
      <w:suff w:val="space"/>
      <w:lvlText w:val=""/>
      <w:lvlJc w:val="left"/>
      <w:pPr>
        <w:ind w:left="0" w:firstLine="709"/>
      </w:pPr>
      <w:rPr>
        <w:rFonts w:ascii="Times New Roman" w:hAnsi="Times New Roman" w:hint="default"/>
        <w:sz w:val="28"/>
      </w:rPr>
    </w:lvl>
    <w:lvl w:ilvl="7">
      <w:start w:val="1"/>
      <w:numFmt w:val="none"/>
      <w:suff w:val="space"/>
      <w:lvlText w:val=""/>
      <w:lvlJc w:val="left"/>
      <w:pPr>
        <w:ind w:left="0" w:firstLine="709"/>
      </w:pPr>
      <w:rPr>
        <w:rFonts w:ascii="Times New Roman" w:hAnsi="Times New Roman" w:hint="default"/>
        <w:sz w:val="28"/>
      </w:rPr>
    </w:lvl>
    <w:lvl w:ilvl="8">
      <w:start w:val="1"/>
      <w:numFmt w:val="none"/>
      <w:suff w:val="space"/>
      <w:lvlText w:val=""/>
      <w:lvlJc w:val="left"/>
      <w:pPr>
        <w:ind w:left="0" w:firstLine="709"/>
      </w:pPr>
      <w:rPr>
        <w:rFonts w:ascii="Times New Roman" w:hAnsi="Times New Roman" w:hint="default"/>
        <w:sz w:val="28"/>
      </w:rPr>
    </w:lvl>
  </w:abstractNum>
  <w:abstractNum w:abstractNumId="16">
    <w:nsid w:val="688C2109"/>
    <w:multiLevelType w:val="multilevel"/>
    <w:tmpl w:val="DB3062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pStyle w:val="a1"/>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9262AD1"/>
    <w:multiLevelType w:val="hybridMultilevel"/>
    <w:tmpl w:val="90B4F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782D26FF"/>
    <w:multiLevelType w:val="hybridMultilevel"/>
    <w:tmpl w:val="76D2D7E2"/>
    <w:lvl w:ilvl="0" w:tplc="172E83C2">
      <w:start w:val="1"/>
      <w:numFmt w:val="bullet"/>
      <w:lvlText w:val=""/>
      <w:lvlJc w:val="left"/>
      <w:pPr>
        <w:ind w:left="107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9D833A0"/>
    <w:multiLevelType w:val="hybridMultilevel"/>
    <w:tmpl w:val="9426E2C0"/>
    <w:lvl w:ilvl="0" w:tplc="04190001">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20">
    <w:nsid w:val="7E1C5732"/>
    <w:multiLevelType w:val="hybridMultilevel"/>
    <w:tmpl w:val="A88E02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
  </w:num>
  <w:num w:numId="2">
    <w:abstractNumId w:val="15"/>
  </w:num>
  <w:num w:numId="3">
    <w:abstractNumId w:val="8"/>
  </w:num>
  <w:num w:numId="4">
    <w:abstractNumId w:val="7"/>
  </w:num>
  <w:num w:numId="5">
    <w:abstractNumId w:val="14"/>
  </w:num>
  <w:num w:numId="6">
    <w:abstractNumId w:val="4"/>
  </w:num>
  <w:num w:numId="7">
    <w:abstractNumId w:val="5"/>
  </w:num>
  <w:num w:numId="8">
    <w:abstractNumId w:val="20"/>
  </w:num>
  <w:num w:numId="9">
    <w:abstractNumId w:val="10"/>
  </w:num>
  <w:num w:numId="10">
    <w:abstractNumId w:val="18"/>
  </w:num>
  <w:num w:numId="11">
    <w:abstractNumId w:val="3"/>
  </w:num>
  <w:num w:numId="12">
    <w:abstractNumId w:val="19"/>
  </w:num>
  <w:num w:numId="13">
    <w:abstractNumId w:val="2"/>
  </w:num>
  <w:num w:numId="14">
    <w:abstractNumId w:val="17"/>
  </w:num>
  <w:num w:numId="15">
    <w:abstractNumId w:val="11"/>
  </w:num>
  <w:num w:numId="16">
    <w:abstractNumId w:val="9"/>
  </w:num>
  <w:num w:numId="17">
    <w:abstractNumId w:val="6"/>
  </w:num>
  <w:num w:numId="18">
    <w:abstractNumId w:val="1"/>
  </w:num>
  <w:num w:numId="19">
    <w:abstractNumId w:val="13"/>
  </w:num>
  <w:num w:numId="20">
    <w:abstractNumId w:val="0"/>
  </w:num>
  <w:num w:numId="21">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2F6"/>
    <w:rsid w:val="00000651"/>
    <w:rsid w:val="00001D84"/>
    <w:rsid w:val="0000244F"/>
    <w:rsid w:val="000056B3"/>
    <w:rsid w:val="0000710B"/>
    <w:rsid w:val="000119CA"/>
    <w:rsid w:val="000127D5"/>
    <w:rsid w:val="00015194"/>
    <w:rsid w:val="00015DAC"/>
    <w:rsid w:val="0001714A"/>
    <w:rsid w:val="00021ECF"/>
    <w:rsid w:val="00022932"/>
    <w:rsid w:val="00024AC7"/>
    <w:rsid w:val="000276B1"/>
    <w:rsid w:val="000312A7"/>
    <w:rsid w:val="00031642"/>
    <w:rsid w:val="00033A78"/>
    <w:rsid w:val="0003409D"/>
    <w:rsid w:val="00034601"/>
    <w:rsid w:val="00034AE5"/>
    <w:rsid w:val="00035811"/>
    <w:rsid w:val="00035C74"/>
    <w:rsid w:val="00036079"/>
    <w:rsid w:val="0003681B"/>
    <w:rsid w:val="00036CDA"/>
    <w:rsid w:val="000370E8"/>
    <w:rsid w:val="00037A70"/>
    <w:rsid w:val="0004023F"/>
    <w:rsid w:val="00040313"/>
    <w:rsid w:val="00040BF2"/>
    <w:rsid w:val="00041CE4"/>
    <w:rsid w:val="00045578"/>
    <w:rsid w:val="00053736"/>
    <w:rsid w:val="00054E07"/>
    <w:rsid w:val="00055E67"/>
    <w:rsid w:val="000566E6"/>
    <w:rsid w:val="000579F2"/>
    <w:rsid w:val="000618FB"/>
    <w:rsid w:val="00064C18"/>
    <w:rsid w:val="00067400"/>
    <w:rsid w:val="00071868"/>
    <w:rsid w:val="00071CE8"/>
    <w:rsid w:val="000748B6"/>
    <w:rsid w:val="000803D5"/>
    <w:rsid w:val="00080F1A"/>
    <w:rsid w:val="000855EF"/>
    <w:rsid w:val="00086271"/>
    <w:rsid w:val="00086950"/>
    <w:rsid w:val="00087025"/>
    <w:rsid w:val="000870D9"/>
    <w:rsid w:val="00087FAE"/>
    <w:rsid w:val="000901D5"/>
    <w:rsid w:val="00090849"/>
    <w:rsid w:val="00091263"/>
    <w:rsid w:val="00091D34"/>
    <w:rsid w:val="00094369"/>
    <w:rsid w:val="000947E8"/>
    <w:rsid w:val="00094B5B"/>
    <w:rsid w:val="00095065"/>
    <w:rsid w:val="0009731D"/>
    <w:rsid w:val="000976F6"/>
    <w:rsid w:val="000A08E2"/>
    <w:rsid w:val="000A0F91"/>
    <w:rsid w:val="000A27E9"/>
    <w:rsid w:val="000A2B3F"/>
    <w:rsid w:val="000A3F18"/>
    <w:rsid w:val="000A58EF"/>
    <w:rsid w:val="000A78F3"/>
    <w:rsid w:val="000B09B6"/>
    <w:rsid w:val="000B1094"/>
    <w:rsid w:val="000B111F"/>
    <w:rsid w:val="000B2162"/>
    <w:rsid w:val="000B2352"/>
    <w:rsid w:val="000B3377"/>
    <w:rsid w:val="000B46C8"/>
    <w:rsid w:val="000B49BF"/>
    <w:rsid w:val="000B49FF"/>
    <w:rsid w:val="000B6B67"/>
    <w:rsid w:val="000B738D"/>
    <w:rsid w:val="000B7A00"/>
    <w:rsid w:val="000C3E38"/>
    <w:rsid w:val="000C7C2F"/>
    <w:rsid w:val="000D209D"/>
    <w:rsid w:val="000D5F8D"/>
    <w:rsid w:val="000D607F"/>
    <w:rsid w:val="000E20E5"/>
    <w:rsid w:val="000E3C80"/>
    <w:rsid w:val="000E41D0"/>
    <w:rsid w:val="000E51EF"/>
    <w:rsid w:val="000E5684"/>
    <w:rsid w:val="000E6CA8"/>
    <w:rsid w:val="000E7D3A"/>
    <w:rsid w:val="000F22BE"/>
    <w:rsid w:val="000F2EC8"/>
    <w:rsid w:val="000F2F6F"/>
    <w:rsid w:val="000F3357"/>
    <w:rsid w:val="000F6143"/>
    <w:rsid w:val="00100F25"/>
    <w:rsid w:val="0010165E"/>
    <w:rsid w:val="00102044"/>
    <w:rsid w:val="00104CEC"/>
    <w:rsid w:val="001051A7"/>
    <w:rsid w:val="0010544B"/>
    <w:rsid w:val="00106209"/>
    <w:rsid w:val="00110324"/>
    <w:rsid w:val="00111F67"/>
    <w:rsid w:val="00112C1C"/>
    <w:rsid w:val="0011545E"/>
    <w:rsid w:val="00116711"/>
    <w:rsid w:val="00116A0F"/>
    <w:rsid w:val="001220D2"/>
    <w:rsid w:val="00123353"/>
    <w:rsid w:val="0012471E"/>
    <w:rsid w:val="0012487E"/>
    <w:rsid w:val="00125AF4"/>
    <w:rsid w:val="00130B91"/>
    <w:rsid w:val="001317D8"/>
    <w:rsid w:val="00131C47"/>
    <w:rsid w:val="001341F3"/>
    <w:rsid w:val="00134CD6"/>
    <w:rsid w:val="00136392"/>
    <w:rsid w:val="001379A3"/>
    <w:rsid w:val="00140686"/>
    <w:rsid w:val="00141A60"/>
    <w:rsid w:val="00143160"/>
    <w:rsid w:val="001447B4"/>
    <w:rsid w:val="00146482"/>
    <w:rsid w:val="00146BB4"/>
    <w:rsid w:val="00147162"/>
    <w:rsid w:val="001473BE"/>
    <w:rsid w:val="001474BE"/>
    <w:rsid w:val="001475AD"/>
    <w:rsid w:val="00152EA0"/>
    <w:rsid w:val="0015399E"/>
    <w:rsid w:val="00154147"/>
    <w:rsid w:val="00156BF5"/>
    <w:rsid w:val="00157735"/>
    <w:rsid w:val="00157F4C"/>
    <w:rsid w:val="00162C2E"/>
    <w:rsid w:val="001640EE"/>
    <w:rsid w:val="00164638"/>
    <w:rsid w:val="00170F01"/>
    <w:rsid w:val="00172DB9"/>
    <w:rsid w:val="00174A2A"/>
    <w:rsid w:val="00175437"/>
    <w:rsid w:val="00175DF0"/>
    <w:rsid w:val="001767EC"/>
    <w:rsid w:val="00176FE5"/>
    <w:rsid w:val="0018276B"/>
    <w:rsid w:val="001830E1"/>
    <w:rsid w:val="0018333D"/>
    <w:rsid w:val="0018438F"/>
    <w:rsid w:val="001852FB"/>
    <w:rsid w:val="001858CD"/>
    <w:rsid w:val="00186FCE"/>
    <w:rsid w:val="001911F9"/>
    <w:rsid w:val="00192D6A"/>
    <w:rsid w:val="001965F4"/>
    <w:rsid w:val="001973BE"/>
    <w:rsid w:val="00197E45"/>
    <w:rsid w:val="001A3D0C"/>
    <w:rsid w:val="001A4022"/>
    <w:rsid w:val="001A443D"/>
    <w:rsid w:val="001A51EB"/>
    <w:rsid w:val="001A6D19"/>
    <w:rsid w:val="001A7475"/>
    <w:rsid w:val="001B16BF"/>
    <w:rsid w:val="001B3654"/>
    <w:rsid w:val="001B4239"/>
    <w:rsid w:val="001B4285"/>
    <w:rsid w:val="001B7684"/>
    <w:rsid w:val="001B7E07"/>
    <w:rsid w:val="001C01E1"/>
    <w:rsid w:val="001C03ED"/>
    <w:rsid w:val="001C12BB"/>
    <w:rsid w:val="001C1477"/>
    <w:rsid w:val="001C28FC"/>
    <w:rsid w:val="001C5AF2"/>
    <w:rsid w:val="001C65E8"/>
    <w:rsid w:val="001D3273"/>
    <w:rsid w:val="001D4B49"/>
    <w:rsid w:val="001D556A"/>
    <w:rsid w:val="001D7195"/>
    <w:rsid w:val="001D7545"/>
    <w:rsid w:val="001D7A61"/>
    <w:rsid w:val="001D7D34"/>
    <w:rsid w:val="001E1354"/>
    <w:rsid w:val="001E32B2"/>
    <w:rsid w:val="001E3331"/>
    <w:rsid w:val="001E3424"/>
    <w:rsid w:val="001E46B0"/>
    <w:rsid w:val="001E695F"/>
    <w:rsid w:val="001E7806"/>
    <w:rsid w:val="001E7DC0"/>
    <w:rsid w:val="001F54F5"/>
    <w:rsid w:val="001F6EA8"/>
    <w:rsid w:val="001F7527"/>
    <w:rsid w:val="001F7841"/>
    <w:rsid w:val="002009AB"/>
    <w:rsid w:val="002012C5"/>
    <w:rsid w:val="00207D3C"/>
    <w:rsid w:val="00207F67"/>
    <w:rsid w:val="00210A24"/>
    <w:rsid w:val="00211381"/>
    <w:rsid w:val="00211C14"/>
    <w:rsid w:val="00212F89"/>
    <w:rsid w:val="00216115"/>
    <w:rsid w:val="002218E9"/>
    <w:rsid w:val="002221AC"/>
    <w:rsid w:val="00222651"/>
    <w:rsid w:val="00222674"/>
    <w:rsid w:val="00224684"/>
    <w:rsid w:val="00224BC1"/>
    <w:rsid w:val="00224FDC"/>
    <w:rsid w:val="00225C8D"/>
    <w:rsid w:val="0022682F"/>
    <w:rsid w:val="0022693A"/>
    <w:rsid w:val="00226F5C"/>
    <w:rsid w:val="00227C31"/>
    <w:rsid w:val="002327EC"/>
    <w:rsid w:val="0023396C"/>
    <w:rsid w:val="00235802"/>
    <w:rsid w:val="00236B65"/>
    <w:rsid w:val="0023749E"/>
    <w:rsid w:val="00242751"/>
    <w:rsid w:val="00243D59"/>
    <w:rsid w:val="00243F69"/>
    <w:rsid w:val="002462A7"/>
    <w:rsid w:val="002517B3"/>
    <w:rsid w:val="00251B0E"/>
    <w:rsid w:val="00253383"/>
    <w:rsid w:val="00253DA0"/>
    <w:rsid w:val="00254564"/>
    <w:rsid w:val="002546AF"/>
    <w:rsid w:val="00254EBC"/>
    <w:rsid w:val="0025567A"/>
    <w:rsid w:val="002563AC"/>
    <w:rsid w:val="002569BC"/>
    <w:rsid w:val="00257315"/>
    <w:rsid w:val="002573E2"/>
    <w:rsid w:val="00260163"/>
    <w:rsid w:val="00260AEB"/>
    <w:rsid w:val="00260D2D"/>
    <w:rsid w:val="00261530"/>
    <w:rsid w:val="00262A51"/>
    <w:rsid w:val="00263A16"/>
    <w:rsid w:val="00270DAB"/>
    <w:rsid w:val="002714DA"/>
    <w:rsid w:val="00273AD5"/>
    <w:rsid w:val="00274626"/>
    <w:rsid w:val="002748CF"/>
    <w:rsid w:val="00274FBB"/>
    <w:rsid w:val="0027534E"/>
    <w:rsid w:val="00275911"/>
    <w:rsid w:val="002777ED"/>
    <w:rsid w:val="00277EE1"/>
    <w:rsid w:val="002817A5"/>
    <w:rsid w:val="00281F36"/>
    <w:rsid w:val="00283484"/>
    <w:rsid w:val="00293855"/>
    <w:rsid w:val="00295F5D"/>
    <w:rsid w:val="002973E8"/>
    <w:rsid w:val="002A00A2"/>
    <w:rsid w:val="002A2309"/>
    <w:rsid w:val="002A2A5A"/>
    <w:rsid w:val="002A3FE9"/>
    <w:rsid w:val="002A4523"/>
    <w:rsid w:val="002A57C0"/>
    <w:rsid w:val="002B0562"/>
    <w:rsid w:val="002B2302"/>
    <w:rsid w:val="002B2C6E"/>
    <w:rsid w:val="002B3628"/>
    <w:rsid w:val="002B3F42"/>
    <w:rsid w:val="002B598E"/>
    <w:rsid w:val="002B634C"/>
    <w:rsid w:val="002C0485"/>
    <w:rsid w:val="002C075A"/>
    <w:rsid w:val="002C0BBF"/>
    <w:rsid w:val="002C135A"/>
    <w:rsid w:val="002C3FCA"/>
    <w:rsid w:val="002C413D"/>
    <w:rsid w:val="002C732E"/>
    <w:rsid w:val="002C7586"/>
    <w:rsid w:val="002D1D40"/>
    <w:rsid w:val="002D2860"/>
    <w:rsid w:val="002D28B0"/>
    <w:rsid w:val="002D3120"/>
    <w:rsid w:val="002D315D"/>
    <w:rsid w:val="002D6CCA"/>
    <w:rsid w:val="002E17BA"/>
    <w:rsid w:val="002E2BBF"/>
    <w:rsid w:val="002E38FD"/>
    <w:rsid w:val="002E5C2A"/>
    <w:rsid w:val="002F1291"/>
    <w:rsid w:val="002F140A"/>
    <w:rsid w:val="002F14D9"/>
    <w:rsid w:val="002F180F"/>
    <w:rsid w:val="002F1DB0"/>
    <w:rsid w:val="002F3198"/>
    <w:rsid w:val="002F3754"/>
    <w:rsid w:val="002F3BE8"/>
    <w:rsid w:val="002F61CA"/>
    <w:rsid w:val="002F6C2D"/>
    <w:rsid w:val="002F79F7"/>
    <w:rsid w:val="003007CD"/>
    <w:rsid w:val="00300B64"/>
    <w:rsid w:val="00302D9A"/>
    <w:rsid w:val="00303F1D"/>
    <w:rsid w:val="00303FEB"/>
    <w:rsid w:val="003051E4"/>
    <w:rsid w:val="003068E9"/>
    <w:rsid w:val="00306BA1"/>
    <w:rsid w:val="00307016"/>
    <w:rsid w:val="00312198"/>
    <w:rsid w:val="0031251B"/>
    <w:rsid w:val="00312914"/>
    <w:rsid w:val="00314E3C"/>
    <w:rsid w:val="00316025"/>
    <w:rsid w:val="003163C7"/>
    <w:rsid w:val="0031663C"/>
    <w:rsid w:val="003168AD"/>
    <w:rsid w:val="00317098"/>
    <w:rsid w:val="00317903"/>
    <w:rsid w:val="00317A92"/>
    <w:rsid w:val="00317A9A"/>
    <w:rsid w:val="00317AA8"/>
    <w:rsid w:val="00320324"/>
    <w:rsid w:val="003214E3"/>
    <w:rsid w:val="00321EF9"/>
    <w:rsid w:val="0032321D"/>
    <w:rsid w:val="00323C51"/>
    <w:rsid w:val="00325103"/>
    <w:rsid w:val="0032529A"/>
    <w:rsid w:val="00325D3E"/>
    <w:rsid w:val="00326071"/>
    <w:rsid w:val="00327E52"/>
    <w:rsid w:val="00333557"/>
    <w:rsid w:val="003337C1"/>
    <w:rsid w:val="003338D2"/>
    <w:rsid w:val="00334263"/>
    <w:rsid w:val="00335A12"/>
    <w:rsid w:val="00337A31"/>
    <w:rsid w:val="0034076B"/>
    <w:rsid w:val="00341D88"/>
    <w:rsid w:val="00342216"/>
    <w:rsid w:val="00342648"/>
    <w:rsid w:val="00342855"/>
    <w:rsid w:val="00343095"/>
    <w:rsid w:val="003460DC"/>
    <w:rsid w:val="003461B0"/>
    <w:rsid w:val="00347063"/>
    <w:rsid w:val="003470FA"/>
    <w:rsid w:val="00347268"/>
    <w:rsid w:val="003516D2"/>
    <w:rsid w:val="00352191"/>
    <w:rsid w:val="003535B1"/>
    <w:rsid w:val="00354EEA"/>
    <w:rsid w:val="003559E9"/>
    <w:rsid w:val="00356716"/>
    <w:rsid w:val="00356EA9"/>
    <w:rsid w:val="003570D3"/>
    <w:rsid w:val="00360290"/>
    <w:rsid w:val="00360B5E"/>
    <w:rsid w:val="00360FF3"/>
    <w:rsid w:val="00361666"/>
    <w:rsid w:val="0036779F"/>
    <w:rsid w:val="00367BC0"/>
    <w:rsid w:val="00371A7C"/>
    <w:rsid w:val="00371DB8"/>
    <w:rsid w:val="00371F86"/>
    <w:rsid w:val="0037269B"/>
    <w:rsid w:val="00373026"/>
    <w:rsid w:val="003745D8"/>
    <w:rsid w:val="00375196"/>
    <w:rsid w:val="00377738"/>
    <w:rsid w:val="00381EFD"/>
    <w:rsid w:val="00382DEC"/>
    <w:rsid w:val="003845E1"/>
    <w:rsid w:val="00386C37"/>
    <w:rsid w:val="00391213"/>
    <w:rsid w:val="00391278"/>
    <w:rsid w:val="003922CC"/>
    <w:rsid w:val="003943C6"/>
    <w:rsid w:val="00394481"/>
    <w:rsid w:val="0039683A"/>
    <w:rsid w:val="0039768F"/>
    <w:rsid w:val="003A0319"/>
    <w:rsid w:val="003A07FA"/>
    <w:rsid w:val="003A1BE2"/>
    <w:rsid w:val="003A31B5"/>
    <w:rsid w:val="003A32E2"/>
    <w:rsid w:val="003A4A5F"/>
    <w:rsid w:val="003A4DE5"/>
    <w:rsid w:val="003B112B"/>
    <w:rsid w:val="003B169C"/>
    <w:rsid w:val="003B2225"/>
    <w:rsid w:val="003B30C1"/>
    <w:rsid w:val="003B3E2F"/>
    <w:rsid w:val="003B494C"/>
    <w:rsid w:val="003B5CAD"/>
    <w:rsid w:val="003B699E"/>
    <w:rsid w:val="003B6BE5"/>
    <w:rsid w:val="003C126F"/>
    <w:rsid w:val="003C1511"/>
    <w:rsid w:val="003C260C"/>
    <w:rsid w:val="003C287B"/>
    <w:rsid w:val="003C3AA8"/>
    <w:rsid w:val="003C4B2E"/>
    <w:rsid w:val="003C57A5"/>
    <w:rsid w:val="003C5F26"/>
    <w:rsid w:val="003C62FB"/>
    <w:rsid w:val="003D5738"/>
    <w:rsid w:val="003D786C"/>
    <w:rsid w:val="003E149D"/>
    <w:rsid w:val="003E2688"/>
    <w:rsid w:val="003E2835"/>
    <w:rsid w:val="003E7279"/>
    <w:rsid w:val="003F0580"/>
    <w:rsid w:val="003F41A5"/>
    <w:rsid w:val="003F42B7"/>
    <w:rsid w:val="003F4D84"/>
    <w:rsid w:val="003F5058"/>
    <w:rsid w:val="003F73B8"/>
    <w:rsid w:val="00401977"/>
    <w:rsid w:val="00401F48"/>
    <w:rsid w:val="00402F9F"/>
    <w:rsid w:val="0040326B"/>
    <w:rsid w:val="0040648B"/>
    <w:rsid w:val="00410C8F"/>
    <w:rsid w:val="00412571"/>
    <w:rsid w:val="00412C93"/>
    <w:rsid w:val="004142D5"/>
    <w:rsid w:val="004146CA"/>
    <w:rsid w:val="004161BA"/>
    <w:rsid w:val="004172B6"/>
    <w:rsid w:val="004232C9"/>
    <w:rsid w:val="004233F2"/>
    <w:rsid w:val="004238CC"/>
    <w:rsid w:val="00423C8E"/>
    <w:rsid w:val="00424F6C"/>
    <w:rsid w:val="00424F86"/>
    <w:rsid w:val="00425614"/>
    <w:rsid w:val="00425624"/>
    <w:rsid w:val="00425F62"/>
    <w:rsid w:val="0042769E"/>
    <w:rsid w:val="00427DAF"/>
    <w:rsid w:val="00430261"/>
    <w:rsid w:val="0043030A"/>
    <w:rsid w:val="0043062E"/>
    <w:rsid w:val="004331DC"/>
    <w:rsid w:val="004374AE"/>
    <w:rsid w:val="00440D07"/>
    <w:rsid w:val="004415AB"/>
    <w:rsid w:val="004435E1"/>
    <w:rsid w:val="00443767"/>
    <w:rsid w:val="00446C18"/>
    <w:rsid w:val="00447300"/>
    <w:rsid w:val="00451976"/>
    <w:rsid w:val="00452F73"/>
    <w:rsid w:val="00453E2D"/>
    <w:rsid w:val="0045541D"/>
    <w:rsid w:val="00455687"/>
    <w:rsid w:val="00455731"/>
    <w:rsid w:val="0045605C"/>
    <w:rsid w:val="0045610F"/>
    <w:rsid w:val="00456FA4"/>
    <w:rsid w:val="00460505"/>
    <w:rsid w:val="0046056D"/>
    <w:rsid w:val="00460610"/>
    <w:rsid w:val="004643AB"/>
    <w:rsid w:val="004671C0"/>
    <w:rsid w:val="004679E4"/>
    <w:rsid w:val="00467F0A"/>
    <w:rsid w:val="00471144"/>
    <w:rsid w:val="00471BAA"/>
    <w:rsid w:val="0047253B"/>
    <w:rsid w:val="00474433"/>
    <w:rsid w:val="00474465"/>
    <w:rsid w:val="00475D4C"/>
    <w:rsid w:val="004771C3"/>
    <w:rsid w:val="00480916"/>
    <w:rsid w:val="00480E67"/>
    <w:rsid w:val="0048210B"/>
    <w:rsid w:val="004841D7"/>
    <w:rsid w:val="00485248"/>
    <w:rsid w:val="0048673B"/>
    <w:rsid w:val="00490990"/>
    <w:rsid w:val="00490CC3"/>
    <w:rsid w:val="00490DBD"/>
    <w:rsid w:val="00491142"/>
    <w:rsid w:val="004931AE"/>
    <w:rsid w:val="0049395E"/>
    <w:rsid w:val="004939A0"/>
    <w:rsid w:val="004956ED"/>
    <w:rsid w:val="00496AD2"/>
    <w:rsid w:val="0049750C"/>
    <w:rsid w:val="004A0473"/>
    <w:rsid w:val="004A247D"/>
    <w:rsid w:val="004A29F8"/>
    <w:rsid w:val="004A32EA"/>
    <w:rsid w:val="004A35CE"/>
    <w:rsid w:val="004A4038"/>
    <w:rsid w:val="004A4752"/>
    <w:rsid w:val="004A6329"/>
    <w:rsid w:val="004A7770"/>
    <w:rsid w:val="004A7E60"/>
    <w:rsid w:val="004B0320"/>
    <w:rsid w:val="004B184B"/>
    <w:rsid w:val="004B1B31"/>
    <w:rsid w:val="004B49F0"/>
    <w:rsid w:val="004B4CB1"/>
    <w:rsid w:val="004B4CBE"/>
    <w:rsid w:val="004B6C60"/>
    <w:rsid w:val="004B7E0B"/>
    <w:rsid w:val="004C2805"/>
    <w:rsid w:val="004C2A3B"/>
    <w:rsid w:val="004D3B6A"/>
    <w:rsid w:val="004D5665"/>
    <w:rsid w:val="004D755A"/>
    <w:rsid w:val="004E1684"/>
    <w:rsid w:val="004E1C1C"/>
    <w:rsid w:val="004E4232"/>
    <w:rsid w:val="004E44B1"/>
    <w:rsid w:val="004E5649"/>
    <w:rsid w:val="004E5E44"/>
    <w:rsid w:val="004F0029"/>
    <w:rsid w:val="004F043F"/>
    <w:rsid w:val="004F0CCE"/>
    <w:rsid w:val="004F2642"/>
    <w:rsid w:val="004F2C3D"/>
    <w:rsid w:val="004F3544"/>
    <w:rsid w:val="004F3563"/>
    <w:rsid w:val="004F48F2"/>
    <w:rsid w:val="004F4ACE"/>
    <w:rsid w:val="004F74B2"/>
    <w:rsid w:val="004F7542"/>
    <w:rsid w:val="005000BC"/>
    <w:rsid w:val="0050111F"/>
    <w:rsid w:val="0050545D"/>
    <w:rsid w:val="00505CE0"/>
    <w:rsid w:val="005068E3"/>
    <w:rsid w:val="0050698E"/>
    <w:rsid w:val="00510669"/>
    <w:rsid w:val="0051142F"/>
    <w:rsid w:val="00511437"/>
    <w:rsid w:val="00511C3D"/>
    <w:rsid w:val="005123B3"/>
    <w:rsid w:val="005124FA"/>
    <w:rsid w:val="00513436"/>
    <w:rsid w:val="00514EFC"/>
    <w:rsid w:val="00515ECB"/>
    <w:rsid w:val="00517853"/>
    <w:rsid w:val="0051788B"/>
    <w:rsid w:val="0051789A"/>
    <w:rsid w:val="005178F8"/>
    <w:rsid w:val="00517C28"/>
    <w:rsid w:val="00517EC2"/>
    <w:rsid w:val="00520CEC"/>
    <w:rsid w:val="00524442"/>
    <w:rsid w:val="005259F3"/>
    <w:rsid w:val="00525ADE"/>
    <w:rsid w:val="00525E9C"/>
    <w:rsid w:val="005263F4"/>
    <w:rsid w:val="0052667C"/>
    <w:rsid w:val="00526A6F"/>
    <w:rsid w:val="0052755B"/>
    <w:rsid w:val="00532121"/>
    <w:rsid w:val="00533586"/>
    <w:rsid w:val="00533DC5"/>
    <w:rsid w:val="00534A91"/>
    <w:rsid w:val="00534D8C"/>
    <w:rsid w:val="00540F7D"/>
    <w:rsid w:val="0054232D"/>
    <w:rsid w:val="00543453"/>
    <w:rsid w:val="00543FDA"/>
    <w:rsid w:val="00544BA9"/>
    <w:rsid w:val="0054766C"/>
    <w:rsid w:val="00547CA4"/>
    <w:rsid w:val="00552D17"/>
    <w:rsid w:val="00553C70"/>
    <w:rsid w:val="00553D1C"/>
    <w:rsid w:val="005558F7"/>
    <w:rsid w:val="005562A5"/>
    <w:rsid w:val="00556F34"/>
    <w:rsid w:val="00561C9F"/>
    <w:rsid w:val="0056543C"/>
    <w:rsid w:val="00566A88"/>
    <w:rsid w:val="00567AE8"/>
    <w:rsid w:val="00570DE1"/>
    <w:rsid w:val="005719EE"/>
    <w:rsid w:val="00572CB8"/>
    <w:rsid w:val="00573BAF"/>
    <w:rsid w:val="005753FD"/>
    <w:rsid w:val="005758B0"/>
    <w:rsid w:val="00577824"/>
    <w:rsid w:val="00577DF6"/>
    <w:rsid w:val="005802F8"/>
    <w:rsid w:val="00581DAA"/>
    <w:rsid w:val="005858D3"/>
    <w:rsid w:val="00585D67"/>
    <w:rsid w:val="0058697D"/>
    <w:rsid w:val="00587795"/>
    <w:rsid w:val="00590104"/>
    <w:rsid w:val="00590766"/>
    <w:rsid w:val="0059094C"/>
    <w:rsid w:val="00590D57"/>
    <w:rsid w:val="005933D6"/>
    <w:rsid w:val="005954FB"/>
    <w:rsid w:val="00595CEB"/>
    <w:rsid w:val="005961A6"/>
    <w:rsid w:val="005965FC"/>
    <w:rsid w:val="005970CD"/>
    <w:rsid w:val="005A0397"/>
    <w:rsid w:val="005A12BB"/>
    <w:rsid w:val="005A5371"/>
    <w:rsid w:val="005A6B54"/>
    <w:rsid w:val="005A6CD3"/>
    <w:rsid w:val="005A6EBD"/>
    <w:rsid w:val="005A79F7"/>
    <w:rsid w:val="005B0235"/>
    <w:rsid w:val="005B0663"/>
    <w:rsid w:val="005B1038"/>
    <w:rsid w:val="005B23CC"/>
    <w:rsid w:val="005B33DB"/>
    <w:rsid w:val="005B63C2"/>
    <w:rsid w:val="005B6B19"/>
    <w:rsid w:val="005B6EAA"/>
    <w:rsid w:val="005B787A"/>
    <w:rsid w:val="005B7B74"/>
    <w:rsid w:val="005B7B75"/>
    <w:rsid w:val="005C0332"/>
    <w:rsid w:val="005C3AE1"/>
    <w:rsid w:val="005C413B"/>
    <w:rsid w:val="005C74C9"/>
    <w:rsid w:val="005C77DB"/>
    <w:rsid w:val="005D1D79"/>
    <w:rsid w:val="005D56F9"/>
    <w:rsid w:val="005D6950"/>
    <w:rsid w:val="005D6DF9"/>
    <w:rsid w:val="005E00E6"/>
    <w:rsid w:val="005E0858"/>
    <w:rsid w:val="005E08BB"/>
    <w:rsid w:val="005E14F3"/>
    <w:rsid w:val="005E28DA"/>
    <w:rsid w:val="005E455A"/>
    <w:rsid w:val="005E50ED"/>
    <w:rsid w:val="005E6486"/>
    <w:rsid w:val="005E6926"/>
    <w:rsid w:val="005E6B96"/>
    <w:rsid w:val="005E7023"/>
    <w:rsid w:val="005F0436"/>
    <w:rsid w:val="005F2F95"/>
    <w:rsid w:val="005F3499"/>
    <w:rsid w:val="005F542D"/>
    <w:rsid w:val="005F60D7"/>
    <w:rsid w:val="005F6260"/>
    <w:rsid w:val="005F64ED"/>
    <w:rsid w:val="006006EA"/>
    <w:rsid w:val="00600B49"/>
    <w:rsid w:val="00600DE7"/>
    <w:rsid w:val="006014DF"/>
    <w:rsid w:val="00602A6A"/>
    <w:rsid w:val="00604050"/>
    <w:rsid w:val="00604B20"/>
    <w:rsid w:val="00605E87"/>
    <w:rsid w:val="0060617D"/>
    <w:rsid w:val="00610824"/>
    <w:rsid w:val="00611204"/>
    <w:rsid w:val="00624896"/>
    <w:rsid w:val="006258B0"/>
    <w:rsid w:val="006272CB"/>
    <w:rsid w:val="00631078"/>
    <w:rsid w:val="0063133B"/>
    <w:rsid w:val="006323C3"/>
    <w:rsid w:val="00632896"/>
    <w:rsid w:val="00632E23"/>
    <w:rsid w:val="00634DFC"/>
    <w:rsid w:val="0063794F"/>
    <w:rsid w:val="00640553"/>
    <w:rsid w:val="006405DA"/>
    <w:rsid w:val="006406C3"/>
    <w:rsid w:val="006451C2"/>
    <w:rsid w:val="00646666"/>
    <w:rsid w:val="006516D8"/>
    <w:rsid w:val="006519B1"/>
    <w:rsid w:val="00651A13"/>
    <w:rsid w:val="006533AF"/>
    <w:rsid w:val="00653474"/>
    <w:rsid w:val="00654FD0"/>
    <w:rsid w:val="006561E1"/>
    <w:rsid w:val="00656936"/>
    <w:rsid w:val="00656B84"/>
    <w:rsid w:val="0065759C"/>
    <w:rsid w:val="00657B46"/>
    <w:rsid w:val="00660B69"/>
    <w:rsid w:val="00662EB0"/>
    <w:rsid w:val="00663FF9"/>
    <w:rsid w:val="00664C98"/>
    <w:rsid w:val="00665CC7"/>
    <w:rsid w:val="0066635B"/>
    <w:rsid w:val="00667F12"/>
    <w:rsid w:val="006714B0"/>
    <w:rsid w:val="00672907"/>
    <w:rsid w:val="00672DF1"/>
    <w:rsid w:val="00674AF2"/>
    <w:rsid w:val="00675143"/>
    <w:rsid w:val="0067663A"/>
    <w:rsid w:val="0067750E"/>
    <w:rsid w:val="006823FD"/>
    <w:rsid w:val="00682585"/>
    <w:rsid w:val="00683452"/>
    <w:rsid w:val="00683497"/>
    <w:rsid w:val="006838CB"/>
    <w:rsid w:val="006843E6"/>
    <w:rsid w:val="006845E5"/>
    <w:rsid w:val="006858BE"/>
    <w:rsid w:val="00686304"/>
    <w:rsid w:val="0068681A"/>
    <w:rsid w:val="00686883"/>
    <w:rsid w:val="006870D5"/>
    <w:rsid w:val="00690BC9"/>
    <w:rsid w:val="00691204"/>
    <w:rsid w:val="00691869"/>
    <w:rsid w:val="006A0A86"/>
    <w:rsid w:val="006A3AC5"/>
    <w:rsid w:val="006A4B37"/>
    <w:rsid w:val="006A56A9"/>
    <w:rsid w:val="006A71CA"/>
    <w:rsid w:val="006B3029"/>
    <w:rsid w:val="006B38DC"/>
    <w:rsid w:val="006B3E63"/>
    <w:rsid w:val="006B791B"/>
    <w:rsid w:val="006C0981"/>
    <w:rsid w:val="006C275E"/>
    <w:rsid w:val="006C2E38"/>
    <w:rsid w:val="006C553F"/>
    <w:rsid w:val="006C5608"/>
    <w:rsid w:val="006C5961"/>
    <w:rsid w:val="006C65F4"/>
    <w:rsid w:val="006C734B"/>
    <w:rsid w:val="006D1B8A"/>
    <w:rsid w:val="006D506A"/>
    <w:rsid w:val="006D51D3"/>
    <w:rsid w:val="006D68F1"/>
    <w:rsid w:val="006D77C1"/>
    <w:rsid w:val="006D7A1A"/>
    <w:rsid w:val="006E0508"/>
    <w:rsid w:val="006E21B8"/>
    <w:rsid w:val="006E3F12"/>
    <w:rsid w:val="006E4ED6"/>
    <w:rsid w:val="006E5B7E"/>
    <w:rsid w:val="006E6E1E"/>
    <w:rsid w:val="006E72C7"/>
    <w:rsid w:val="006F2235"/>
    <w:rsid w:val="006F37A3"/>
    <w:rsid w:val="006F491F"/>
    <w:rsid w:val="006F66D8"/>
    <w:rsid w:val="006F705C"/>
    <w:rsid w:val="00701406"/>
    <w:rsid w:val="0070179E"/>
    <w:rsid w:val="00701A07"/>
    <w:rsid w:val="00701F99"/>
    <w:rsid w:val="0070208F"/>
    <w:rsid w:val="00703514"/>
    <w:rsid w:val="007044F6"/>
    <w:rsid w:val="00707B0A"/>
    <w:rsid w:val="00707B74"/>
    <w:rsid w:val="00710E27"/>
    <w:rsid w:val="00711886"/>
    <w:rsid w:val="00711D2E"/>
    <w:rsid w:val="0071535B"/>
    <w:rsid w:val="00716CA7"/>
    <w:rsid w:val="0071758A"/>
    <w:rsid w:val="00721AB2"/>
    <w:rsid w:val="00722095"/>
    <w:rsid w:val="00723A7E"/>
    <w:rsid w:val="00723E0D"/>
    <w:rsid w:val="007247C0"/>
    <w:rsid w:val="007258B1"/>
    <w:rsid w:val="00726CAB"/>
    <w:rsid w:val="007279CC"/>
    <w:rsid w:val="00727B01"/>
    <w:rsid w:val="00727CB4"/>
    <w:rsid w:val="007307E8"/>
    <w:rsid w:val="00731386"/>
    <w:rsid w:val="00731942"/>
    <w:rsid w:val="007324AD"/>
    <w:rsid w:val="0073483C"/>
    <w:rsid w:val="00735984"/>
    <w:rsid w:val="007403E2"/>
    <w:rsid w:val="00740F73"/>
    <w:rsid w:val="007413D0"/>
    <w:rsid w:val="00743A39"/>
    <w:rsid w:val="00743CD0"/>
    <w:rsid w:val="00747165"/>
    <w:rsid w:val="00752889"/>
    <w:rsid w:val="00753A00"/>
    <w:rsid w:val="007575B2"/>
    <w:rsid w:val="007577FD"/>
    <w:rsid w:val="007638BF"/>
    <w:rsid w:val="0077106E"/>
    <w:rsid w:val="00771D29"/>
    <w:rsid w:val="00774043"/>
    <w:rsid w:val="0077410E"/>
    <w:rsid w:val="00775AA7"/>
    <w:rsid w:val="007765A9"/>
    <w:rsid w:val="00777648"/>
    <w:rsid w:val="007810CE"/>
    <w:rsid w:val="007814A2"/>
    <w:rsid w:val="00782203"/>
    <w:rsid w:val="00782974"/>
    <w:rsid w:val="00782EA4"/>
    <w:rsid w:val="00785132"/>
    <w:rsid w:val="007854E5"/>
    <w:rsid w:val="00785899"/>
    <w:rsid w:val="007859BA"/>
    <w:rsid w:val="00785AC0"/>
    <w:rsid w:val="00786340"/>
    <w:rsid w:val="00790D82"/>
    <w:rsid w:val="007917EE"/>
    <w:rsid w:val="007918B2"/>
    <w:rsid w:val="00792A94"/>
    <w:rsid w:val="00792CF8"/>
    <w:rsid w:val="00792EDE"/>
    <w:rsid w:val="007942A5"/>
    <w:rsid w:val="00794551"/>
    <w:rsid w:val="00794C9F"/>
    <w:rsid w:val="007951C0"/>
    <w:rsid w:val="007A35FD"/>
    <w:rsid w:val="007A3971"/>
    <w:rsid w:val="007A3A55"/>
    <w:rsid w:val="007A493A"/>
    <w:rsid w:val="007A73E2"/>
    <w:rsid w:val="007B0490"/>
    <w:rsid w:val="007B0F2B"/>
    <w:rsid w:val="007B1AB8"/>
    <w:rsid w:val="007B6633"/>
    <w:rsid w:val="007B670B"/>
    <w:rsid w:val="007B7281"/>
    <w:rsid w:val="007B791A"/>
    <w:rsid w:val="007B7EC6"/>
    <w:rsid w:val="007C00EA"/>
    <w:rsid w:val="007C3C89"/>
    <w:rsid w:val="007C4B8E"/>
    <w:rsid w:val="007C5C64"/>
    <w:rsid w:val="007C5D76"/>
    <w:rsid w:val="007C76C0"/>
    <w:rsid w:val="007C7E28"/>
    <w:rsid w:val="007D1DCE"/>
    <w:rsid w:val="007D24B2"/>
    <w:rsid w:val="007D29B9"/>
    <w:rsid w:val="007D30B3"/>
    <w:rsid w:val="007D3696"/>
    <w:rsid w:val="007D3AA3"/>
    <w:rsid w:val="007D6410"/>
    <w:rsid w:val="007D66DE"/>
    <w:rsid w:val="007D7C53"/>
    <w:rsid w:val="007E0511"/>
    <w:rsid w:val="007E1AD5"/>
    <w:rsid w:val="007E2269"/>
    <w:rsid w:val="007E2766"/>
    <w:rsid w:val="007E4899"/>
    <w:rsid w:val="007E6307"/>
    <w:rsid w:val="007E7462"/>
    <w:rsid w:val="007F0707"/>
    <w:rsid w:val="007F1572"/>
    <w:rsid w:val="007F1DDF"/>
    <w:rsid w:val="007F219B"/>
    <w:rsid w:val="007F227F"/>
    <w:rsid w:val="007F32F8"/>
    <w:rsid w:val="007F6A89"/>
    <w:rsid w:val="007F6B05"/>
    <w:rsid w:val="007F6E6D"/>
    <w:rsid w:val="007F76C4"/>
    <w:rsid w:val="008013C3"/>
    <w:rsid w:val="00803635"/>
    <w:rsid w:val="00803FCA"/>
    <w:rsid w:val="00804398"/>
    <w:rsid w:val="00804CC2"/>
    <w:rsid w:val="008051EA"/>
    <w:rsid w:val="00806774"/>
    <w:rsid w:val="00807BA3"/>
    <w:rsid w:val="00811CCE"/>
    <w:rsid w:val="0081259B"/>
    <w:rsid w:val="00812DA6"/>
    <w:rsid w:val="00820ABC"/>
    <w:rsid w:val="00820DE7"/>
    <w:rsid w:val="0082151D"/>
    <w:rsid w:val="008216FA"/>
    <w:rsid w:val="008222DC"/>
    <w:rsid w:val="00825662"/>
    <w:rsid w:val="008275E8"/>
    <w:rsid w:val="008319FB"/>
    <w:rsid w:val="00831EF3"/>
    <w:rsid w:val="00832DF0"/>
    <w:rsid w:val="00832E26"/>
    <w:rsid w:val="008337F7"/>
    <w:rsid w:val="008346BA"/>
    <w:rsid w:val="00834F8D"/>
    <w:rsid w:val="008356C0"/>
    <w:rsid w:val="00835BBC"/>
    <w:rsid w:val="00835CD2"/>
    <w:rsid w:val="0083637F"/>
    <w:rsid w:val="00836804"/>
    <w:rsid w:val="008378D3"/>
    <w:rsid w:val="008459BB"/>
    <w:rsid w:val="008505A7"/>
    <w:rsid w:val="00850908"/>
    <w:rsid w:val="00850FBE"/>
    <w:rsid w:val="008530D9"/>
    <w:rsid w:val="00854986"/>
    <w:rsid w:val="00855F1D"/>
    <w:rsid w:val="00857BCB"/>
    <w:rsid w:val="00860E44"/>
    <w:rsid w:val="00864C21"/>
    <w:rsid w:val="00865A6B"/>
    <w:rsid w:val="008704C9"/>
    <w:rsid w:val="008734AD"/>
    <w:rsid w:val="00874DD2"/>
    <w:rsid w:val="00876E13"/>
    <w:rsid w:val="008802E6"/>
    <w:rsid w:val="00880A4B"/>
    <w:rsid w:val="00880DF0"/>
    <w:rsid w:val="00881CFA"/>
    <w:rsid w:val="00885BEE"/>
    <w:rsid w:val="00891D8E"/>
    <w:rsid w:val="0089221E"/>
    <w:rsid w:val="00895272"/>
    <w:rsid w:val="00897E5E"/>
    <w:rsid w:val="008A0275"/>
    <w:rsid w:val="008A04F2"/>
    <w:rsid w:val="008A0DBC"/>
    <w:rsid w:val="008A135A"/>
    <w:rsid w:val="008A16AC"/>
    <w:rsid w:val="008A2454"/>
    <w:rsid w:val="008A4061"/>
    <w:rsid w:val="008A41C5"/>
    <w:rsid w:val="008A4A21"/>
    <w:rsid w:val="008A4F14"/>
    <w:rsid w:val="008A6DAD"/>
    <w:rsid w:val="008B0119"/>
    <w:rsid w:val="008B0580"/>
    <w:rsid w:val="008B05D4"/>
    <w:rsid w:val="008B1EA9"/>
    <w:rsid w:val="008B39C4"/>
    <w:rsid w:val="008B66A9"/>
    <w:rsid w:val="008B7E02"/>
    <w:rsid w:val="008C0DBD"/>
    <w:rsid w:val="008C242E"/>
    <w:rsid w:val="008C24DE"/>
    <w:rsid w:val="008C284D"/>
    <w:rsid w:val="008C2B02"/>
    <w:rsid w:val="008C5E35"/>
    <w:rsid w:val="008C6FF3"/>
    <w:rsid w:val="008C7830"/>
    <w:rsid w:val="008C7981"/>
    <w:rsid w:val="008D0484"/>
    <w:rsid w:val="008D1E2B"/>
    <w:rsid w:val="008D2010"/>
    <w:rsid w:val="008D413B"/>
    <w:rsid w:val="008D456B"/>
    <w:rsid w:val="008D6F93"/>
    <w:rsid w:val="008D779A"/>
    <w:rsid w:val="008D7EB3"/>
    <w:rsid w:val="008D7FB5"/>
    <w:rsid w:val="008E0677"/>
    <w:rsid w:val="008E09DB"/>
    <w:rsid w:val="008E1A01"/>
    <w:rsid w:val="008E28B3"/>
    <w:rsid w:val="008E76FA"/>
    <w:rsid w:val="008F071F"/>
    <w:rsid w:val="008F0CB7"/>
    <w:rsid w:val="008F1573"/>
    <w:rsid w:val="008F2573"/>
    <w:rsid w:val="008F25E0"/>
    <w:rsid w:val="008F32F6"/>
    <w:rsid w:val="008F3DAB"/>
    <w:rsid w:val="008F3E8B"/>
    <w:rsid w:val="008F5F4C"/>
    <w:rsid w:val="008F75F1"/>
    <w:rsid w:val="008F7A8B"/>
    <w:rsid w:val="008F7E60"/>
    <w:rsid w:val="009007C6"/>
    <w:rsid w:val="00903D40"/>
    <w:rsid w:val="009042C0"/>
    <w:rsid w:val="00904966"/>
    <w:rsid w:val="00905259"/>
    <w:rsid w:val="00906308"/>
    <w:rsid w:val="00906460"/>
    <w:rsid w:val="00907624"/>
    <w:rsid w:val="00911804"/>
    <w:rsid w:val="00911A57"/>
    <w:rsid w:val="00911BE2"/>
    <w:rsid w:val="00912D89"/>
    <w:rsid w:val="00913226"/>
    <w:rsid w:val="00913A46"/>
    <w:rsid w:val="00913EF4"/>
    <w:rsid w:val="00913F81"/>
    <w:rsid w:val="00914195"/>
    <w:rsid w:val="00914F8B"/>
    <w:rsid w:val="00917C9E"/>
    <w:rsid w:val="00920B97"/>
    <w:rsid w:val="009211BF"/>
    <w:rsid w:val="00921986"/>
    <w:rsid w:val="0092255A"/>
    <w:rsid w:val="00922746"/>
    <w:rsid w:val="009233FE"/>
    <w:rsid w:val="00923BBB"/>
    <w:rsid w:val="00925D45"/>
    <w:rsid w:val="00925E08"/>
    <w:rsid w:val="0092635C"/>
    <w:rsid w:val="00926FD1"/>
    <w:rsid w:val="00927418"/>
    <w:rsid w:val="009340D9"/>
    <w:rsid w:val="009350E3"/>
    <w:rsid w:val="00935CC8"/>
    <w:rsid w:val="00937EF5"/>
    <w:rsid w:val="009411D8"/>
    <w:rsid w:val="0095092C"/>
    <w:rsid w:val="00950CF9"/>
    <w:rsid w:val="009523D4"/>
    <w:rsid w:val="00954702"/>
    <w:rsid w:val="00955706"/>
    <w:rsid w:val="00955897"/>
    <w:rsid w:val="00957BA0"/>
    <w:rsid w:val="009624AF"/>
    <w:rsid w:val="00963A7E"/>
    <w:rsid w:val="00965C7A"/>
    <w:rsid w:val="00971477"/>
    <w:rsid w:val="009720C8"/>
    <w:rsid w:val="00972662"/>
    <w:rsid w:val="00972DBF"/>
    <w:rsid w:val="00973377"/>
    <w:rsid w:val="00974281"/>
    <w:rsid w:val="00975841"/>
    <w:rsid w:val="00975938"/>
    <w:rsid w:val="00975E77"/>
    <w:rsid w:val="00977541"/>
    <w:rsid w:val="00977B49"/>
    <w:rsid w:val="009813F7"/>
    <w:rsid w:val="009825B1"/>
    <w:rsid w:val="00982647"/>
    <w:rsid w:val="00982817"/>
    <w:rsid w:val="009841C7"/>
    <w:rsid w:val="00984259"/>
    <w:rsid w:val="0098503E"/>
    <w:rsid w:val="009859B9"/>
    <w:rsid w:val="00985C63"/>
    <w:rsid w:val="0098644A"/>
    <w:rsid w:val="0098645B"/>
    <w:rsid w:val="009951A5"/>
    <w:rsid w:val="00996E4D"/>
    <w:rsid w:val="009971F8"/>
    <w:rsid w:val="009978E2"/>
    <w:rsid w:val="00997D1D"/>
    <w:rsid w:val="009A04B9"/>
    <w:rsid w:val="009A09E9"/>
    <w:rsid w:val="009A15E2"/>
    <w:rsid w:val="009A1B26"/>
    <w:rsid w:val="009A3353"/>
    <w:rsid w:val="009A360B"/>
    <w:rsid w:val="009A448C"/>
    <w:rsid w:val="009A4956"/>
    <w:rsid w:val="009A4B35"/>
    <w:rsid w:val="009A704D"/>
    <w:rsid w:val="009A7604"/>
    <w:rsid w:val="009B03DD"/>
    <w:rsid w:val="009B29DF"/>
    <w:rsid w:val="009B6908"/>
    <w:rsid w:val="009C0765"/>
    <w:rsid w:val="009C0881"/>
    <w:rsid w:val="009C3A28"/>
    <w:rsid w:val="009D008B"/>
    <w:rsid w:val="009D00C5"/>
    <w:rsid w:val="009D21F9"/>
    <w:rsid w:val="009D3162"/>
    <w:rsid w:val="009D37B8"/>
    <w:rsid w:val="009D3F40"/>
    <w:rsid w:val="009D4282"/>
    <w:rsid w:val="009D45B7"/>
    <w:rsid w:val="009D6F0D"/>
    <w:rsid w:val="009D75B7"/>
    <w:rsid w:val="009E16FB"/>
    <w:rsid w:val="009E4845"/>
    <w:rsid w:val="009E4D34"/>
    <w:rsid w:val="009E79F2"/>
    <w:rsid w:val="009F469A"/>
    <w:rsid w:val="009F69C6"/>
    <w:rsid w:val="00A000D5"/>
    <w:rsid w:val="00A00663"/>
    <w:rsid w:val="00A01653"/>
    <w:rsid w:val="00A02F1F"/>
    <w:rsid w:val="00A05784"/>
    <w:rsid w:val="00A0629D"/>
    <w:rsid w:val="00A06A9A"/>
    <w:rsid w:val="00A07355"/>
    <w:rsid w:val="00A1003B"/>
    <w:rsid w:val="00A109D5"/>
    <w:rsid w:val="00A1390A"/>
    <w:rsid w:val="00A14AF1"/>
    <w:rsid w:val="00A152E4"/>
    <w:rsid w:val="00A155DA"/>
    <w:rsid w:val="00A215C6"/>
    <w:rsid w:val="00A221B2"/>
    <w:rsid w:val="00A2426A"/>
    <w:rsid w:val="00A24988"/>
    <w:rsid w:val="00A26263"/>
    <w:rsid w:val="00A2777F"/>
    <w:rsid w:val="00A30009"/>
    <w:rsid w:val="00A30E93"/>
    <w:rsid w:val="00A31D90"/>
    <w:rsid w:val="00A32CCD"/>
    <w:rsid w:val="00A33B8A"/>
    <w:rsid w:val="00A3610A"/>
    <w:rsid w:val="00A36997"/>
    <w:rsid w:val="00A40468"/>
    <w:rsid w:val="00A40622"/>
    <w:rsid w:val="00A50C85"/>
    <w:rsid w:val="00A50F56"/>
    <w:rsid w:val="00A5476F"/>
    <w:rsid w:val="00A55410"/>
    <w:rsid w:val="00A5571B"/>
    <w:rsid w:val="00A56BB8"/>
    <w:rsid w:val="00A56C91"/>
    <w:rsid w:val="00A61871"/>
    <w:rsid w:val="00A62412"/>
    <w:rsid w:val="00A62DB5"/>
    <w:rsid w:val="00A64328"/>
    <w:rsid w:val="00A64BEF"/>
    <w:rsid w:val="00A64C16"/>
    <w:rsid w:val="00A66EC1"/>
    <w:rsid w:val="00A7288C"/>
    <w:rsid w:val="00A72A39"/>
    <w:rsid w:val="00A765A9"/>
    <w:rsid w:val="00A77E52"/>
    <w:rsid w:val="00A806DA"/>
    <w:rsid w:val="00A80EC6"/>
    <w:rsid w:val="00A8128C"/>
    <w:rsid w:val="00A82705"/>
    <w:rsid w:val="00A832A5"/>
    <w:rsid w:val="00A832B5"/>
    <w:rsid w:val="00A84098"/>
    <w:rsid w:val="00A84194"/>
    <w:rsid w:val="00A873BF"/>
    <w:rsid w:val="00A87734"/>
    <w:rsid w:val="00A9484F"/>
    <w:rsid w:val="00A94AFC"/>
    <w:rsid w:val="00A95938"/>
    <w:rsid w:val="00A97320"/>
    <w:rsid w:val="00A97876"/>
    <w:rsid w:val="00AA0D1F"/>
    <w:rsid w:val="00AA16E0"/>
    <w:rsid w:val="00AA16ED"/>
    <w:rsid w:val="00AA29BE"/>
    <w:rsid w:val="00AA2BF3"/>
    <w:rsid w:val="00AA3538"/>
    <w:rsid w:val="00AA37BA"/>
    <w:rsid w:val="00AA3E5A"/>
    <w:rsid w:val="00AA651D"/>
    <w:rsid w:val="00AA7868"/>
    <w:rsid w:val="00AA7C52"/>
    <w:rsid w:val="00AB0A34"/>
    <w:rsid w:val="00AB1065"/>
    <w:rsid w:val="00AB1A69"/>
    <w:rsid w:val="00AB3C4B"/>
    <w:rsid w:val="00AB6372"/>
    <w:rsid w:val="00AB677E"/>
    <w:rsid w:val="00AB7456"/>
    <w:rsid w:val="00AB7485"/>
    <w:rsid w:val="00AB7E7E"/>
    <w:rsid w:val="00AC1E9D"/>
    <w:rsid w:val="00AC7E19"/>
    <w:rsid w:val="00AD0A32"/>
    <w:rsid w:val="00AD1CDC"/>
    <w:rsid w:val="00AD231B"/>
    <w:rsid w:val="00AD3002"/>
    <w:rsid w:val="00AD518B"/>
    <w:rsid w:val="00AD6380"/>
    <w:rsid w:val="00AD6B8B"/>
    <w:rsid w:val="00AD6DA6"/>
    <w:rsid w:val="00AD7725"/>
    <w:rsid w:val="00AD7EAF"/>
    <w:rsid w:val="00AE0099"/>
    <w:rsid w:val="00AE105C"/>
    <w:rsid w:val="00AE2661"/>
    <w:rsid w:val="00AE624D"/>
    <w:rsid w:val="00AE758B"/>
    <w:rsid w:val="00AF0276"/>
    <w:rsid w:val="00AF08D2"/>
    <w:rsid w:val="00AF1097"/>
    <w:rsid w:val="00AF15D0"/>
    <w:rsid w:val="00AF2267"/>
    <w:rsid w:val="00AF2754"/>
    <w:rsid w:val="00AF3842"/>
    <w:rsid w:val="00AF4015"/>
    <w:rsid w:val="00AF4975"/>
    <w:rsid w:val="00AF54ED"/>
    <w:rsid w:val="00AF703E"/>
    <w:rsid w:val="00AF7280"/>
    <w:rsid w:val="00B01BD7"/>
    <w:rsid w:val="00B01C1F"/>
    <w:rsid w:val="00B0362B"/>
    <w:rsid w:val="00B044AF"/>
    <w:rsid w:val="00B0500F"/>
    <w:rsid w:val="00B06B0A"/>
    <w:rsid w:val="00B1041B"/>
    <w:rsid w:val="00B1046A"/>
    <w:rsid w:val="00B107E6"/>
    <w:rsid w:val="00B10E1C"/>
    <w:rsid w:val="00B11864"/>
    <w:rsid w:val="00B11B0A"/>
    <w:rsid w:val="00B12C91"/>
    <w:rsid w:val="00B164D2"/>
    <w:rsid w:val="00B218E8"/>
    <w:rsid w:val="00B219D9"/>
    <w:rsid w:val="00B223A5"/>
    <w:rsid w:val="00B23996"/>
    <w:rsid w:val="00B24007"/>
    <w:rsid w:val="00B2752D"/>
    <w:rsid w:val="00B300D0"/>
    <w:rsid w:val="00B30A45"/>
    <w:rsid w:val="00B321D2"/>
    <w:rsid w:val="00B326D8"/>
    <w:rsid w:val="00B3283C"/>
    <w:rsid w:val="00B341FE"/>
    <w:rsid w:val="00B37229"/>
    <w:rsid w:val="00B42615"/>
    <w:rsid w:val="00B4415B"/>
    <w:rsid w:val="00B44AF5"/>
    <w:rsid w:val="00B45B91"/>
    <w:rsid w:val="00B47143"/>
    <w:rsid w:val="00B514C9"/>
    <w:rsid w:val="00B53475"/>
    <w:rsid w:val="00B53901"/>
    <w:rsid w:val="00B53D75"/>
    <w:rsid w:val="00B53E79"/>
    <w:rsid w:val="00B541DC"/>
    <w:rsid w:val="00B5545A"/>
    <w:rsid w:val="00B55E8D"/>
    <w:rsid w:val="00B567D0"/>
    <w:rsid w:val="00B56ED4"/>
    <w:rsid w:val="00B57447"/>
    <w:rsid w:val="00B577DB"/>
    <w:rsid w:val="00B60C57"/>
    <w:rsid w:val="00B62968"/>
    <w:rsid w:val="00B634D9"/>
    <w:rsid w:val="00B66218"/>
    <w:rsid w:val="00B67C08"/>
    <w:rsid w:val="00B722BF"/>
    <w:rsid w:val="00B728E1"/>
    <w:rsid w:val="00B72A02"/>
    <w:rsid w:val="00B72CDC"/>
    <w:rsid w:val="00B72DA7"/>
    <w:rsid w:val="00B73D5A"/>
    <w:rsid w:val="00B743BC"/>
    <w:rsid w:val="00B75F0F"/>
    <w:rsid w:val="00B773AE"/>
    <w:rsid w:val="00B77564"/>
    <w:rsid w:val="00B80B89"/>
    <w:rsid w:val="00B81D7A"/>
    <w:rsid w:val="00B83859"/>
    <w:rsid w:val="00B8542A"/>
    <w:rsid w:val="00B8604A"/>
    <w:rsid w:val="00B86349"/>
    <w:rsid w:val="00B87174"/>
    <w:rsid w:val="00B871BD"/>
    <w:rsid w:val="00B90F15"/>
    <w:rsid w:val="00B90F35"/>
    <w:rsid w:val="00B912B7"/>
    <w:rsid w:val="00B9164B"/>
    <w:rsid w:val="00B91732"/>
    <w:rsid w:val="00B939C4"/>
    <w:rsid w:val="00B9477B"/>
    <w:rsid w:val="00B95A65"/>
    <w:rsid w:val="00B96423"/>
    <w:rsid w:val="00B976A3"/>
    <w:rsid w:val="00B97823"/>
    <w:rsid w:val="00B979AD"/>
    <w:rsid w:val="00BA06E4"/>
    <w:rsid w:val="00BA3F16"/>
    <w:rsid w:val="00BA46BC"/>
    <w:rsid w:val="00BA604C"/>
    <w:rsid w:val="00BB03B6"/>
    <w:rsid w:val="00BB0BDF"/>
    <w:rsid w:val="00BB1DD7"/>
    <w:rsid w:val="00BB2D93"/>
    <w:rsid w:val="00BB4127"/>
    <w:rsid w:val="00BB6FFC"/>
    <w:rsid w:val="00BC0384"/>
    <w:rsid w:val="00BC098B"/>
    <w:rsid w:val="00BC1BEF"/>
    <w:rsid w:val="00BC1FF2"/>
    <w:rsid w:val="00BC21B3"/>
    <w:rsid w:val="00BC3231"/>
    <w:rsid w:val="00BC3A3A"/>
    <w:rsid w:val="00BC3F19"/>
    <w:rsid w:val="00BC4B7B"/>
    <w:rsid w:val="00BC5040"/>
    <w:rsid w:val="00BC521D"/>
    <w:rsid w:val="00BC5F75"/>
    <w:rsid w:val="00BC6BED"/>
    <w:rsid w:val="00BD2C0F"/>
    <w:rsid w:val="00BD30FE"/>
    <w:rsid w:val="00BD4007"/>
    <w:rsid w:val="00BD4A1A"/>
    <w:rsid w:val="00BD4D7A"/>
    <w:rsid w:val="00BD6D7A"/>
    <w:rsid w:val="00BD7DE7"/>
    <w:rsid w:val="00BD7DF1"/>
    <w:rsid w:val="00BE01A5"/>
    <w:rsid w:val="00BE1A48"/>
    <w:rsid w:val="00BE2FD3"/>
    <w:rsid w:val="00BE36B0"/>
    <w:rsid w:val="00BE376E"/>
    <w:rsid w:val="00BE46CD"/>
    <w:rsid w:val="00BE472D"/>
    <w:rsid w:val="00BF02E7"/>
    <w:rsid w:val="00BF03A6"/>
    <w:rsid w:val="00BF0D7E"/>
    <w:rsid w:val="00BF20F8"/>
    <w:rsid w:val="00BF2D2B"/>
    <w:rsid w:val="00BF3449"/>
    <w:rsid w:val="00BF3837"/>
    <w:rsid w:val="00BF43F0"/>
    <w:rsid w:val="00BF5B12"/>
    <w:rsid w:val="00BF7098"/>
    <w:rsid w:val="00BF70FE"/>
    <w:rsid w:val="00C000B4"/>
    <w:rsid w:val="00C00741"/>
    <w:rsid w:val="00C032B8"/>
    <w:rsid w:val="00C044BD"/>
    <w:rsid w:val="00C05DFD"/>
    <w:rsid w:val="00C07370"/>
    <w:rsid w:val="00C102C5"/>
    <w:rsid w:val="00C10598"/>
    <w:rsid w:val="00C107B5"/>
    <w:rsid w:val="00C12AB3"/>
    <w:rsid w:val="00C12D3A"/>
    <w:rsid w:val="00C12FDE"/>
    <w:rsid w:val="00C13325"/>
    <w:rsid w:val="00C159F1"/>
    <w:rsid w:val="00C15E56"/>
    <w:rsid w:val="00C17096"/>
    <w:rsid w:val="00C21C32"/>
    <w:rsid w:val="00C2208A"/>
    <w:rsid w:val="00C23254"/>
    <w:rsid w:val="00C25CCF"/>
    <w:rsid w:val="00C25E97"/>
    <w:rsid w:val="00C26B45"/>
    <w:rsid w:val="00C27AAD"/>
    <w:rsid w:val="00C32BF0"/>
    <w:rsid w:val="00C34139"/>
    <w:rsid w:val="00C34467"/>
    <w:rsid w:val="00C34520"/>
    <w:rsid w:val="00C346E1"/>
    <w:rsid w:val="00C35878"/>
    <w:rsid w:val="00C36A8F"/>
    <w:rsid w:val="00C37FC7"/>
    <w:rsid w:val="00C41092"/>
    <w:rsid w:val="00C424CA"/>
    <w:rsid w:val="00C42A3C"/>
    <w:rsid w:val="00C42F31"/>
    <w:rsid w:val="00C45244"/>
    <w:rsid w:val="00C458AB"/>
    <w:rsid w:val="00C47E9E"/>
    <w:rsid w:val="00C52AFF"/>
    <w:rsid w:val="00C53812"/>
    <w:rsid w:val="00C53855"/>
    <w:rsid w:val="00C552F5"/>
    <w:rsid w:val="00C578C0"/>
    <w:rsid w:val="00C6019B"/>
    <w:rsid w:val="00C603BE"/>
    <w:rsid w:val="00C63317"/>
    <w:rsid w:val="00C63677"/>
    <w:rsid w:val="00C642FC"/>
    <w:rsid w:val="00C67C67"/>
    <w:rsid w:val="00C703A8"/>
    <w:rsid w:val="00C7189F"/>
    <w:rsid w:val="00C7229D"/>
    <w:rsid w:val="00C725D5"/>
    <w:rsid w:val="00C73854"/>
    <w:rsid w:val="00C747C8"/>
    <w:rsid w:val="00C74B8B"/>
    <w:rsid w:val="00C76DE3"/>
    <w:rsid w:val="00C7749F"/>
    <w:rsid w:val="00C77977"/>
    <w:rsid w:val="00C805E5"/>
    <w:rsid w:val="00C81398"/>
    <w:rsid w:val="00C82650"/>
    <w:rsid w:val="00C82E59"/>
    <w:rsid w:val="00C83115"/>
    <w:rsid w:val="00C8312D"/>
    <w:rsid w:val="00C83D86"/>
    <w:rsid w:val="00C83F26"/>
    <w:rsid w:val="00C86FC5"/>
    <w:rsid w:val="00C8764C"/>
    <w:rsid w:val="00C87E17"/>
    <w:rsid w:val="00C905CA"/>
    <w:rsid w:val="00C905E4"/>
    <w:rsid w:val="00C91955"/>
    <w:rsid w:val="00C91C3E"/>
    <w:rsid w:val="00C92EB6"/>
    <w:rsid w:val="00C930C9"/>
    <w:rsid w:val="00C94F28"/>
    <w:rsid w:val="00C9758D"/>
    <w:rsid w:val="00CA06BD"/>
    <w:rsid w:val="00CA0799"/>
    <w:rsid w:val="00CA3838"/>
    <w:rsid w:val="00CA4CF6"/>
    <w:rsid w:val="00CA4FD5"/>
    <w:rsid w:val="00CA5D2F"/>
    <w:rsid w:val="00CA5FC6"/>
    <w:rsid w:val="00CA6503"/>
    <w:rsid w:val="00CA748D"/>
    <w:rsid w:val="00CA7BC0"/>
    <w:rsid w:val="00CB1640"/>
    <w:rsid w:val="00CB3C34"/>
    <w:rsid w:val="00CB5168"/>
    <w:rsid w:val="00CB740E"/>
    <w:rsid w:val="00CB7B90"/>
    <w:rsid w:val="00CC0C85"/>
    <w:rsid w:val="00CC14FE"/>
    <w:rsid w:val="00CC182E"/>
    <w:rsid w:val="00CC2021"/>
    <w:rsid w:val="00CC35D4"/>
    <w:rsid w:val="00CC3E9C"/>
    <w:rsid w:val="00CC497F"/>
    <w:rsid w:val="00CC6AB1"/>
    <w:rsid w:val="00CC6F4E"/>
    <w:rsid w:val="00CD1320"/>
    <w:rsid w:val="00CD36FC"/>
    <w:rsid w:val="00CD38A6"/>
    <w:rsid w:val="00CD3F1F"/>
    <w:rsid w:val="00CD3FA5"/>
    <w:rsid w:val="00CD594D"/>
    <w:rsid w:val="00CD5A29"/>
    <w:rsid w:val="00CD79D7"/>
    <w:rsid w:val="00CE074E"/>
    <w:rsid w:val="00CE1672"/>
    <w:rsid w:val="00CE1678"/>
    <w:rsid w:val="00CE1D4E"/>
    <w:rsid w:val="00CE29BC"/>
    <w:rsid w:val="00CE3392"/>
    <w:rsid w:val="00CE3844"/>
    <w:rsid w:val="00CE3962"/>
    <w:rsid w:val="00CE52F6"/>
    <w:rsid w:val="00CE58CF"/>
    <w:rsid w:val="00CE662C"/>
    <w:rsid w:val="00CE6F08"/>
    <w:rsid w:val="00CF2179"/>
    <w:rsid w:val="00CF272C"/>
    <w:rsid w:val="00CF409F"/>
    <w:rsid w:val="00CF6331"/>
    <w:rsid w:val="00D01CD7"/>
    <w:rsid w:val="00D04EDB"/>
    <w:rsid w:val="00D06F49"/>
    <w:rsid w:val="00D07058"/>
    <w:rsid w:val="00D071C2"/>
    <w:rsid w:val="00D11426"/>
    <w:rsid w:val="00D12CF8"/>
    <w:rsid w:val="00D14730"/>
    <w:rsid w:val="00D1511B"/>
    <w:rsid w:val="00D20371"/>
    <w:rsid w:val="00D20C00"/>
    <w:rsid w:val="00D22262"/>
    <w:rsid w:val="00D22BF3"/>
    <w:rsid w:val="00D2328E"/>
    <w:rsid w:val="00D24DC7"/>
    <w:rsid w:val="00D25D86"/>
    <w:rsid w:val="00D270FD"/>
    <w:rsid w:val="00D271D5"/>
    <w:rsid w:val="00D27310"/>
    <w:rsid w:val="00D30174"/>
    <w:rsid w:val="00D309BA"/>
    <w:rsid w:val="00D317A4"/>
    <w:rsid w:val="00D33AAD"/>
    <w:rsid w:val="00D34298"/>
    <w:rsid w:val="00D34D19"/>
    <w:rsid w:val="00D36A2B"/>
    <w:rsid w:val="00D37505"/>
    <w:rsid w:val="00D37C99"/>
    <w:rsid w:val="00D37D4B"/>
    <w:rsid w:val="00D40011"/>
    <w:rsid w:val="00D405FD"/>
    <w:rsid w:val="00D4197D"/>
    <w:rsid w:val="00D42CB9"/>
    <w:rsid w:val="00D453F0"/>
    <w:rsid w:val="00D4574C"/>
    <w:rsid w:val="00D465C8"/>
    <w:rsid w:val="00D50B3B"/>
    <w:rsid w:val="00D51FB6"/>
    <w:rsid w:val="00D53098"/>
    <w:rsid w:val="00D5492F"/>
    <w:rsid w:val="00D55CCA"/>
    <w:rsid w:val="00D56747"/>
    <w:rsid w:val="00D60996"/>
    <w:rsid w:val="00D60BB9"/>
    <w:rsid w:val="00D60FE9"/>
    <w:rsid w:val="00D612C4"/>
    <w:rsid w:val="00D616C5"/>
    <w:rsid w:val="00D61A4F"/>
    <w:rsid w:val="00D61DF8"/>
    <w:rsid w:val="00D62420"/>
    <w:rsid w:val="00D62EE0"/>
    <w:rsid w:val="00D64507"/>
    <w:rsid w:val="00D65F4C"/>
    <w:rsid w:val="00D70244"/>
    <w:rsid w:val="00D70F0C"/>
    <w:rsid w:val="00D72B78"/>
    <w:rsid w:val="00D738C9"/>
    <w:rsid w:val="00D73B1E"/>
    <w:rsid w:val="00D74319"/>
    <w:rsid w:val="00D74E87"/>
    <w:rsid w:val="00D7516F"/>
    <w:rsid w:val="00D77A79"/>
    <w:rsid w:val="00D80930"/>
    <w:rsid w:val="00D80FDB"/>
    <w:rsid w:val="00D812CE"/>
    <w:rsid w:val="00D825CA"/>
    <w:rsid w:val="00D82C95"/>
    <w:rsid w:val="00D85477"/>
    <w:rsid w:val="00D8552A"/>
    <w:rsid w:val="00D85662"/>
    <w:rsid w:val="00D86608"/>
    <w:rsid w:val="00D86EDD"/>
    <w:rsid w:val="00D87955"/>
    <w:rsid w:val="00D90068"/>
    <w:rsid w:val="00D9014F"/>
    <w:rsid w:val="00D9396A"/>
    <w:rsid w:val="00D94D14"/>
    <w:rsid w:val="00D9727C"/>
    <w:rsid w:val="00DA23B4"/>
    <w:rsid w:val="00DA32D3"/>
    <w:rsid w:val="00DA3300"/>
    <w:rsid w:val="00DA5C3D"/>
    <w:rsid w:val="00DA5CDD"/>
    <w:rsid w:val="00DA6BA7"/>
    <w:rsid w:val="00DA6CC1"/>
    <w:rsid w:val="00DB0400"/>
    <w:rsid w:val="00DB0B0F"/>
    <w:rsid w:val="00DB176C"/>
    <w:rsid w:val="00DB25D0"/>
    <w:rsid w:val="00DB6CEC"/>
    <w:rsid w:val="00DB7170"/>
    <w:rsid w:val="00DC00F5"/>
    <w:rsid w:val="00DC03EF"/>
    <w:rsid w:val="00DC18E9"/>
    <w:rsid w:val="00DC1F53"/>
    <w:rsid w:val="00DC20A9"/>
    <w:rsid w:val="00DC2622"/>
    <w:rsid w:val="00DC26FE"/>
    <w:rsid w:val="00DC342E"/>
    <w:rsid w:val="00DC3E83"/>
    <w:rsid w:val="00DC6A77"/>
    <w:rsid w:val="00DC6C04"/>
    <w:rsid w:val="00DC746E"/>
    <w:rsid w:val="00DD03BC"/>
    <w:rsid w:val="00DD05A1"/>
    <w:rsid w:val="00DD064C"/>
    <w:rsid w:val="00DD20EE"/>
    <w:rsid w:val="00DD25D3"/>
    <w:rsid w:val="00DD41B7"/>
    <w:rsid w:val="00DD75A6"/>
    <w:rsid w:val="00DE04EC"/>
    <w:rsid w:val="00DE0885"/>
    <w:rsid w:val="00DE1934"/>
    <w:rsid w:val="00DE3432"/>
    <w:rsid w:val="00DE362A"/>
    <w:rsid w:val="00DE408F"/>
    <w:rsid w:val="00DE4619"/>
    <w:rsid w:val="00DE46B6"/>
    <w:rsid w:val="00DF1100"/>
    <w:rsid w:val="00DF17FF"/>
    <w:rsid w:val="00DF24D7"/>
    <w:rsid w:val="00DF2EA4"/>
    <w:rsid w:val="00DF3F8F"/>
    <w:rsid w:val="00DF46EE"/>
    <w:rsid w:val="00DF653D"/>
    <w:rsid w:val="00DF655A"/>
    <w:rsid w:val="00E00196"/>
    <w:rsid w:val="00E00770"/>
    <w:rsid w:val="00E02D32"/>
    <w:rsid w:val="00E03558"/>
    <w:rsid w:val="00E05366"/>
    <w:rsid w:val="00E0575B"/>
    <w:rsid w:val="00E05C71"/>
    <w:rsid w:val="00E06ED9"/>
    <w:rsid w:val="00E10F22"/>
    <w:rsid w:val="00E111EB"/>
    <w:rsid w:val="00E1120E"/>
    <w:rsid w:val="00E138EE"/>
    <w:rsid w:val="00E139C6"/>
    <w:rsid w:val="00E15535"/>
    <w:rsid w:val="00E210EB"/>
    <w:rsid w:val="00E22A98"/>
    <w:rsid w:val="00E22A99"/>
    <w:rsid w:val="00E2334A"/>
    <w:rsid w:val="00E23745"/>
    <w:rsid w:val="00E23E13"/>
    <w:rsid w:val="00E24366"/>
    <w:rsid w:val="00E24803"/>
    <w:rsid w:val="00E250FD"/>
    <w:rsid w:val="00E251F9"/>
    <w:rsid w:val="00E2623E"/>
    <w:rsid w:val="00E262D8"/>
    <w:rsid w:val="00E30958"/>
    <w:rsid w:val="00E320C9"/>
    <w:rsid w:val="00E3252A"/>
    <w:rsid w:val="00E33EB0"/>
    <w:rsid w:val="00E35315"/>
    <w:rsid w:val="00E36083"/>
    <w:rsid w:val="00E363BE"/>
    <w:rsid w:val="00E37136"/>
    <w:rsid w:val="00E4099B"/>
    <w:rsid w:val="00E41910"/>
    <w:rsid w:val="00E41B55"/>
    <w:rsid w:val="00E41F15"/>
    <w:rsid w:val="00E4442B"/>
    <w:rsid w:val="00E44DAD"/>
    <w:rsid w:val="00E44F49"/>
    <w:rsid w:val="00E4661D"/>
    <w:rsid w:val="00E47B2C"/>
    <w:rsid w:val="00E502F2"/>
    <w:rsid w:val="00E51B28"/>
    <w:rsid w:val="00E53E8B"/>
    <w:rsid w:val="00E55F19"/>
    <w:rsid w:val="00E56ECC"/>
    <w:rsid w:val="00E57619"/>
    <w:rsid w:val="00E60655"/>
    <w:rsid w:val="00E612C1"/>
    <w:rsid w:val="00E61397"/>
    <w:rsid w:val="00E62B91"/>
    <w:rsid w:val="00E62DA9"/>
    <w:rsid w:val="00E63777"/>
    <w:rsid w:val="00E63BBE"/>
    <w:rsid w:val="00E63F6E"/>
    <w:rsid w:val="00E65E6D"/>
    <w:rsid w:val="00E70FEE"/>
    <w:rsid w:val="00E7281D"/>
    <w:rsid w:val="00E72C74"/>
    <w:rsid w:val="00E7371B"/>
    <w:rsid w:val="00E754CE"/>
    <w:rsid w:val="00E76493"/>
    <w:rsid w:val="00E76D41"/>
    <w:rsid w:val="00E7725F"/>
    <w:rsid w:val="00E77752"/>
    <w:rsid w:val="00E807E2"/>
    <w:rsid w:val="00E82BB4"/>
    <w:rsid w:val="00E84253"/>
    <w:rsid w:val="00E84E40"/>
    <w:rsid w:val="00E84F8D"/>
    <w:rsid w:val="00E86012"/>
    <w:rsid w:val="00E86827"/>
    <w:rsid w:val="00E87283"/>
    <w:rsid w:val="00E900A9"/>
    <w:rsid w:val="00E90BDF"/>
    <w:rsid w:val="00E91196"/>
    <w:rsid w:val="00E93CCA"/>
    <w:rsid w:val="00E93D2C"/>
    <w:rsid w:val="00E9413C"/>
    <w:rsid w:val="00E946F2"/>
    <w:rsid w:val="00E950F2"/>
    <w:rsid w:val="00E951EB"/>
    <w:rsid w:val="00E952B4"/>
    <w:rsid w:val="00EA34E0"/>
    <w:rsid w:val="00EA6881"/>
    <w:rsid w:val="00EA774F"/>
    <w:rsid w:val="00EA7AC9"/>
    <w:rsid w:val="00EA7CBF"/>
    <w:rsid w:val="00EA7D37"/>
    <w:rsid w:val="00EB0F9F"/>
    <w:rsid w:val="00EB2A7D"/>
    <w:rsid w:val="00EB77A1"/>
    <w:rsid w:val="00EB780A"/>
    <w:rsid w:val="00EC1A8C"/>
    <w:rsid w:val="00EC2BD6"/>
    <w:rsid w:val="00EC312E"/>
    <w:rsid w:val="00EC4FBB"/>
    <w:rsid w:val="00EC7561"/>
    <w:rsid w:val="00EC7BA7"/>
    <w:rsid w:val="00EC7DFC"/>
    <w:rsid w:val="00ED0B63"/>
    <w:rsid w:val="00ED2B6E"/>
    <w:rsid w:val="00ED346A"/>
    <w:rsid w:val="00ED36D0"/>
    <w:rsid w:val="00ED4EF6"/>
    <w:rsid w:val="00ED6E7B"/>
    <w:rsid w:val="00EE2433"/>
    <w:rsid w:val="00EE2C8F"/>
    <w:rsid w:val="00EE32AC"/>
    <w:rsid w:val="00EE505C"/>
    <w:rsid w:val="00EE5EF4"/>
    <w:rsid w:val="00EF0119"/>
    <w:rsid w:val="00EF0418"/>
    <w:rsid w:val="00EF0C1E"/>
    <w:rsid w:val="00EF12B7"/>
    <w:rsid w:val="00EF12F7"/>
    <w:rsid w:val="00EF2754"/>
    <w:rsid w:val="00EF395E"/>
    <w:rsid w:val="00EF598D"/>
    <w:rsid w:val="00EF7B2E"/>
    <w:rsid w:val="00EF7EB4"/>
    <w:rsid w:val="00F02E3C"/>
    <w:rsid w:val="00F030B4"/>
    <w:rsid w:val="00F03DFB"/>
    <w:rsid w:val="00F04B07"/>
    <w:rsid w:val="00F06257"/>
    <w:rsid w:val="00F063E8"/>
    <w:rsid w:val="00F06559"/>
    <w:rsid w:val="00F07B0D"/>
    <w:rsid w:val="00F14427"/>
    <w:rsid w:val="00F1454D"/>
    <w:rsid w:val="00F14ABE"/>
    <w:rsid w:val="00F15103"/>
    <w:rsid w:val="00F16805"/>
    <w:rsid w:val="00F17180"/>
    <w:rsid w:val="00F20EB8"/>
    <w:rsid w:val="00F21BD9"/>
    <w:rsid w:val="00F26F6F"/>
    <w:rsid w:val="00F27C5E"/>
    <w:rsid w:val="00F3068C"/>
    <w:rsid w:val="00F3324B"/>
    <w:rsid w:val="00F354BA"/>
    <w:rsid w:val="00F35C3D"/>
    <w:rsid w:val="00F37C26"/>
    <w:rsid w:val="00F37DCA"/>
    <w:rsid w:val="00F40189"/>
    <w:rsid w:val="00F40208"/>
    <w:rsid w:val="00F41885"/>
    <w:rsid w:val="00F41955"/>
    <w:rsid w:val="00F41D10"/>
    <w:rsid w:val="00F42F4D"/>
    <w:rsid w:val="00F42F90"/>
    <w:rsid w:val="00F4446F"/>
    <w:rsid w:val="00F45022"/>
    <w:rsid w:val="00F45197"/>
    <w:rsid w:val="00F4645A"/>
    <w:rsid w:val="00F46E9C"/>
    <w:rsid w:val="00F474B4"/>
    <w:rsid w:val="00F50DE9"/>
    <w:rsid w:val="00F5109D"/>
    <w:rsid w:val="00F5111C"/>
    <w:rsid w:val="00F52655"/>
    <w:rsid w:val="00F52BB7"/>
    <w:rsid w:val="00F53F8D"/>
    <w:rsid w:val="00F546ED"/>
    <w:rsid w:val="00F54AA5"/>
    <w:rsid w:val="00F550AF"/>
    <w:rsid w:val="00F55839"/>
    <w:rsid w:val="00F56574"/>
    <w:rsid w:val="00F565C4"/>
    <w:rsid w:val="00F567C5"/>
    <w:rsid w:val="00F579E7"/>
    <w:rsid w:val="00F60223"/>
    <w:rsid w:val="00F6207C"/>
    <w:rsid w:val="00F62E5D"/>
    <w:rsid w:val="00F63201"/>
    <w:rsid w:val="00F64BD7"/>
    <w:rsid w:val="00F65E10"/>
    <w:rsid w:val="00F66A07"/>
    <w:rsid w:val="00F66A64"/>
    <w:rsid w:val="00F66E48"/>
    <w:rsid w:val="00F66FAC"/>
    <w:rsid w:val="00F7024E"/>
    <w:rsid w:val="00F71AB4"/>
    <w:rsid w:val="00F720A9"/>
    <w:rsid w:val="00F721D7"/>
    <w:rsid w:val="00F76026"/>
    <w:rsid w:val="00F8121E"/>
    <w:rsid w:val="00F8226F"/>
    <w:rsid w:val="00F846D4"/>
    <w:rsid w:val="00F9183C"/>
    <w:rsid w:val="00F91CE7"/>
    <w:rsid w:val="00F9228C"/>
    <w:rsid w:val="00F92407"/>
    <w:rsid w:val="00F92569"/>
    <w:rsid w:val="00F927EB"/>
    <w:rsid w:val="00F92E01"/>
    <w:rsid w:val="00F9315E"/>
    <w:rsid w:val="00F94A07"/>
    <w:rsid w:val="00F95D52"/>
    <w:rsid w:val="00F96550"/>
    <w:rsid w:val="00F979DD"/>
    <w:rsid w:val="00FA0AE1"/>
    <w:rsid w:val="00FA0B8C"/>
    <w:rsid w:val="00FA1305"/>
    <w:rsid w:val="00FA2080"/>
    <w:rsid w:val="00FA3C6E"/>
    <w:rsid w:val="00FA4AC5"/>
    <w:rsid w:val="00FA4D29"/>
    <w:rsid w:val="00FA5C18"/>
    <w:rsid w:val="00FA63A1"/>
    <w:rsid w:val="00FB19AB"/>
    <w:rsid w:val="00FB2E93"/>
    <w:rsid w:val="00FB6134"/>
    <w:rsid w:val="00FB6DF7"/>
    <w:rsid w:val="00FC1C9C"/>
    <w:rsid w:val="00FC21EB"/>
    <w:rsid w:val="00FC2B77"/>
    <w:rsid w:val="00FC2CD3"/>
    <w:rsid w:val="00FC5E24"/>
    <w:rsid w:val="00FC6C68"/>
    <w:rsid w:val="00FD0D8D"/>
    <w:rsid w:val="00FD0E26"/>
    <w:rsid w:val="00FD1166"/>
    <w:rsid w:val="00FD3C03"/>
    <w:rsid w:val="00FE0AEF"/>
    <w:rsid w:val="00FE126F"/>
    <w:rsid w:val="00FE27E4"/>
    <w:rsid w:val="00FE3D9B"/>
    <w:rsid w:val="00FE6A4E"/>
    <w:rsid w:val="00FE722E"/>
    <w:rsid w:val="00FF0158"/>
    <w:rsid w:val="00FF1C2B"/>
    <w:rsid w:val="00FF2D1F"/>
    <w:rsid w:val="00FF3F1B"/>
    <w:rsid w:val="00FF3F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678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352191"/>
    <w:pPr>
      <w:spacing w:after="0" w:line="360" w:lineRule="auto"/>
      <w:ind w:firstLine="709"/>
      <w:jc w:val="both"/>
    </w:pPr>
    <w:rPr>
      <w:rFonts w:ascii="Times New Roman" w:hAnsi="Times New Roman"/>
      <w:sz w:val="24"/>
    </w:rPr>
  </w:style>
  <w:style w:type="paragraph" w:styleId="1">
    <w:name w:val="heading 1"/>
    <w:aliases w:val="0 - РАЗДЕЛ"/>
    <w:basedOn w:val="a2"/>
    <w:next w:val="a2"/>
    <w:link w:val="10"/>
    <w:autoRedefine/>
    <w:uiPriority w:val="9"/>
    <w:qFormat/>
    <w:rsid w:val="00B11B0A"/>
    <w:pPr>
      <w:keepNext/>
      <w:keepLines/>
      <w:spacing w:before="120" w:after="120" w:line="240" w:lineRule="auto"/>
      <w:ind w:firstLine="0"/>
      <w:jc w:val="center"/>
      <w:outlineLvl w:val="0"/>
    </w:pPr>
    <w:rPr>
      <w:rFonts w:eastAsia="Calibri" w:cs="Times New Roman"/>
      <w:b/>
      <w:bCs/>
      <w:sz w:val="28"/>
      <w:szCs w:val="28"/>
      <w:lang w:eastAsia="ru-RU"/>
    </w:rPr>
  </w:style>
  <w:style w:type="paragraph" w:styleId="2">
    <w:name w:val="heading 2"/>
    <w:aliases w:val="1 - Глава"/>
    <w:basedOn w:val="a2"/>
    <w:next w:val="a2"/>
    <w:link w:val="20"/>
    <w:autoRedefine/>
    <w:uiPriority w:val="9"/>
    <w:unhideWhenUsed/>
    <w:qFormat/>
    <w:rsid w:val="00211C14"/>
    <w:pPr>
      <w:keepNext/>
      <w:keepLines/>
      <w:spacing w:before="120" w:after="120" w:line="240" w:lineRule="auto"/>
      <w:ind w:left="567" w:firstLine="0"/>
      <w:jc w:val="center"/>
      <w:outlineLvl w:val="1"/>
    </w:pPr>
    <w:rPr>
      <w:rFonts w:eastAsia="Batang" w:cs="Times New Roman"/>
      <w:b/>
      <w:bCs/>
      <w:sz w:val="28"/>
      <w:szCs w:val="28"/>
      <w:lang w:eastAsia="ko-KR"/>
    </w:rPr>
  </w:style>
  <w:style w:type="paragraph" w:styleId="3">
    <w:name w:val="heading 3"/>
    <w:aliases w:val="1.2 - Параграф"/>
    <w:basedOn w:val="a2"/>
    <w:link w:val="30"/>
    <w:autoRedefine/>
    <w:uiPriority w:val="9"/>
    <w:qFormat/>
    <w:rsid w:val="00C86FC5"/>
    <w:pPr>
      <w:tabs>
        <w:tab w:val="left" w:pos="7230"/>
      </w:tabs>
      <w:spacing w:line="240" w:lineRule="auto"/>
      <w:ind w:firstLine="794"/>
      <w:outlineLvl w:val="2"/>
    </w:pPr>
    <w:rPr>
      <w:rFonts w:eastAsia="Times New Roman" w:cs="Times New Roman"/>
      <w:bCs/>
      <w:sz w:val="28"/>
      <w:szCs w:val="24"/>
      <w:lang w:eastAsia="ru-RU"/>
    </w:rPr>
  </w:style>
  <w:style w:type="paragraph" w:styleId="4">
    <w:name w:val="heading 4"/>
    <w:aliases w:val="1.2.3 - Подзаголовок"/>
    <w:basedOn w:val="a2"/>
    <w:next w:val="a2"/>
    <w:link w:val="40"/>
    <w:autoRedefine/>
    <w:unhideWhenUsed/>
    <w:qFormat/>
    <w:rsid w:val="006D68F1"/>
    <w:pPr>
      <w:keepNext/>
      <w:keepLines/>
      <w:spacing w:line="240" w:lineRule="auto"/>
      <w:ind w:left="567" w:firstLine="0"/>
      <w:jc w:val="center"/>
      <w:outlineLvl w:val="3"/>
    </w:pPr>
    <w:rPr>
      <w:rFonts w:eastAsia="Calibri" w:cstheme="majorBidi"/>
      <w:b/>
      <w:bCs/>
      <w:iCs/>
      <w:sz w:val="28"/>
    </w:rPr>
  </w:style>
  <w:style w:type="paragraph" w:styleId="5">
    <w:name w:val="heading 5"/>
    <w:aliases w:val="1.2.3.4"/>
    <w:basedOn w:val="a2"/>
    <w:next w:val="a2"/>
    <w:link w:val="50"/>
    <w:autoRedefine/>
    <w:unhideWhenUsed/>
    <w:qFormat/>
    <w:rsid w:val="005933D6"/>
    <w:pPr>
      <w:keepNext/>
      <w:numPr>
        <w:ilvl w:val="4"/>
        <w:numId w:val="3"/>
      </w:numPr>
      <w:spacing w:before="240" w:after="240"/>
      <w:jc w:val="left"/>
      <w:outlineLvl w:val="4"/>
    </w:pPr>
    <w:rPr>
      <w:rFonts w:eastAsiaTheme="minorEastAsia" w:cs="Times New Roman"/>
      <w:szCs w:val="24"/>
      <w:lang w:eastAsia="ru-RU"/>
    </w:rPr>
  </w:style>
  <w:style w:type="paragraph" w:styleId="6">
    <w:name w:val="heading 6"/>
    <w:aliases w:val="1.2.3.4.5"/>
    <w:basedOn w:val="a2"/>
    <w:next w:val="a2"/>
    <w:link w:val="60"/>
    <w:autoRedefine/>
    <w:uiPriority w:val="9"/>
    <w:unhideWhenUsed/>
    <w:qFormat/>
    <w:rsid w:val="005933D6"/>
    <w:pPr>
      <w:keepNext/>
      <w:numPr>
        <w:ilvl w:val="5"/>
        <w:numId w:val="3"/>
      </w:numPr>
      <w:spacing w:before="240" w:after="240"/>
      <w:jc w:val="left"/>
      <w:outlineLvl w:val="5"/>
    </w:pPr>
    <w:rPr>
      <w:rFonts w:eastAsia="Times New Roman" w:cs="Times New Roman"/>
      <w:szCs w:val="20"/>
      <w:lang w:val="en-US" w:eastAsia="ru-RU"/>
    </w:rPr>
  </w:style>
  <w:style w:type="paragraph" w:styleId="7">
    <w:name w:val="heading 7"/>
    <w:basedOn w:val="a2"/>
    <w:next w:val="a2"/>
    <w:link w:val="70"/>
    <w:uiPriority w:val="9"/>
    <w:unhideWhenUsed/>
    <w:qFormat/>
    <w:rsid w:val="00975E77"/>
    <w:pPr>
      <w:keepNext/>
      <w:keepLines/>
      <w:spacing w:before="200"/>
      <w:outlineLvl w:val="6"/>
    </w:pPr>
    <w:rPr>
      <w:rFonts w:eastAsiaTheme="majorEastAsia" w:cstheme="majorBidi"/>
      <w:iCs/>
    </w:rPr>
  </w:style>
  <w:style w:type="paragraph" w:styleId="8">
    <w:name w:val="heading 8"/>
    <w:basedOn w:val="a2"/>
    <w:next w:val="a2"/>
    <w:link w:val="80"/>
    <w:uiPriority w:val="9"/>
    <w:unhideWhenUsed/>
    <w:qFormat/>
    <w:rsid w:val="00975E77"/>
    <w:pPr>
      <w:keepNext/>
      <w:spacing w:line="240" w:lineRule="auto"/>
      <w:ind w:left="1440" w:hanging="1440"/>
      <w:outlineLvl w:val="7"/>
    </w:pPr>
    <w:rPr>
      <w:rFonts w:eastAsia="Times New Roman" w:cs="Times New Roman"/>
      <w:b/>
      <w:sz w:val="18"/>
      <w:szCs w:val="20"/>
      <w:lang w:eastAsia="ru-RU"/>
    </w:rPr>
  </w:style>
  <w:style w:type="paragraph" w:styleId="9">
    <w:name w:val="heading 9"/>
    <w:basedOn w:val="a2"/>
    <w:next w:val="a2"/>
    <w:link w:val="90"/>
    <w:uiPriority w:val="9"/>
    <w:semiHidden/>
    <w:unhideWhenUsed/>
    <w:qFormat/>
    <w:rsid w:val="00975E77"/>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0 - РАЗДЕЛ Знак"/>
    <w:basedOn w:val="a3"/>
    <w:link w:val="1"/>
    <w:uiPriority w:val="9"/>
    <w:rsid w:val="00B11B0A"/>
    <w:rPr>
      <w:rFonts w:ascii="Times New Roman" w:eastAsia="Calibri" w:hAnsi="Times New Roman" w:cs="Times New Roman"/>
      <w:b/>
      <w:bCs/>
      <w:sz w:val="28"/>
      <w:szCs w:val="28"/>
      <w:lang w:eastAsia="ru-RU"/>
    </w:rPr>
  </w:style>
  <w:style w:type="character" w:customStyle="1" w:styleId="20">
    <w:name w:val="Заголовок 2 Знак"/>
    <w:aliases w:val="1 - Глава Знак"/>
    <w:basedOn w:val="a3"/>
    <w:link w:val="2"/>
    <w:uiPriority w:val="9"/>
    <w:rsid w:val="00211C14"/>
    <w:rPr>
      <w:rFonts w:ascii="Times New Roman" w:eastAsia="Batang" w:hAnsi="Times New Roman" w:cs="Times New Roman"/>
      <w:b/>
      <w:bCs/>
      <w:sz w:val="28"/>
      <w:szCs w:val="28"/>
      <w:lang w:eastAsia="ko-KR"/>
    </w:rPr>
  </w:style>
  <w:style w:type="character" w:customStyle="1" w:styleId="30">
    <w:name w:val="Заголовок 3 Знак"/>
    <w:aliases w:val="1.2 - Параграф Знак"/>
    <w:basedOn w:val="a3"/>
    <w:link w:val="3"/>
    <w:uiPriority w:val="9"/>
    <w:rsid w:val="00C86FC5"/>
    <w:rPr>
      <w:rFonts w:ascii="Times New Roman" w:eastAsia="Times New Roman" w:hAnsi="Times New Roman" w:cs="Times New Roman"/>
      <w:bCs/>
      <w:sz w:val="28"/>
      <w:szCs w:val="24"/>
      <w:lang w:eastAsia="ru-RU"/>
    </w:rPr>
  </w:style>
  <w:style w:type="character" w:customStyle="1" w:styleId="40">
    <w:name w:val="Заголовок 4 Знак"/>
    <w:aliases w:val="1.2.3 - Подзаголовок Знак"/>
    <w:basedOn w:val="a3"/>
    <w:link w:val="4"/>
    <w:rsid w:val="006D68F1"/>
    <w:rPr>
      <w:rFonts w:ascii="Times New Roman" w:eastAsia="Calibri" w:hAnsi="Times New Roman" w:cstheme="majorBidi"/>
      <w:b/>
      <w:bCs/>
      <w:iCs/>
      <w:sz w:val="28"/>
    </w:rPr>
  </w:style>
  <w:style w:type="character" w:customStyle="1" w:styleId="50">
    <w:name w:val="Заголовок 5 Знак"/>
    <w:aliases w:val="1.2.3.4 Знак"/>
    <w:basedOn w:val="a3"/>
    <w:link w:val="5"/>
    <w:rsid w:val="005933D6"/>
    <w:rPr>
      <w:rFonts w:ascii="Times New Roman" w:eastAsiaTheme="minorEastAsia" w:hAnsi="Times New Roman" w:cs="Times New Roman"/>
      <w:sz w:val="24"/>
      <w:szCs w:val="24"/>
      <w:lang w:eastAsia="ru-RU"/>
    </w:rPr>
  </w:style>
  <w:style w:type="character" w:customStyle="1" w:styleId="60">
    <w:name w:val="Заголовок 6 Знак"/>
    <w:aliases w:val="1.2.3.4.5 Знак"/>
    <w:basedOn w:val="a3"/>
    <w:link w:val="6"/>
    <w:uiPriority w:val="9"/>
    <w:rsid w:val="005933D6"/>
    <w:rPr>
      <w:rFonts w:ascii="Times New Roman" w:eastAsia="Times New Roman" w:hAnsi="Times New Roman" w:cs="Times New Roman"/>
      <w:sz w:val="24"/>
      <w:szCs w:val="20"/>
      <w:lang w:val="en-US" w:eastAsia="ru-RU"/>
    </w:rPr>
  </w:style>
  <w:style w:type="character" w:customStyle="1" w:styleId="70">
    <w:name w:val="Заголовок 7 Знак"/>
    <w:basedOn w:val="a3"/>
    <w:link w:val="7"/>
    <w:uiPriority w:val="9"/>
    <w:rsid w:val="00975E77"/>
    <w:rPr>
      <w:rFonts w:ascii="Times New Roman" w:eastAsiaTheme="majorEastAsia" w:hAnsi="Times New Roman" w:cstheme="majorBidi"/>
      <w:iCs/>
      <w:sz w:val="24"/>
    </w:rPr>
  </w:style>
  <w:style w:type="character" w:customStyle="1" w:styleId="80">
    <w:name w:val="Заголовок 8 Знак"/>
    <w:basedOn w:val="a3"/>
    <w:link w:val="8"/>
    <w:uiPriority w:val="9"/>
    <w:rsid w:val="00975E77"/>
    <w:rPr>
      <w:rFonts w:ascii="Times New Roman" w:eastAsia="Times New Roman" w:hAnsi="Times New Roman" w:cs="Times New Roman"/>
      <w:b/>
      <w:sz w:val="18"/>
      <w:szCs w:val="20"/>
      <w:lang w:eastAsia="ru-RU"/>
    </w:rPr>
  </w:style>
  <w:style w:type="character" w:customStyle="1" w:styleId="90">
    <w:name w:val="Заголовок 9 Знак"/>
    <w:basedOn w:val="a3"/>
    <w:link w:val="9"/>
    <w:uiPriority w:val="9"/>
    <w:semiHidden/>
    <w:rsid w:val="00975E77"/>
    <w:rPr>
      <w:rFonts w:asciiTheme="majorHAnsi" w:eastAsiaTheme="majorEastAsia" w:hAnsiTheme="majorHAnsi" w:cstheme="majorBidi"/>
      <w:i/>
      <w:iCs/>
      <w:color w:val="404040" w:themeColor="text1" w:themeTint="BF"/>
      <w:sz w:val="20"/>
      <w:szCs w:val="20"/>
    </w:rPr>
  </w:style>
  <w:style w:type="table" w:styleId="a6">
    <w:name w:val="Table Grid"/>
    <w:basedOn w:val="a4"/>
    <w:rsid w:val="002B05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2"/>
    <w:link w:val="a8"/>
    <w:uiPriority w:val="34"/>
    <w:qFormat/>
    <w:rsid w:val="00F546ED"/>
    <w:pPr>
      <w:ind w:left="720"/>
      <w:contextualSpacing/>
    </w:pPr>
  </w:style>
  <w:style w:type="character" w:customStyle="1" w:styleId="a8">
    <w:name w:val="Абзац списка Знак"/>
    <w:link w:val="a7"/>
    <w:uiPriority w:val="34"/>
    <w:locked/>
    <w:rsid w:val="00AF4975"/>
  </w:style>
  <w:style w:type="character" w:styleId="a9">
    <w:name w:val="annotation reference"/>
    <w:basedOn w:val="a3"/>
    <w:uiPriority w:val="99"/>
    <w:semiHidden/>
    <w:unhideWhenUsed/>
    <w:rsid w:val="0049750C"/>
    <w:rPr>
      <w:sz w:val="16"/>
      <w:szCs w:val="16"/>
    </w:rPr>
  </w:style>
  <w:style w:type="paragraph" w:styleId="aa">
    <w:name w:val="annotation text"/>
    <w:basedOn w:val="a2"/>
    <w:link w:val="ab"/>
    <w:uiPriority w:val="99"/>
    <w:semiHidden/>
    <w:unhideWhenUsed/>
    <w:rsid w:val="0049750C"/>
    <w:pPr>
      <w:spacing w:line="240" w:lineRule="auto"/>
    </w:pPr>
    <w:rPr>
      <w:sz w:val="20"/>
      <w:szCs w:val="20"/>
    </w:rPr>
  </w:style>
  <w:style w:type="character" w:customStyle="1" w:styleId="ab">
    <w:name w:val="Текст примечания Знак"/>
    <w:basedOn w:val="a3"/>
    <w:link w:val="aa"/>
    <w:uiPriority w:val="99"/>
    <w:semiHidden/>
    <w:rsid w:val="0049750C"/>
    <w:rPr>
      <w:sz w:val="20"/>
      <w:szCs w:val="20"/>
    </w:rPr>
  </w:style>
  <w:style w:type="paragraph" w:styleId="ac">
    <w:name w:val="annotation subject"/>
    <w:basedOn w:val="aa"/>
    <w:next w:val="aa"/>
    <w:link w:val="ad"/>
    <w:uiPriority w:val="99"/>
    <w:semiHidden/>
    <w:unhideWhenUsed/>
    <w:rsid w:val="0049750C"/>
    <w:rPr>
      <w:b/>
      <w:bCs/>
    </w:rPr>
  </w:style>
  <w:style w:type="character" w:customStyle="1" w:styleId="ad">
    <w:name w:val="Тема примечания Знак"/>
    <w:basedOn w:val="ab"/>
    <w:link w:val="ac"/>
    <w:uiPriority w:val="99"/>
    <w:semiHidden/>
    <w:rsid w:val="0049750C"/>
    <w:rPr>
      <w:b/>
      <w:bCs/>
      <w:sz w:val="20"/>
      <w:szCs w:val="20"/>
    </w:rPr>
  </w:style>
  <w:style w:type="paragraph" w:styleId="ae">
    <w:name w:val="Balloon Text"/>
    <w:basedOn w:val="a2"/>
    <w:link w:val="af"/>
    <w:uiPriority w:val="99"/>
    <w:semiHidden/>
    <w:unhideWhenUsed/>
    <w:rsid w:val="0049750C"/>
    <w:pPr>
      <w:spacing w:line="240" w:lineRule="auto"/>
    </w:pPr>
    <w:rPr>
      <w:rFonts w:ascii="Tahoma" w:hAnsi="Tahoma" w:cs="Tahoma"/>
      <w:sz w:val="16"/>
      <w:szCs w:val="16"/>
    </w:rPr>
  </w:style>
  <w:style w:type="character" w:customStyle="1" w:styleId="af">
    <w:name w:val="Текст выноски Знак"/>
    <w:basedOn w:val="a3"/>
    <w:link w:val="ae"/>
    <w:uiPriority w:val="99"/>
    <w:semiHidden/>
    <w:rsid w:val="0049750C"/>
    <w:rPr>
      <w:rFonts w:ascii="Tahoma" w:hAnsi="Tahoma" w:cs="Tahoma"/>
      <w:sz w:val="16"/>
      <w:szCs w:val="16"/>
    </w:rPr>
  </w:style>
  <w:style w:type="paragraph" w:styleId="af0">
    <w:name w:val="header"/>
    <w:basedOn w:val="a2"/>
    <w:link w:val="af1"/>
    <w:uiPriority w:val="99"/>
    <w:unhideWhenUsed/>
    <w:rsid w:val="00AF54ED"/>
    <w:pPr>
      <w:tabs>
        <w:tab w:val="center" w:pos="4677"/>
        <w:tab w:val="right" w:pos="9355"/>
      </w:tabs>
      <w:spacing w:line="240" w:lineRule="auto"/>
    </w:pPr>
  </w:style>
  <w:style w:type="character" w:customStyle="1" w:styleId="af1">
    <w:name w:val="Верхний колонтитул Знак"/>
    <w:basedOn w:val="a3"/>
    <w:link w:val="af0"/>
    <w:uiPriority w:val="99"/>
    <w:rsid w:val="00AF54ED"/>
  </w:style>
  <w:style w:type="paragraph" w:styleId="af2">
    <w:name w:val="footer"/>
    <w:basedOn w:val="a2"/>
    <w:link w:val="af3"/>
    <w:uiPriority w:val="99"/>
    <w:unhideWhenUsed/>
    <w:rsid w:val="00AF54ED"/>
    <w:pPr>
      <w:tabs>
        <w:tab w:val="center" w:pos="4677"/>
        <w:tab w:val="right" w:pos="9355"/>
      </w:tabs>
      <w:spacing w:line="240" w:lineRule="auto"/>
    </w:pPr>
  </w:style>
  <w:style w:type="character" w:customStyle="1" w:styleId="af3">
    <w:name w:val="Нижний колонтитул Знак"/>
    <w:basedOn w:val="a3"/>
    <w:link w:val="af2"/>
    <w:uiPriority w:val="99"/>
    <w:rsid w:val="00AF54ED"/>
  </w:style>
  <w:style w:type="table" w:customStyle="1" w:styleId="11">
    <w:name w:val="Сетка таблицы1"/>
    <w:basedOn w:val="a4"/>
    <w:next w:val="a6"/>
    <w:uiPriority w:val="59"/>
    <w:rsid w:val="005E69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Hyperlink"/>
    <w:basedOn w:val="a3"/>
    <w:uiPriority w:val="99"/>
    <w:unhideWhenUsed/>
    <w:rsid w:val="003A07FA"/>
    <w:rPr>
      <w:color w:val="0000FF"/>
      <w:u w:val="single"/>
    </w:rPr>
  </w:style>
  <w:style w:type="character" w:customStyle="1" w:styleId="apple-converted-space">
    <w:name w:val="apple-converted-space"/>
    <w:basedOn w:val="a3"/>
    <w:rsid w:val="003A07FA"/>
  </w:style>
  <w:style w:type="paragraph" w:customStyle="1" w:styleId="ConsPlusNormal">
    <w:name w:val="ConsPlusNormal"/>
    <w:rsid w:val="00B2400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uiPriority w:val="99"/>
    <w:rsid w:val="00B24007"/>
    <w:pPr>
      <w:autoSpaceDE w:val="0"/>
      <w:autoSpaceDN w:val="0"/>
      <w:adjustRightInd w:val="0"/>
      <w:spacing w:after="0" w:line="240" w:lineRule="auto"/>
    </w:pPr>
    <w:rPr>
      <w:rFonts w:ascii="Arial" w:hAnsi="Arial" w:cs="Arial"/>
      <w:color w:val="000000"/>
      <w:sz w:val="24"/>
      <w:szCs w:val="24"/>
    </w:rPr>
  </w:style>
  <w:style w:type="paragraph" w:customStyle="1" w:styleId="details">
    <w:name w:val="details"/>
    <w:basedOn w:val="a2"/>
    <w:uiPriority w:val="99"/>
    <w:rsid w:val="00B24007"/>
    <w:pPr>
      <w:spacing w:before="100" w:beforeAutospacing="1" w:after="100" w:afterAutospacing="1" w:line="240" w:lineRule="auto"/>
    </w:pPr>
    <w:rPr>
      <w:rFonts w:eastAsia="Times New Roman" w:cs="Times New Roman"/>
      <w:szCs w:val="24"/>
      <w:lang w:eastAsia="ru-RU"/>
    </w:rPr>
  </w:style>
  <w:style w:type="character" w:customStyle="1" w:styleId="jrnl">
    <w:name w:val="jrnl"/>
    <w:basedOn w:val="a3"/>
    <w:rsid w:val="00B24007"/>
  </w:style>
  <w:style w:type="paragraph" w:customStyle="1" w:styleId="12">
    <w:name w:val="Подзаголовок 1"/>
    <w:basedOn w:val="2"/>
    <w:next w:val="a2"/>
    <w:link w:val="13"/>
    <w:rsid w:val="002A3FE9"/>
    <w:pPr>
      <w:keepLines w:val="0"/>
      <w:tabs>
        <w:tab w:val="left" w:pos="964"/>
      </w:tabs>
      <w:spacing w:before="240" w:after="240"/>
    </w:pPr>
    <w:rPr>
      <w:rFonts w:ascii="Arial" w:hAnsi="Arial" w:cs="Arial"/>
      <w:bCs w:val="0"/>
      <w:noProof/>
    </w:rPr>
  </w:style>
  <w:style w:type="character" w:customStyle="1" w:styleId="13">
    <w:name w:val="Подзаголовок 1 Знак"/>
    <w:basedOn w:val="20"/>
    <w:link w:val="12"/>
    <w:rsid w:val="002A3FE9"/>
    <w:rPr>
      <w:rFonts w:ascii="Arial" w:eastAsia="Batang" w:hAnsi="Arial" w:cs="Arial"/>
      <w:b/>
      <w:bCs w:val="0"/>
      <w:noProof/>
      <w:sz w:val="28"/>
      <w:szCs w:val="28"/>
      <w:lang w:eastAsia="ko-KR"/>
    </w:rPr>
  </w:style>
  <w:style w:type="paragraph" w:customStyle="1" w:styleId="21">
    <w:name w:val="Подзаголовок 2"/>
    <w:basedOn w:val="3"/>
    <w:next w:val="a2"/>
    <w:link w:val="22"/>
    <w:autoRedefine/>
    <w:rsid w:val="002A3FE9"/>
    <w:pPr>
      <w:tabs>
        <w:tab w:val="left" w:pos="1191"/>
      </w:tabs>
    </w:pPr>
    <w:rPr>
      <w:rFonts w:ascii="Arial" w:hAnsi="Arial" w:cs="Arial"/>
      <w:b/>
      <w:i/>
      <w:noProof/>
      <w:szCs w:val="28"/>
    </w:rPr>
  </w:style>
  <w:style w:type="character" w:customStyle="1" w:styleId="22">
    <w:name w:val="Подзаголовок 2 Знак"/>
    <w:basedOn w:val="30"/>
    <w:link w:val="21"/>
    <w:rsid w:val="002A3FE9"/>
    <w:rPr>
      <w:rFonts w:ascii="Arial" w:eastAsia="Times New Roman" w:hAnsi="Arial" w:cs="Arial"/>
      <w:b/>
      <w:bCs/>
      <w:i/>
      <w:noProof/>
      <w:color w:val="FF0000"/>
      <w:sz w:val="28"/>
      <w:szCs w:val="28"/>
      <w:lang w:eastAsia="ru-RU"/>
    </w:rPr>
  </w:style>
  <w:style w:type="paragraph" w:styleId="14">
    <w:name w:val="toc 1"/>
    <w:aliases w:val="Оглавление SAS"/>
    <w:basedOn w:val="a2"/>
    <w:next w:val="a2"/>
    <w:autoRedefine/>
    <w:uiPriority w:val="39"/>
    <w:unhideWhenUsed/>
    <w:qFormat/>
    <w:rsid w:val="006D51D3"/>
    <w:pPr>
      <w:ind w:firstLine="0"/>
    </w:pPr>
    <w:rPr>
      <w:rFonts w:eastAsia="Calibri" w:cs="Times New Roman"/>
      <w:szCs w:val="28"/>
    </w:rPr>
  </w:style>
  <w:style w:type="paragraph" w:styleId="23">
    <w:name w:val="toc 2"/>
    <w:basedOn w:val="a2"/>
    <w:next w:val="a2"/>
    <w:autoRedefine/>
    <w:uiPriority w:val="39"/>
    <w:unhideWhenUsed/>
    <w:qFormat/>
    <w:rsid w:val="006D51D3"/>
    <w:pPr>
      <w:ind w:firstLine="0"/>
    </w:pPr>
    <w:rPr>
      <w:rFonts w:eastAsia="Times New Roman" w:cs="Times New Roman"/>
      <w:szCs w:val="26"/>
      <w:lang w:eastAsia="ru-RU"/>
    </w:rPr>
  </w:style>
  <w:style w:type="paragraph" w:styleId="31">
    <w:name w:val="toc 3"/>
    <w:basedOn w:val="a2"/>
    <w:next w:val="a2"/>
    <w:autoRedefine/>
    <w:uiPriority w:val="39"/>
    <w:unhideWhenUsed/>
    <w:qFormat/>
    <w:rsid w:val="006D51D3"/>
    <w:pPr>
      <w:ind w:firstLine="0"/>
      <w:contextualSpacing/>
    </w:pPr>
    <w:rPr>
      <w:rFonts w:eastAsia="Calibri" w:cs="Times New Roman"/>
      <w:szCs w:val="28"/>
    </w:rPr>
  </w:style>
  <w:style w:type="paragraph" w:styleId="af5">
    <w:name w:val="footnote text"/>
    <w:aliases w:val="Текст сноски Знак1 Знак,Текст сноски Знак Знак Знак,Footnote Text Char Знак Знак,Footnote Text Char Знак,Текст сноски-FN,Oaeno niinee-FN,Oaeno niinee Ciae,Table_Footnote_last,single space,fn,FOOTNOTES"/>
    <w:basedOn w:val="a2"/>
    <w:link w:val="af6"/>
    <w:uiPriority w:val="99"/>
    <w:unhideWhenUsed/>
    <w:rsid w:val="002A3FE9"/>
    <w:pPr>
      <w:spacing w:line="240" w:lineRule="auto"/>
    </w:pPr>
    <w:rPr>
      <w:sz w:val="20"/>
      <w:szCs w:val="20"/>
    </w:rPr>
  </w:style>
  <w:style w:type="character" w:customStyle="1" w:styleId="af6">
    <w:name w:val="Текст сноски Знак"/>
    <w:aliases w:val="Текст сноски Знак1 Знак Знак,Текст сноски Знак Знак Знак Знак,Footnote Text Char Знак Знак Знак,Footnote Text Char Знак Знак1,Текст сноски-FN Знак,Oaeno niinee-FN Знак,Oaeno niinee Ciae Знак,Table_Footnote_last Знак,single space Знак"/>
    <w:basedOn w:val="a3"/>
    <w:link w:val="af5"/>
    <w:uiPriority w:val="99"/>
    <w:rsid w:val="002A3FE9"/>
    <w:rPr>
      <w:sz w:val="20"/>
      <w:szCs w:val="20"/>
    </w:rPr>
  </w:style>
  <w:style w:type="character" w:styleId="af7">
    <w:name w:val="footnote reference"/>
    <w:basedOn w:val="a3"/>
    <w:uiPriority w:val="99"/>
    <w:semiHidden/>
    <w:unhideWhenUsed/>
    <w:rsid w:val="002A3FE9"/>
    <w:rPr>
      <w:vertAlign w:val="superscript"/>
    </w:rPr>
  </w:style>
  <w:style w:type="paragraph" w:customStyle="1" w:styleId="af8">
    <w:name w:val="Промежут заголовки"/>
    <w:basedOn w:val="a2"/>
    <w:uiPriority w:val="99"/>
    <w:rsid w:val="000F22BE"/>
    <w:pPr>
      <w:jc w:val="center"/>
    </w:pPr>
    <w:rPr>
      <w:caps/>
      <w:sz w:val="32"/>
      <w:lang w:eastAsia="ko-KR"/>
    </w:rPr>
  </w:style>
  <w:style w:type="paragraph" w:customStyle="1" w:styleId="af9">
    <w:name w:val="Раздел отчета"/>
    <w:basedOn w:val="a2"/>
    <w:link w:val="afa"/>
    <w:rsid w:val="000F22BE"/>
    <w:pPr>
      <w:jc w:val="center"/>
    </w:pPr>
    <w:rPr>
      <w:rFonts w:eastAsia="Times New Roman" w:cs="Times New Roman"/>
      <w:caps/>
      <w:color w:val="2E74B5" w:themeColor="accent1" w:themeShade="BF"/>
      <w:szCs w:val="24"/>
    </w:rPr>
  </w:style>
  <w:style w:type="character" w:customStyle="1" w:styleId="afa">
    <w:name w:val="Раздел отчета Знак"/>
    <w:basedOn w:val="10"/>
    <w:link w:val="af9"/>
    <w:rsid w:val="000F22BE"/>
    <w:rPr>
      <w:rFonts w:ascii="Times New Roman" w:eastAsia="Times New Roman" w:hAnsi="Times New Roman" w:cs="Times New Roman"/>
      <w:b w:val="0"/>
      <w:bCs w:val="0"/>
      <w:caps/>
      <w:color w:val="2E74B5" w:themeColor="accent1" w:themeShade="BF"/>
      <w:sz w:val="24"/>
      <w:szCs w:val="24"/>
      <w:lang w:eastAsia="ru-RU"/>
    </w:rPr>
  </w:style>
  <w:style w:type="paragraph" w:customStyle="1" w:styleId="afb">
    <w:name w:val="Таблица"/>
    <w:basedOn w:val="a2"/>
    <w:link w:val="afc"/>
    <w:rsid w:val="000F22BE"/>
    <w:pPr>
      <w:widowControl w:val="0"/>
      <w:spacing w:line="240" w:lineRule="auto"/>
    </w:pPr>
    <w:rPr>
      <w:rFonts w:eastAsia="Calibri" w:cs="Times New Roman"/>
      <w:bCs/>
      <w:szCs w:val="28"/>
      <w:lang w:bidi="en-US"/>
    </w:rPr>
  </w:style>
  <w:style w:type="character" w:customStyle="1" w:styleId="afc">
    <w:name w:val="Таблица Знак"/>
    <w:link w:val="afb"/>
    <w:rsid w:val="000F22BE"/>
    <w:rPr>
      <w:rFonts w:ascii="Times New Roman" w:eastAsia="Calibri" w:hAnsi="Times New Roman" w:cs="Times New Roman"/>
      <w:bCs/>
      <w:sz w:val="24"/>
      <w:szCs w:val="28"/>
      <w:lang w:bidi="en-US"/>
    </w:rPr>
  </w:style>
  <w:style w:type="paragraph" w:customStyle="1" w:styleId="afd">
    <w:name w:val="Россия"/>
    <w:basedOn w:val="a2"/>
    <w:link w:val="Char"/>
    <w:qFormat/>
    <w:rsid w:val="00906460"/>
    <w:rPr>
      <w:rFonts w:cs="Times New Roman"/>
      <w:sz w:val="28"/>
    </w:rPr>
  </w:style>
  <w:style w:type="character" w:customStyle="1" w:styleId="Char">
    <w:name w:val="Россия Char"/>
    <w:basedOn w:val="a3"/>
    <w:link w:val="afd"/>
    <w:rsid w:val="00906460"/>
    <w:rPr>
      <w:rFonts w:ascii="Times New Roman" w:hAnsi="Times New Roman" w:cs="Times New Roman"/>
      <w:sz w:val="28"/>
    </w:rPr>
  </w:style>
  <w:style w:type="character" w:styleId="afe">
    <w:name w:val="Strong"/>
    <w:basedOn w:val="a3"/>
    <w:uiPriority w:val="22"/>
    <w:qFormat/>
    <w:rsid w:val="00975E77"/>
    <w:rPr>
      <w:b/>
      <w:bCs/>
    </w:rPr>
  </w:style>
  <w:style w:type="paragraph" w:styleId="aff">
    <w:name w:val="Normal (Web)"/>
    <w:basedOn w:val="a2"/>
    <w:uiPriority w:val="99"/>
    <w:unhideWhenUsed/>
    <w:rsid w:val="00975E77"/>
    <w:pPr>
      <w:spacing w:before="100" w:beforeAutospacing="1" w:after="100" w:afterAutospacing="1" w:line="240" w:lineRule="auto"/>
    </w:pPr>
    <w:rPr>
      <w:rFonts w:eastAsia="Times New Roman" w:cs="Times New Roman"/>
      <w:szCs w:val="24"/>
      <w:lang w:eastAsia="ru-RU"/>
    </w:rPr>
  </w:style>
  <w:style w:type="paragraph" w:customStyle="1" w:styleId="Pa15">
    <w:name w:val="Pa15"/>
    <w:basedOn w:val="a2"/>
    <w:next w:val="a2"/>
    <w:uiPriority w:val="99"/>
    <w:rsid w:val="00975E77"/>
    <w:pPr>
      <w:autoSpaceDE w:val="0"/>
      <w:autoSpaceDN w:val="0"/>
      <w:adjustRightInd w:val="0"/>
      <w:spacing w:line="221" w:lineRule="atLeast"/>
    </w:pPr>
    <w:rPr>
      <w:rFonts w:ascii="News Gothic MT" w:hAnsi="News Gothic MT" w:cs="Times New Roman"/>
      <w:b/>
      <w:szCs w:val="24"/>
    </w:rPr>
  </w:style>
  <w:style w:type="character" w:customStyle="1" w:styleId="A40">
    <w:name w:val="A4"/>
    <w:uiPriority w:val="99"/>
    <w:rsid w:val="00975E77"/>
    <w:rPr>
      <w:rFonts w:cs="News Gothic MT"/>
      <w:b/>
      <w:bCs/>
      <w:color w:val="000000"/>
      <w:sz w:val="20"/>
      <w:szCs w:val="20"/>
    </w:rPr>
  </w:style>
  <w:style w:type="paragraph" w:customStyle="1" w:styleId="Pa1">
    <w:name w:val="Pa1"/>
    <w:basedOn w:val="Default"/>
    <w:next w:val="Default"/>
    <w:uiPriority w:val="99"/>
    <w:rsid w:val="00975E77"/>
    <w:pPr>
      <w:spacing w:line="241" w:lineRule="atLeast"/>
    </w:pPr>
    <w:rPr>
      <w:rFonts w:ascii="News Gothic MT" w:hAnsi="News Gothic MT" w:cstheme="minorBidi"/>
      <w:color w:val="auto"/>
    </w:rPr>
  </w:style>
  <w:style w:type="character" w:customStyle="1" w:styleId="shorttext">
    <w:name w:val="short_text"/>
    <w:rsid w:val="00975E77"/>
  </w:style>
  <w:style w:type="character" w:customStyle="1" w:styleId="hps">
    <w:name w:val="hps"/>
    <w:rsid w:val="00975E77"/>
  </w:style>
  <w:style w:type="paragraph" w:styleId="32">
    <w:name w:val="Body Text 3"/>
    <w:aliases w:val="Знак"/>
    <w:basedOn w:val="a2"/>
    <w:link w:val="33"/>
    <w:uiPriority w:val="99"/>
    <w:rsid w:val="00975E77"/>
    <w:pPr>
      <w:spacing w:after="120"/>
    </w:pPr>
    <w:rPr>
      <w:rFonts w:ascii="Calibri" w:eastAsia="Times New Roman" w:hAnsi="Calibri" w:cs="Calibri"/>
      <w:sz w:val="16"/>
      <w:szCs w:val="16"/>
    </w:rPr>
  </w:style>
  <w:style w:type="character" w:customStyle="1" w:styleId="33">
    <w:name w:val="Основной текст 3 Знак"/>
    <w:aliases w:val="Знак Знак"/>
    <w:basedOn w:val="a3"/>
    <w:link w:val="32"/>
    <w:uiPriority w:val="99"/>
    <w:rsid w:val="00975E77"/>
    <w:rPr>
      <w:rFonts w:ascii="Calibri" w:eastAsia="Times New Roman" w:hAnsi="Calibri" w:cs="Calibri"/>
      <w:sz w:val="16"/>
      <w:szCs w:val="16"/>
    </w:rPr>
  </w:style>
  <w:style w:type="paragraph" w:customStyle="1" w:styleId="aff0">
    <w:name w:val="Нумерованный Список"/>
    <w:basedOn w:val="a2"/>
    <w:uiPriority w:val="99"/>
    <w:rsid w:val="00975E77"/>
    <w:pPr>
      <w:spacing w:before="120" w:after="120" w:line="240" w:lineRule="auto"/>
    </w:pPr>
    <w:rPr>
      <w:rFonts w:eastAsia="Times New Roman" w:cs="Times New Roman"/>
      <w:szCs w:val="24"/>
      <w:lang w:eastAsia="ru-RU"/>
    </w:rPr>
  </w:style>
  <w:style w:type="paragraph" w:customStyle="1" w:styleId="aff1">
    <w:name w:val="Стиль"/>
    <w:uiPriority w:val="99"/>
    <w:rsid w:val="00975E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60">
    <w:name w:val="A6"/>
    <w:uiPriority w:val="99"/>
    <w:rsid w:val="00975E77"/>
    <w:rPr>
      <w:b/>
      <w:bCs/>
      <w:color w:val="000000"/>
      <w:sz w:val="48"/>
      <w:szCs w:val="48"/>
    </w:rPr>
  </w:style>
  <w:style w:type="character" w:customStyle="1" w:styleId="A70">
    <w:name w:val="A7"/>
    <w:uiPriority w:val="99"/>
    <w:rsid w:val="00975E77"/>
    <w:rPr>
      <w:b/>
      <w:bCs/>
      <w:color w:val="000000"/>
      <w:sz w:val="36"/>
      <w:szCs w:val="36"/>
    </w:rPr>
  </w:style>
  <w:style w:type="character" w:styleId="aff2">
    <w:name w:val="Emphasis"/>
    <w:basedOn w:val="a3"/>
    <w:uiPriority w:val="20"/>
    <w:qFormat/>
    <w:rsid w:val="00975E77"/>
    <w:rPr>
      <w:i/>
      <w:iCs/>
    </w:rPr>
  </w:style>
  <w:style w:type="character" w:customStyle="1" w:styleId="highlight">
    <w:name w:val="highlight"/>
    <w:basedOn w:val="a3"/>
    <w:rsid w:val="00975E77"/>
  </w:style>
  <w:style w:type="paragraph" w:customStyle="1" w:styleId="15">
    <w:name w:val="Название1"/>
    <w:basedOn w:val="a2"/>
    <w:uiPriority w:val="99"/>
    <w:rsid w:val="00975E77"/>
    <w:pPr>
      <w:spacing w:before="100" w:beforeAutospacing="1" w:after="100" w:afterAutospacing="1" w:line="240" w:lineRule="auto"/>
    </w:pPr>
    <w:rPr>
      <w:rFonts w:eastAsia="Times New Roman" w:cs="Times New Roman"/>
      <w:szCs w:val="24"/>
      <w:lang w:eastAsia="ru-RU"/>
    </w:rPr>
  </w:style>
  <w:style w:type="paragraph" w:customStyle="1" w:styleId="desc">
    <w:name w:val="desc"/>
    <w:basedOn w:val="a2"/>
    <w:uiPriority w:val="99"/>
    <w:rsid w:val="00975E77"/>
    <w:pPr>
      <w:spacing w:before="100" w:beforeAutospacing="1" w:after="100" w:afterAutospacing="1" w:line="240" w:lineRule="auto"/>
    </w:pPr>
    <w:rPr>
      <w:rFonts w:eastAsia="Times New Roman" w:cs="Times New Roman"/>
      <w:szCs w:val="24"/>
      <w:lang w:eastAsia="ru-RU"/>
    </w:rPr>
  </w:style>
  <w:style w:type="character" w:customStyle="1" w:styleId="citation-abbreviation">
    <w:name w:val="citation-abbreviation"/>
    <w:basedOn w:val="a3"/>
    <w:rsid w:val="00975E77"/>
  </w:style>
  <w:style w:type="character" w:customStyle="1" w:styleId="citation-publication-date">
    <w:name w:val="citation-publication-date"/>
    <w:basedOn w:val="a3"/>
    <w:rsid w:val="00975E77"/>
  </w:style>
  <w:style w:type="character" w:customStyle="1" w:styleId="citation-volume">
    <w:name w:val="citation-volume"/>
    <w:basedOn w:val="a3"/>
    <w:rsid w:val="00975E77"/>
  </w:style>
  <w:style w:type="character" w:customStyle="1" w:styleId="citation-issue">
    <w:name w:val="citation-issue"/>
    <w:basedOn w:val="a3"/>
    <w:rsid w:val="00975E77"/>
  </w:style>
  <w:style w:type="character" w:customStyle="1" w:styleId="citation-flpages">
    <w:name w:val="citation-flpages"/>
    <w:basedOn w:val="a3"/>
    <w:rsid w:val="00975E77"/>
  </w:style>
  <w:style w:type="paragraph" w:customStyle="1" w:styleId="Pa6">
    <w:name w:val="Pa6"/>
    <w:basedOn w:val="Default"/>
    <w:next w:val="Default"/>
    <w:uiPriority w:val="99"/>
    <w:rsid w:val="00975E77"/>
    <w:pPr>
      <w:spacing w:line="241" w:lineRule="atLeast"/>
    </w:pPr>
    <w:rPr>
      <w:rFonts w:ascii="Myriad Pro Light" w:eastAsia="Calibri" w:hAnsi="Myriad Pro Light" w:cs="Times New Roman"/>
      <w:color w:val="auto"/>
      <w:lang w:eastAsia="ru-RU"/>
    </w:rPr>
  </w:style>
  <w:style w:type="paragraph" w:customStyle="1" w:styleId="Pa12">
    <w:name w:val="Pa12"/>
    <w:basedOn w:val="Default"/>
    <w:next w:val="Default"/>
    <w:uiPriority w:val="99"/>
    <w:rsid w:val="00975E77"/>
    <w:pPr>
      <w:spacing w:line="221" w:lineRule="atLeast"/>
    </w:pPr>
    <w:rPr>
      <w:rFonts w:ascii="Adobe Garamond Pro" w:hAnsi="Adobe Garamond Pro" w:cstheme="minorBidi"/>
      <w:color w:val="auto"/>
    </w:rPr>
  </w:style>
  <w:style w:type="paragraph" w:customStyle="1" w:styleId="statyatext">
    <w:name w:val="statya_text"/>
    <w:basedOn w:val="a2"/>
    <w:uiPriority w:val="99"/>
    <w:rsid w:val="00975E77"/>
    <w:pPr>
      <w:spacing w:before="100" w:beforeAutospacing="1" w:after="100" w:afterAutospacing="1" w:line="240" w:lineRule="auto"/>
    </w:pPr>
    <w:rPr>
      <w:rFonts w:eastAsia="Times New Roman" w:cs="Times New Roman"/>
      <w:szCs w:val="24"/>
      <w:lang w:eastAsia="ru-RU"/>
    </w:rPr>
  </w:style>
  <w:style w:type="paragraph" w:customStyle="1" w:styleId="Pa41">
    <w:name w:val="Pa4+1"/>
    <w:basedOn w:val="Default"/>
    <w:next w:val="Default"/>
    <w:uiPriority w:val="99"/>
    <w:rsid w:val="00975E77"/>
    <w:pPr>
      <w:spacing w:line="181" w:lineRule="atLeast"/>
    </w:pPr>
    <w:rPr>
      <w:rFonts w:ascii="Swiss 72 1 BT" w:hAnsi="Swiss 72 1 BT" w:cstheme="minorBidi"/>
      <w:color w:val="auto"/>
    </w:rPr>
  </w:style>
  <w:style w:type="paragraph" w:styleId="34">
    <w:name w:val="Body Text Indent 3"/>
    <w:basedOn w:val="a2"/>
    <w:link w:val="35"/>
    <w:uiPriority w:val="99"/>
    <w:unhideWhenUsed/>
    <w:rsid w:val="00975E77"/>
    <w:pPr>
      <w:spacing w:after="120"/>
      <w:ind w:left="283"/>
    </w:pPr>
    <w:rPr>
      <w:sz w:val="16"/>
      <w:szCs w:val="16"/>
    </w:rPr>
  </w:style>
  <w:style w:type="character" w:customStyle="1" w:styleId="35">
    <w:name w:val="Основной текст с отступом 3 Знак"/>
    <w:basedOn w:val="a3"/>
    <w:link w:val="34"/>
    <w:uiPriority w:val="99"/>
    <w:rsid w:val="00975E77"/>
    <w:rPr>
      <w:rFonts w:ascii="Times New Roman" w:hAnsi="Times New Roman"/>
      <w:sz w:val="16"/>
      <w:szCs w:val="16"/>
    </w:rPr>
  </w:style>
  <w:style w:type="character" w:styleId="aff3">
    <w:name w:val="FollowedHyperlink"/>
    <w:basedOn w:val="a3"/>
    <w:uiPriority w:val="99"/>
    <w:semiHidden/>
    <w:unhideWhenUsed/>
    <w:rsid w:val="00975E77"/>
    <w:rPr>
      <w:color w:val="954F72" w:themeColor="followedHyperlink"/>
      <w:u w:val="single"/>
    </w:rPr>
  </w:style>
  <w:style w:type="paragraph" w:styleId="aff4">
    <w:name w:val="caption"/>
    <w:basedOn w:val="a2"/>
    <w:next w:val="a2"/>
    <w:link w:val="aff5"/>
    <w:uiPriority w:val="35"/>
    <w:unhideWhenUsed/>
    <w:qFormat/>
    <w:rsid w:val="00975E77"/>
    <w:pPr>
      <w:widowControl w:val="0"/>
      <w:jc w:val="right"/>
    </w:pPr>
    <w:rPr>
      <w:rFonts w:eastAsia="Times New Roman" w:cs="Times New Roman"/>
      <w:szCs w:val="20"/>
      <w:lang w:eastAsia="ru-RU"/>
    </w:rPr>
  </w:style>
  <w:style w:type="character" w:customStyle="1" w:styleId="aff5">
    <w:name w:val="Название объекта Знак"/>
    <w:basedOn w:val="a3"/>
    <w:link w:val="aff4"/>
    <w:uiPriority w:val="35"/>
    <w:rsid w:val="00975E77"/>
    <w:rPr>
      <w:rFonts w:ascii="Times New Roman" w:eastAsia="Times New Roman" w:hAnsi="Times New Roman" w:cs="Times New Roman"/>
      <w:sz w:val="24"/>
      <w:szCs w:val="20"/>
      <w:lang w:eastAsia="ru-RU"/>
    </w:rPr>
  </w:style>
  <w:style w:type="paragraph" w:styleId="aff6">
    <w:name w:val="Title"/>
    <w:basedOn w:val="a2"/>
    <w:next w:val="a2"/>
    <w:link w:val="aff7"/>
    <w:uiPriority w:val="99"/>
    <w:qFormat/>
    <w:rsid w:val="00975E77"/>
    <w:pPr>
      <w:widowControl w:val="0"/>
      <w:spacing w:line="240" w:lineRule="auto"/>
      <w:jc w:val="right"/>
    </w:pPr>
    <w:rPr>
      <w:rFonts w:eastAsia="Times New Roman" w:cs="Times New Roman"/>
      <w:sz w:val="20"/>
      <w:szCs w:val="20"/>
      <w:u w:val="single"/>
      <w:lang w:eastAsia="ru-RU"/>
    </w:rPr>
  </w:style>
  <w:style w:type="character" w:customStyle="1" w:styleId="aff7">
    <w:name w:val="Название Знак"/>
    <w:basedOn w:val="a3"/>
    <w:link w:val="aff6"/>
    <w:uiPriority w:val="99"/>
    <w:rsid w:val="00975E77"/>
    <w:rPr>
      <w:rFonts w:ascii="Times New Roman" w:eastAsia="Times New Roman" w:hAnsi="Times New Roman" w:cs="Times New Roman"/>
      <w:sz w:val="20"/>
      <w:szCs w:val="20"/>
      <w:u w:val="single"/>
      <w:lang w:eastAsia="ru-RU"/>
    </w:rPr>
  </w:style>
  <w:style w:type="paragraph" w:styleId="aff8">
    <w:name w:val="Body Text"/>
    <w:basedOn w:val="a2"/>
    <w:link w:val="aff9"/>
    <w:uiPriority w:val="99"/>
    <w:unhideWhenUsed/>
    <w:rsid w:val="00975E77"/>
    <w:pPr>
      <w:spacing w:before="120" w:line="240" w:lineRule="auto"/>
      <w:jc w:val="center"/>
    </w:pPr>
    <w:rPr>
      <w:rFonts w:eastAsia="Times New Roman" w:cs="Times New Roman"/>
      <w:b/>
      <w:szCs w:val="20"/>
      <w:lang w:val="en-US" w:eastAsia="ru-RU"/>
    </w:rPr>
  </w:style>
  <w:style w:type="character" w:customStyle="1" w:styleId="aff9">
    <w:name w:val="Основной текст Знак"/>
    <w:basedOn w:val="a3"/>
    <w:link w:val="aff8"/>
    <w:uiPriority w:val="99"/>
    <w:rsid w:val="00975E77"/>
    <w:rPr>
      <w:rFonts w:ascii="Times New Roman" w:eastAsia="Times New Roman" w:hAnsi="Times New Roman" w:cs="Times New Roman"/>
      <w:b/>
      <w:sz w:val="24"/>
      <w:szCs w:val="20"/>
      <w:lang w:val="en-US" w:eastAsia="ru-RU"/>
    </w:rPr>
  </w:style>
  <w:style w:type="paragraph" w:styleId="affa">
    <w:name w:val="Body Text Indent"/>
    <w:basedOn w:val="a2"/>
    <w:link w:val="affb"/>
    <w:uiPriority w:val="99"/>
    <w:unhideWhenUsed/>
    <w:rsid w:val="00975E77"/>
    <w:pPr>
      <w:spacing w:line="240" w:lineRule="exact"/>
      <w:ind w:left="318" w:hanging="142"/>
    </w:pPr>
    <w:rPr>
      <w:rFonts w:eastAsia="Times New Roman" w:cs="Times New Roman"/>
      <w:sz w:val="20"/>
      <w:szCs w:val="20"/>
      <w:lang w:eastAsia="ru-RU"/>
    </w:rPr>
  </w:style>
  <w:style w:type="character" w:customStyle="1" w:styleId="affb">
    <w:name w:val="Основной текст с отступом Знак"/>
    <w:basedOn w:val="a3"/>
    <w:link w:val="affa"/>
    <w:uiPriority w:val="99"/>
    <w:rsid w:val="00975E77"/>
    <w:rPr>
      <w:rFonts w:ascii="Times New Roman" w:eastAsia="Times New Roman" w:hAnsi="Times New Roman" w:cs="Times New Roman"/>
      <w:sz w:val="20"/>
      <w:szCs w:val="20"/>
      <w:lang w:eastAsia="ru-RU"/>
    </w:rPr>
  </w:style>
  <w:style w:type="paragraph" w:styleId="affc">
    <w:name w:val="Date"/>
    <w:basedOn w:val="a2"/>
    <w:next w:val="a2"/>
    <w:link w:val="affd"/>
    <w:uiPriority w:val="99"/>
    <w:semiHidden/>
    <w:unhideWhenUsed/>
    <w:rsid w:val="00975E77"/>
    <w:pPr>
      <w:spacing w:line="240" w:lineRule="auto"/>
    </w:pPr>
    <w:rPr>
      <w:rFonts w:eastAsia="Times New Roman" w:cs="Times New Roman"/>
      <w:szCs w:val="20"/>
      <w:lang w:eastAsia="ru-RU"/>
    </w:rPr>
  </w:style>
  <w:style w:type="character" w:customStyle="1" w:styleId="affd">
    <w:name w:val="Дата Знак"/>
    <w:basedOn w:val="a3"/>
    <w:link w:val="affc"/>
    <w:uiPriority w:val="99"/>
    <w:semiHidden/>
    <w:rsid w:val="00975E77"/>
    <w:rPr>
      <w:rFonts w:ascii="Times New Roman" w:eastAsia="Times New Roman" w:hAnsi="Times New Roman" w:cs="Times New Roman"/>
      <w:sz w:val="24"/>
      <w:szCs w:val="20"/>
      <w:lang w:eastAsia="ru-RU"/>
    </w:rPr>
  </w:style>
  <w:style w:type="paragraph" w:styleId="24">
    <w:name w:val="Body Text 2"/>
    <w:basedOn w:val="a2"/>
    <w:link w:val="25"/>
    <w:uiPriority w:val="99"/>
    <w:semiHidden/>
    <w:unhideWhenUsed/>
    <w:rsid w:val="00975E77"/>
    <w:pPr>
      <w:widowControl w:val="0"/>
      <w:spacing w:line="240" w:lineRule="auto"/>
      <w:ind w:firstLine="176"/>
    </w:pPr>
    <w:rPr>
      <w:rFonts w:eastAsia="Times New Roman" w:cs="Times New Roman"/>
      <w:sz w:val="20"/>
      <w:szCs w:val="20"/>
      <w:lang w:eastAsia="ru-RU"/>
    </w:rPr>
  </w:style>
  <w:style w:type="character" w:customStyle="1" w:styleId="25">
    <w:name w:val="Основной текст 2 Знак"/>
    <w:basedOn w:val="a3"/>
    <w:link w:val="24"/>
    <w:uiPriority w:val="99"/>
    <w:semiHidden/>
    <w:rsid w:val="00975E77"/>
    <w:rPr>
      <w:rFonts w:ascii="Times New Roman" w:eastAsia="Times New Roman" w:hAnsi="Times New Roman" w:cs="Times New Roman"/>
      <w:sz w:val="20"/>
      <w:szCs w:val="20"/>
      <w:lang w:eastAsia="ru-RU"/>
    </w:rPr>
  </w:style>
  <w:style w:type="paragraph" w:styleId="26">
    <w:name w:val="Body Text Indent 2"/>
    <w:basedOn w:val="a2"/>
    <w:link w:val="27"/>
    <w:uiPriority w:val="99"/>
    <w:unhideWhenUsed/>
    <w:rsid w:val="00975E77"/>
    <w:pPr>
      <w:spacing w:line="240" w:lineRule="exact"/>
      <w:ind w:left="460" w:hanging="142"/>
    </w:pPr>
    <w:rPr>
      <w:rFonts w:eastAsia="Times New Roman" w:cs="Times New Roman"/>
      <w:sz w:val="20"/>
      <w:szCs w:val="20"/>
      <w:lang w:eastAsia="ru-RU"/>
    </w:rPr>
  </w:style>
  <w:style w:type="character" w:customStyle="1" w:styleId="27">
    <w:name w:val="Основной текст с отступом 2 Знак"/>
    <w:basedOn w:val="a3"/>
    <w:link w:val="26"/>
    <w:uiPriority w:val="99"/>
    <w:rsid w:val="00975E77"/>
    <w:rPr>
      <w:rFonts w:ascii="Times New Roman" w:eastAsia="Times New Roman" w:hAnsi="Times New Roman" w:cs="Times New Roman"/>
      <w:sz w:val="20"/>
      <w:szCs w:val="20"/>
      <w:lang w:eastAsia="ru-RU"/>
    </w:rPr>
  </w:style>
  <w:style w:type="paragraph" w:styleId="affe">
    <w:name w:val="Plain Text"/>
    <w:basedOn w:val="a2"/>
    <w:link w:val="afff"/>
    <w:uiPriority w:val="99"/>
    <w:semiHidden/>
    <w:unhideWhenUsed/>
    <w:rsid w:val="00975E77"/>
    <w:pPr>
      <w:spacing w:line="240" w:lineRule="auto"/>
    </w:pPr>
    <w:rPr>
      <w:rFonts w:ascii="Courier New" w:eastAsia="Times New Roman" w:hAnsi="Courier New" w:cs="Times New Roman"/>
      <w:sz w:val="20"/>
      <w:szCs w:val="20"/>
      <w:lang w:eastAsia="ru-RU"/>
    </w:rPr>
  </w:style>
  <w:style w:type="character" w:customStyle="1" w:styleId="afff">
    <w:name w:val="Текст Знак"/>
    <w:basedOn w:val="a3"/>
    <w:link w:val="affe"/>
    <w:uiPriority w:val="99"/>
    <w:semiHidden/>
    <w:rsid w:val="00975E77"/>
    <w:rPr>
      <w:rFonts w:ascii="Courier New" w:eastAsia="Times New Roman" w:hAnsi="Courier New" w:cs="Times New Roman"/>
      <w:sz w:val="20"/>
      <w:szCs w:val="20"/>
      <w:lang w:eastAsia="ru-RU"/>
    </w:rPr>
  </w:style>
  <w:style w:type="paragraph" w:customStyle="1" w:styleId="afff0">
    <w:name w:val="ПРОПИСНЫМИ"/>
    <w:basedOn w:val="a2"/>
    <w:uiPriority w:val="99"/>
    <w:rsid w:val="00975E77"/>
    <w:pPr>
      <w:keepLines/>
      <w:suppressAutoHyphens/>
      <w:jc w:val="center"/>
    </w:pPr>
    <w:rPr>
      <w:rFonts w:eastAsia="Times New Roman" w:cs="Times New Roman"/>
      <w:b/>
      <w:caps/>
      <w:sz w:val="32"/>
      <w:szCs w:val="20"/>
      <w:lang w:eastAsia="ru-RU"/>
    </w:rPr>
  </w:style>
  <w:style w:type="paragraph" w:customStyle="1" w:styleId="16">
    <w:name w:val="Обычный1"/>
    <w:uiPriority w:val="99"/>
    <w:rsid w:val="00975E77"/>
    <w:pPr>
      <w:widowControl w:val="0"/>
      <w:snapToGrid w:val="0"/>
      <w:spacing w:before="240" w:after="0" w:line="276" w:lineRule="auto"/>
      <w:jc w:val="both"/>
    </w:pPr>
    <w:rPr>
      <w:rFonts w:ascii="Times New Roman" w:eastAsia="Times New Roman" w:hAnsi="Times New Roman" w:cs="Times New Roman"/>
      <w:sz w:val="20"/>
      <w:szCs w:val="20"/>
      <w:lang w:eastAsia="ru-RU"/>
    </w:rPr>
  </w:style>
  <w:style w:type="paragraph" w:customStyle="1" w:styleId="17">
    <w:name w:val="заголовок 1"/>
    <w:basedOn w:val="a2"/>
    <w:next w:val="a2"/>
    <w:uiPriority w:val="99"/>
    <w:rsid w:val="00975E77"/>
    <w:pPr>
      <w:keepNext/>
      <w:widowControl w:val="0"/>
      <w:spacing w:line="240" w:lineRule="auto"/>
      <w:jc w:val="right"/>
    </w:pPr>
    <w:rPr>
      <w:rFonts w:eastAsia="Times New Roman" w:cs="Times New Roman"/>
      <w:b/>
      <w:sz w:val="20"/>
      <w:szCs w:val="20"/>
      <w:lang w:val="en-US" w:eastAsia="ru-RU"/>
    </w:rPr>
  </w:style>
  <w:style w:type="paragraph" w:customStyle="1" w:styleId="afff1">
    <w:name w:val="Âåðõíèé êîëîíòèòóë"/>
    <w:basedOn w:val="a2"/>
    <w:uiPriority w:val="99"/>
    <w:rsid w:val="00975E77"/>
    <w:pPr>
      <w:tabs>
        <w:tab w:val="center" w:pos="4153"/>
        <w:tab w:val="right" w:pos="8306"/>
      </w:tabs>
      <w:autoSpaceDE w:val="0"/>
      <w:autoSpaceDN w:val="0"/>
      <w:adjustRightInd w:val="0"/>
      <w:spacing w:line="240" w:lineRule="auto"/>
    </w:pPr>
    <w:rPr>
      <w:rFonts w:eastAsia="Times New Roman" w:cs="Times New Roman"/>
      <w:sz w:val="20"/>
      <w:szCs w:val="20"/>
      <w:lang w:eastAsia="ru-RU"/>
    </w:rPr>
  </w:style>
  <w:style w:type="paragraph" w:customStyle="1" w:styleId="110">
    <w:name w:val="Обычный11"/>
    <w:uiPriority w:val="99"/>
    <w:rsid w:val="00975E77"/>
    <w:pPr>
      <w:spacing w:after="0" w:line="240" w:lineRule="auto"/>
    </w:pPr>
    <w:rPr>
      <w:rFonts w:ascii="Arial" w:eastAsia="Times New Roman" w:hAnsi="Arial" w:cs="Times New Roman"/>
      <w:sz w:val="20"/>
      <w:szCs w:val="20"/>
      <w:lang w:eastAsia="ru-RU"/>
    </w:rPr>
  </w:style>
  <w:style w:type="character" w:customStyle="1" w:styleId="18">
    <w:name w:val="Верхний колонтитул Знак1"/>
    <w:basedOn w:val="a3"/>
    <w:locked/>
    <w:rsid w:val="00975E77"/>
  </w:style>
  <w:style w:type="character" w:customStyle="1" w:styleId="19">
    <w:name w:val="Текст примечания Знак1"/>
    <w:basedOn w:val="a3"/>
    <w:uiPriority w:val="99"/>
    <w:semiHidden/>
    <w:locked/>
    <w:rsid w:val="00975E77"/>
    <w:rPr>
      <w:sz w:val="20"/>
      <w:szCs w:val="20"/>
    </w:rPr>
  </w:style>
  <w:style w:type="character" w:customStyle="1" w:styleId="1a">
    <w:name w:val="Тема примечания Знак1"/>
    <w:basedOn w:val="19"/>
    <w:uiPriority w:val="99"/>
    <w:semiHidden/>
    <w:locked/>
    <w:rsid w:val="00975E77"/>
    <w:rPr>
      <w:b/>
      <w:bCs/>
      <w:sz w:val="20"/>
      <w:szCs w:val="20"/>
    </w:rPr>
  </w:style>
  <w:style w:type="character" w:customStyle="1" w:styleId="apple-style-span">
    <w:name w:val="apple-style-span"/>
    <w:uiPriority w:val="99"/>
    <w:rsid w:val="00975E77"/>
  </w:style>
  <w:style w:type="paragraph" w:customStyle="1" w:styleId="msonormalbullet1gif">
    <w:name w:val="msonormalbullet1.gif"/>
    <w:basedOn w:val="a2"/>
    <w:uiPriority w:val="99"/>
    <w:rsid w:val="00975E77"/>
    <w:pPr>
      <w:spacing w:before="100" w:beforeAutospacing="1" w:after="100" w:afterAutospacing="1" w:line="240" w:lineRule="auto"/>
    </w:pPr>
    <w:rPr>
      <w:rFonts w:eastAsia="Times New Roman" w:cs="Times New Roman"/>
      <w:szCs w:val="24"/>
      <w:lang w:eastAsia="ru-RU"/>
    </w:rPr>
  </w:style>
  <w:style w:type="paragraph" w:customStyle="1" w:styleId="msonormalbullet2gif">
    <w:name w:val="msonormalbullet2.gif"/>
    <w:basedOn w:val="a2"/>
    <w:uiPriority w:val="99"/>
    <w:rsid w:val="00975E77"/>
    <w:pPr>
      <w:spacing w:before="100" w:beforeAutospacing="1" w:after="100" w:afterAutospacing="1" w:line="240" w:lineRule="auto"/>
    </w:pPr>
    <w:rPr>
      <w:rFonts w:eastAsia="Times New Roman" w:cs="Times New Roman"/>
      <w:szCs w:val="24"/>
      <w:lang w:eastAsia="ru-RU"/>
    </w:rPr>
  </w:style>
  <w:style w:type="paragraph" w:customStyle="1" w:styleId="msonormalbullet3gif">
    <w:name w:val="msonormalbullet3.gif"/>
    <w:basedOn w:val="a2"/>
    <w:uiPriority w:val="99"/>
    <w:rsid w:val="00975E77"/>
    <w:pPr>
      <w:spacing w:before="100" w:beforeAutospacing="1" w:after="100" w:afterAutospacing="1" w:line="240" w:lineRule="auto"/>
    </w:pPr>
    <w:rPr>
      <w:rFonts w:eastAsia="Times New Roman" w:cs="Times New Roman"/>
      <w:szCs w:val="24"/>
      <w:lang w:eastAsia="ru-RU"/>
    </w:rPr>
  </w:style>
  <w:style w:type="paragraph" w:styleId="afff2">
    <w:name w:val="TOC Heading"/>
    <w:basedOn w:val="1"/>
    <w:next w:val="a2"/>
    <w:uiPriority w:val="39"/>
    <w:unhideWhenUsed/>
    <w:qFormat/>
    <w:rsid w:val="00667F12"/>
    <w:pPr>
      <w:spacing w:line="276" w:lineRule="auto"/>
      <w:outlineLvl w:val="9"/>
    </w:pPr>
  </w:style>
  <w:style w:type="paragraph" w:styleId="41">
    <w:name w:val="toc 4"/>
    <w:basedOn w:val="a2"/>
    <w:next w:val="a2"/>
    <w:autoRedefine/>
    <w:uiPriority w:val="39"/>
    <w:unhideWhenUsed/>
    <w:rsid w:val="006D51D3"/>
    <w:pPr>
      <w:tabs>
        <w:tab w:val="left" w:pos="1134"/>
        <w:tab w:val="right" w:leader="dot" w:pos="9639"/>
      </w:tabs>
      <w:ind w:firstLine="0"/>
    </w:pPr>
  </w:style>
  <w:style w:type="paragraph" w:styleId="51">
    <w:name w:val="toc 5"/>
    <w:basedOn w:val="a2"/>
    <w:next w:val="a2"/>
    <w:autoRedefine/>
    <w:uiPriority w:val="39"/>
    <w:unhideWhenUsed/>
    <w:rsid w:val="006D51D3"/>
    <w:pPr>
      <w:tabs>
        <w:tab w:val="left" w:pos="1701"/>
        <w:tab w:val="right" w:leader="dot" w:pos="9629"/>
      </w:tabs>
      <w:ind w:firstLine="0"/>
    </w:pPr>
  </w:style>
  <w:style w:type="paragraph" w:styleId="61">
    <w:name w:val="toc 6"/>
    <w:basedOn w:val="a2"/>
    <w:next w:val="a2"/>
    <w:autoRedefine/>
    <w:uiPriority w:val="39"/>
    <w:unhideWhenUsed/>
    <w:rsid w:val="006D51D3"/>
    <w:pPr>
      <w:tabs>
        <w:tab w:val="left" w:pos="2127"/>
        <w:tab w:val="right" w:leader="dot" w:pos="9629"/>
      </w:tabs>
      <w:ind w:firstLine="0"/>
    </w:pPr>
    <w:rPr>
      <w:rFonts w:eastAsiaTheme="minorEastAsia"/>
      <w:lang w:eastAsia="ru-RU"/>
    </w:rPr>
  </w:style>
  <w:style w:type="paragraph" w:styleId="71">
    <w:name w:val="toc 7"/>
    <w:basedOn w:val="a2"/>
    <w:next w:val="a2"/>
    <w:autoRedefine/>
    <w:uiPriority w:val="39"/>
    <w:unhideWhenUsed/>
    <w:rsid w:val="00975E77"/>
    <w:pPr>
      <w:spacing w:after="100"/>
      <w:ind w:left="1320"/>
    </w:pPr>
    <w:rPr>
      <w:rFonts w:eastAsiaTheme="minorEastAsia"/>
      <w:lang w:eastAsia="ru-RU"/>
    </w:rPr>
  </w:style>
  <w:style w:type="paragraph" w:styleId="81">
    <w:name w:val="toc 8"/>
    <w:basedOn w:val="a2"/>
    <w:next w:val="a2"/>
    <w:autoRedefine/>
    <w:uiPriority w:val="39"/>
    <w:unhideWhenUsed/>
    <w:rsid w:val="00975E77"/>
    <w:pPr>
      <w:spacing w:after="100"/>
      <w:ind w:left="1540"/>
    </w:pPr>
    <w:rPr>
      <w:rFonts w:eastAsiaTheme="minorEastAsia"/>
      <w:lang w:eastAsia="ru-RU"/>
    </w:rPr>
  </w:style>
  <w:style w:type="paragraph" w:styleId="91">
    <w:name w:val="toc 9"/>
    <w:basedOn w:val="a2"/>
    <w:next w:val="a2"/>
    <w:autoRedefine/>
    <w:uiPriority w:val="39"/>
    <w:unhideWhenUsed/>
    <w:rsid w:val="00975E77"/>
    <w:pPr>
      <w:spacing w:after="100"/>
      <w:ind w:left="1760"/>
    </w:pPr>
    <w:rPr>
      <w:rFonts w:eastAsiaTheme="minorEastAsia"/>
      <w:lang w:eastAsia="ru-RU"/>
    </w:rPr>
  </w:style>
  <w:style w:type="paragraph" w:customStyle="1" w:styleId="toleft">
    <w:name w:val="toleft"/>
    <w:basedOn w:val="a2"/>
    <w:uiPriority w:val="99"/>
    <w:rsid w:val="00975E77"/>
    <w:pPr>
      <w:spacing w:before="100" w:beforeAutospacing="1" w:after="100" w:afterAutospacing="1" w:line="240" w:lineRule="auto"/>
    </w:pPr>
    <w:rPr>
      <w:rFonts w:eastAsia="Times New Roman" w:cs="Times New Roman"/>
      <w:szCs w:val="24"/>
      <w:lang w:eastAsia="ru-RU"/>
    </w:rPr>
  </w:style>
  <w:style w:type="paragraph" w:styleId="HTML">
    <w:name w:val="HTML Preformatted"/>
    <w:basedOn w:val="a2"/>
    <w:link w:val="HTML0"/>
    <w:uiPriority w:val="99"/>
    <w:semiHidden/>
    <w:unhideWhenUsed/>
    <w:rsid w:val="0097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uiPriority w:val="99"/>
    <w:semiHidden/>
    <w:rsid w:val="00975E77"/>
    <w:rPr>
      <w:rFonts w:ascii="Courier New" w:eastAsia="Times New Roman" w:hAnsi="Courier New" w:cs="Courier New"/>
      <w:sz w:val="20"/>
      <w:szCs w:val="20"/>
      <w:lang w:eastAsia="ru-RU"/>
    </w:rPr>
  </w:style>
  <w:style w:type="character" w:customStyle="1" w:styleId="blk">
    <w:name w:val="blk"/>
    <w:basedOn w:val="a3"/>
    <w:rsid w:val="00975E77"/>
  </w:style>
  <w:style w:type="paragraph" w:customStyle="1" w:styleId="Style5">
    <w:name w:val="Style5"/>
    <w:basedOn w:val="a2"/>
    <w:uiPriority w:val="99"/>
    <w:rsid w:val="00975E77"/>
    <w:pPr>
      <w:widowControl w:val="0"/>
      <w:autoSpaceDE w:val="0"/>
      <w:autoSpaceDN w:val="0"/>
      <w:adjustRightInd w:val="0"/>
      <w:spacing w:line="260" w:lineRule="exact"/>
      <w:ind w:firstLine="274"/>
    </w:pPr>
    <w:rPr>
      <w:rFonts w:ascii="Arial" w:eastAsia="MS Mincho" w:hAnsi="Arial" w:cs="Arial"/>
      <w:szCs w:val="24"/>
      <w:lang w:eastAsia="ru-RU"/>
    </w:rPr>
  </w:style>
  <w:style w:type="character" w:customStyle="1" w:styleId="FontStyle25">
    <w:name w:val="Font Style25"/>
    <w:uiPriority w:val="99"/>
    <w:rsid w:val="00975E77"/>
    <w:rPr>
      <w:rFonts w:ascii="Times New Roman" w:hAnsi="Times New Roman" w:cs="Times New Roman"/>
      <w:sz w:val="18"/>
      <w:szCs w:val="18"/>
    </w:rPr>
  </w:style>
  <w:style w:type="paragraph" w:customStyle="1" w:styleId="Style11">
    <w:name w:val="Style11"/>
    <w:basedOn w:val="a2"/>
    <w:uiPriority w:val="99"/>
    <w:rsid w:val="00975E77"/>
    <w:pPr>
      <w:widowControl w:val="0"/>
      <w:autoSpaceDE w:val="0"/>
      <w:autoSpaceDN w:val="0"/>
      <w:adjustRightInd w:val="0"/>
      <w:spacing w:line="259" w:lineRule="exact"/>
      <w:ind w:hanging="259"/>
    </w:pPr>
    <w:rPr>
      <w:rFonts w:ascii="Arial" w:eastAsia="MS Mincho" w:hAnsi="Arial" w:cs="Arial"/>
      <w:szCs w:val="24"/>
      <w:lang w:eastAsia="ru-RU"/>
    </w:rPr>
  </w:style>
  <w:style w:type="character" w:styleId="afff3">
    <w:name w:val="Subtle Reference"/>
    <w:basedOn w:val="a3"/>
    <w:uiPriority w:val="31"/>
    <w:qFormat/>
    <w:rsid w:val="00975E77"/>
    <w:rPr>
      <w:rFonts w:ascii="Times New Roman" w:hAnsi="Times New Roman"/>
      <w:color w:val="ED7D31" w:themeColor="accent2"/>
      <w:sz w:val="28"/>
      <w:u w:val="single"/>
    </w:rPr>
  </w:style>
  <w:style w:type="character" w:customStyle="1" w:styleId="FontStyle69">
    <w:name w:val="Font Style69"/>
    <w:basedOn w:val="a3"/>
    <w:uiPriority w:val="99"/>
    <w:rsid w:val="00975E77"/>
    <w:rPr>
      <w:rFonts w:ascii="Times New Roman" w:hAnsi="Times New Roman" w:cs="Times New Roman"/>
      <w:b/>
      <w:bCs/>
      <w:sz w:val="18"/>
      <w:szCs w:val="18"/>
    </w:rPr>
  </w:style>
  <w:style w:type="character" w:customStyle="1" w:styleId="FontStyle86">
    <w:name w:val="Font Style86"/>
    <w:basedOn w:val="a3"/>
    <w:uiPriority w:val="99"/>
    <w:rsid w:val="00975E77"/>
    <w:rPr>
      <w:rFonts w:ascii="Times New Roman" w:hAnsi="Times New Roman" w:cs="Times New Roman"/>
      <w:sz w:val="18"/>
      <w:szCs w:val="18"/>
    </w:rPr>
  </w:style>
  <w:style w:type="character" w:customStyle="1" w:styleId="FontStyle21">
    <w:name w:val="Font Style21"/>
    <w:uiPriority w:val="99"/>
    <w:rsid w:val="00975E77"/>
    <w:rPr>
      <w:rFonts w:ascii="Arial" w:hAnsi="Arial" w:cs="Arial"/>
      <w:b/>
      <w:bCs/>
      <w:sz w:val="20"/>
      <w:szCs w:val="20"/>
    </w:rPr>
  </w:style>
  <w:style w:type="character" w:customStyle="1" w:styleId="CharStyle227">
    <w:name w:val="CharStyle227"/>
    <w:basedOn w:val="a3"/>
    <w:rsid w:val="00975E77"/>
    <w:rPr>
      <w:rFonts w:ascii="Arial" w:eastAsia="Times New Roman" w:hAnsi="Arial" w:cs="Arial"/>
      <w:sz w:val="20"/>
      <w:szCs w:val="20"/>
    </w:rPr>
  </w:style>
  <w:style w:type="character" w:customStyle="1" w:styleId="Arial">
    <w:name w:val="Основной текст + Arial"/>
    <w:aliases w:val="6,5 pt,Полужирный3,Интервал 0 pt5,Основной текст + 6"/>
    <w:basedOn w:val="a3"/>
    <w:rsid w:val="00975E77"/>
    <w:rPr>
      <w:rFonts w:ascii="Arial" w:hAnsi="Arial" w:cs="Arial"/>
      <w:b/>
      <w:bCs/>
      <w:spacing w:val="1"/>
      <w:sz w:val="13"/>
      <w:szCs w:val="13"/>
      <w:u w:val="none"/>
    </w:rPr>
  </w:style>
  <w:style w:type="character" w:customStyle="1" w:styleId="LucidaSansUnicode">
    <w:name w:val="Основной текст + Lucida Sans Unicode"/>
    <w:aliases w:val="62,5 pt2,Интервал 0 pt4"/>
    <w:basedOn w:val="a3"/>
    <w:uiPriority w:val="99"/>
    <w:rsid w:val="00975E77"/>
    <w:rPr>
      <w:rFonts w:ascii="Lucida Sans Unicode" w:hAnsi="Lucida Sans Unicode" w:cs="Lucida Sans Unicode"/>
      <w:spacing w:val="-2"/>
      <w:sz w:val="13"/>
      <w:szCs w:val="13"/>
      <w:u w:val="none"/>
    </w:rPr>
  </w:style>
  <w:style w:type="character" w:customStyle="1" w:styleId="LucidaSansUnicode1">
    <w:name w:val="Основной текст + Lucida Sans Unicode1"/>
    <w:aliases w:val="61,5 pt1,Малые прописные,Интервал 0 pt1,Основной текст + Segoe UI1,7 pt1,Курсив1"/>
    <w:basedOn w:val="a3"/>
    <w:uiPriority w:val="99"/>
    <w:rsid w:val="00975E77"/>
    <w:rPr>
      <w:rFonts w:ascii="Lucida Sans Unicode" w:hAnsi="Lucida Sans Unicode" w:cs="Lucida Sans Unicode"/>
      <w:smallCaps/>
      <w:spacing w:val="-2"/>
      <w:sz w:val="13"/>
      <w:szCs w:val="13"/>
      <w:u w:val="none"/>
    </w:rPr>
  </w:style>
  <w:style w:type="character" w:customStyle="1" w:styleId="Calibri">
    <w:name w:val="Основной текст + Calibri"/>
    <w:aliases w:val="Полужирный,Интервал 0 pt2,Основной текст + Calibri5,9,5 pt26,Интервал 0 pt50,Основной текст (2) + 6 pt,Основной текст (2) + 12 pt"/>
    <w:basedOn w:val="a3"/>
    <w:rsid w:val="00975E77"/>
    <w:rPr>
      <w:rFonts w:ascii="Calibri" w:hAnsi="Calibri" w:cs="Calibri"/>
      <w:b/>
      <w:bCs/>
      <w:spacing w:val="5"/>
      <w:sz w:val="15"/>
      <w:szCs w:val="15"/>
      <w:u w:val="none"/>
    </w:rPr>
  </w:style>
  <w:style w:type="character" w:customStyle="1" w:styleId="Calibri4">
    <w:name w:val="Основной текст + Calibri4"/>
    <w:aliases w:val="91,5 pt9,Полужирный5,Интервал 0 pt33"/>
    <w:basedOn w:val="a3"/>
    <w:uiPriority w:val="99"/>
    <w:rsid w:val="00975E77"/>
    <w:rPr>
      <w:rFonts w:ascii="Calibri" w:hAnsi="Calibri" w:cs="Calibri"/>
      <w:b/>
      <w:bCs/>
      <w:spacing w:val="3"/>
      <w:sz w:val="19"/>
      <w:szCs w:val="19"/>
      <w:u w:val="none"/>
    </w:rPr>
  </w:style>
  <w:style w:type="character" w:customStyle="1" w:styleId="0pt">
    <w:name w:val="Основной текст + Интервал 0 pt"/>
    <w:basedOn w:val="a3"/>
    <w:uiPriority w:val="99"/>
    <w:rsid w:val="00975E77"/>
    <w:rPr>
      <w:rFonts w:ascii="Lucida Sans Unicode" w:hAnsi="Lucida Sans Unicode" w:cs="Lucida Sans Unicode"/>
      <w:spacing w:val="1"/>
      <w:sz w:val="18"/>
      <w:szCs w:val="18"/>
      <w:u w:val="none"/>
    </w:rPr>
  </w:style>
  <w:style w:type="character" w:customStyle="1" w:styleId="afff4">
    <w:name w:val="Основной текст + Малые прописные"/>
    <w:basedOn w:val="a3"/>
    <w:uiPriority w:val="99"/>
    <w:rsid w:val="00975E77"/>
    <w:rPr>
      <w:rFonts w:ascii="Times New Roman" w:hAnsi="Times New Roman" w:cs="Times New Roman"/>
      <w:smallCaps/>
      <w:sz w:val="18"/>
      <w:szCs w:val="18"/>
      <w:u w:val="none"/>
    </w:rPr>
  </w:style>
  <w:style w:type="character" w:customStyle="1" w:styleId="62">
    <w:name w:val="Основной текст (6)_"/>
    <w:basedOn w:val="a3"/>
    <w:link w:val="610"/>
    <w:rsid w:val="00975E77"/>
    <w:rPr>
      <w:rFonts w:ascii="Palatino Linotype" w:hAnsi="Palatino Linotype" w:cs="Palatino Linotype"/>
      <w:spacing w:val="5"/>
      <w:sz w:val="14"/>
      <w:szCs w:val="14"/>
      <w:shd w:val="clear" w:color="auto" w:fill="FFFFFF"/>
    </w:rPr>
  </w:style>
  <w:style w:type="paragraph" w:customStyle="1" w:styleId="610">
    <w:name w:val="Основной текст (6)1"/>
    <w:basedOn w:val="a2"/>
    <w:link w:val="62"/>
    <w:rsid w:val="00975E77"/>
    <w:pPr>
      <w:widowControl w:val="0"/>
      <w:shd w:val="clear" w:color="auto" w:fill="FFFFFF"/>
      <w:spacing w:after="120" w:line="187" w:lineRule="exact"/>
      <w:ind w:hanging="220"/>
    </w:pPr>
    <w:rPr>
      <w:rFonts w:ascii="Palatino Linotype" w:hAnsi="Palatino Linotype" w:cs="Palatino Linotype"/>
      <w:spacing w:val="5"/>
      <w:sz w:val="14"/>
      <w:szCs w:val="14"/>
    </w:rPr>
  </w:style>
  <w:style w:type="character" w:customStyle="1" w:styleId="1b">
    <w:name w:val="Основной текст Знак1"/>
    <w:basedOn w:val="a3"/>
    <w:uiPriority w:val="99"/>
    <w:locked/>
    <w:rsid w:val="00975E77"/>
    <w:rPr>
      <w:rFonts w:ascii="Lucida Sans Unicode" w:hAnsi="Lucida Sans Unicode" w:cs="Lucida Sans Unicode"/>
      <w:sz w:val="18"/>
      <w:szCs w:val="18"/>
      <w:u w:val="none"/>
    </w:rPr>
  </w:style>
  <w:style w:type="paragraph" w:styleId="afff5">
    <w:name w:val="endnote text"/>
    <w:basedOn w:val="a2"/>
    <w:link w:val="afff6"/>
    <w:uiPriority w:val="99"/>
    <w:semiHidden/>
    <w:unhideWhenUsed/>
    <w:rsid w:val="00975E77"/>
    <w:pPr>
      <w:spacing w:line="240" w:lineRule="auto"/>
    </w:pPr>
    <w:rPr>
      <w:sz w:val="20"/>
      <w:szCs w:val="20"/>
    </w:rPr>
  </w:style>
  <w:style w:type="character" w:customStyle="1" w:styleId="afff6">
    <w:name w:val="Текст концевой сноски Знак"/>
    <w:basedOn w:val="a3"/>
    <w:link w:val="afff5"/>
    <w:uiPriority w:val="99"/>
    <w:semiHidden/>
    <w:rsid w:val="00975E77"/>
    <w:rPr>
      <w:rFonts w:ascii="Times New Roman" w:hAnsi="Times New Roman"/>
      <w:sz w:val="20"/>
      <w:szCs w:val="20"/>
    </w:rPr>
  </w:style>
  <w:style w:type="character" w:styleId="afff7">
    <w:name w:val="endnote reference"/>
    <w:basedOn w:val="a3"/>
    <w:uiPriority w:val="99"/>
    <w:semiHidden/>
    <w:unhideWhenUsed/>
    <w:rsid w:val="00975E77"/>
    <w:rPr>
      <w:vertAlign w:val="superscript"/>
    </w:rPr>
  </w:style>
  <w:style w:type="paragraph" w:styleId="afff8">
    <w:name w:val="Revision"/>
    <w:hidden/>
    <w:uiPriority w:val="99"/>
    <w:semiHidden/>
    <w:rsid w:val="00975E77"/>
    <w:pPr>
      <w:spacing w:after="0" w:line="240" w:lineRule="auto"/>
    </w:pPr>
    <w:rPr>
      <w:rFonts w:ascii="Times New Roman" w:hAnsi="Times New Roman"/>
      <w:sz w:val="24"/>
    </w:rPr>
  </w:style>
  <w:style w:type="paragraph" w:customStyle="1" w:styleId="1c">
    <w:name w:val="Без интервала1"/>
    <w:uiPriority w:val="1"/>
    <w:qFormat/>
    <w:rsid w:val="00975E77"/>
    <w:pPr>
      <w:spacing w:after="0" w:line="240" w:lineRule="auto"/>
    </w:pPr>
    <w:rPr>
      <w:rFonts w:ascii="Times New Roman" w:eastAsia="Times New Roman" w:hAnsi="Times New Roman" w:cs="Times New Roman"/>
      <w:sz w:val="24"/>
      <w:szCs w:val="24"/>
      <w:lang w:eastAsia="ru-RU"/>
    </w:rPr>
  </w:style>
  <w:style w:type="paragraph" w:customStyle="1" w:styleId="140">
    <w:name w:val="Адресат 14"/>
    <w:basedOn w:val="a2"/>
    <w:uiPriority w:val="99"/>
    <w:rsid w:val="00975E77"/>
    <w:pPr>
      <w:widowControl w:val="0"/>
      <w:spacing w:after="120" w:line="240" w:lineRule="auto"/>
    </w:pPr>
    <w:rPr>
      <w:rFonts w:eastAsia="Times New Roman" w:cs="Times New Roman"/>
      <w:sz w:val="28"/>
      <w:szCs w:val="24"/>
      <w:lang w:eastAsia="ru-RU"/>
    </w:rPr>
  </w:style>
  <w:style w:type="character" w:customStyle="1" w:styleId="iceouttxt">
    <w:name w:val="iceouttxt"/>
    <w:basedOn w:val="a3"/>
    <w:rsid w:val="00975E77"/>
  </w:style>
  <w:style w:type="character" w:customStyle="1" w:styleId="r">
    <w:name w:val="r"/>
    <w:basedOn w:val="a3"/>
    <w:rsid w:val="00975E77"/>
  </w:style>
  <w:style w:type="paragraph" w:customStyle="1" w:styleId="1d">
    <w:name w:val="Абзац списка1"/>
    <w:basedOn w:val="a2"/>
    <w:uiPriority w:val="99"/>
    <w:rsid w:val="00975E77"/>
    <w:pPr>
      <w:suppressAutoHyphens/>
      <w:overflowPunct w:val="0"/>
      <w:autoSpaceDE w:val="0"/>
      <w:autoSpaceDN w:val="0"/>
      <w:adjustRightInd w:val="0"/>
      <w:ind w:left="720"/>
      <w:textAlignment w:val="baseline"/>
    </w:pPr>
    <w:rPr>
      <w:rFonts w:eastAsia="Times New Roman" w:cs="Times New Roman"/>
      <w:kern w:val="1"/>
      <w:szCs w:val="20"/>
      <w:lang w:eastAsia="ru-RU"/>
    </w:rPr>
  </w:style>
  <w:style w:type="paragraph" w:customStyle="1" w:styleId="ConsPlusNonformat">
    <w:name w:val="ConsPlusNonformat"/>
    <w:uiPriority w:val="99"/>
    <w:rsid w:val="00975E7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8">
    <w:name w:val="Основной текст (2)_"/>
    <w:basedOn w:val="a3"/>
    <w:link w:val="29"/>
    <w:locked/>
    <w:rsid w:val="00975E77"/>
    <w:rPr>
      <w:rFonts w:ascii="Times New Roman" w:eastAsia="Times New Roman" w:hAnsi="Times New Roman" w:cs="Times New Roman"/>
      <w:shd w:val="clear" w:color="auto" w:fill="FFFFFF"/>
    </w:rPr>
  </w:style>
  <w:style w:type="paragraph" w:customStyle="1" w:styleId="29">
    <w:name w:val="Основной текст (2)"/>
    <w:basedOn w:val="a2"/>
    <w:link w:val="28"/>
    <w:rsid w:val="00975E77"/>
    <w:pPr>
      <w:widowControl w:val="0"/>
      <w:shd w:val="clear" w:color="auto" w:fill="FFFFFF"/>
      <w:spacing w:line="270" w:lineRule="exact"/>
      <w:ind w:hanging="360"/>
      <w:jc w:val="right"/>
    </w:pPr>
    <w:rPr>
      <w:rFonts w:eastAsia="Times New Roman" w:cs="Times New Roman"/>
    </w:rPr>
  </w:style>
  <w:style w:type="character" w:customStyle="1" w:styleId="130">
    <w:name w:val="Основной текст (13)_"/>
    <w:basedOn w:val="a3"/>
    <w:link w:val="131"/>
    <w:semiHidden/>
    <w:locked/>
    <w:rsid w:val="00975E77"/>
    <w:rPr>
      <w:rFonts w:ascii="Times New Roman" w:eastAsia="Times New Roman" w:hAnsi="Times New Roman" w:cs="Times New Roman"/>
      <w:b/>
      <w:bCs/>
      <w:sz w:val="21"/>
      <w:szCs w:val="21"/>
      <w:shd w:val="clear" w:color="auto" w:fill="FFFFFF"/>
    </w:rPr>
  </w:style>
  <w:style w:type="paragraph" w:customStyle="1" w:styleId="131">
    <w:name w:val="Основной текст (13)"/>
    <w:basedOn w:val="a2"/>
    <w:link w:val="130"/>
    <w:semiHidden/>
    <w:rsid w:val="00975E77"/>
    <w:pPr>
      <w:widowControl w:val="0"/>
      <w:shd w:val="clear" w:color="auto" w:fill="FFFFFF"/>
      <w:spacing w:line="418" w:lineRule="exact"/>
    </w:pPr>
    <w:rPr>
      <w:rFonts w:eastAsia="Times New Roman" w:cs="Times New Roman"/>
      <w:b/>
      <w:bCs/>
      <w:sz w:val="21"/>
      <w:szCs w:val="21"/>
    </w:rPr>
  </w:style>
  <w:style w:type="character" w:customStyle="1" w:styleId="afff9">
    <w:name w:val="Основной текст_"/>
    <w:basedOn w:val="a3"/>
    <w:link w:val="82"/>
    <w:locked/>
    <w:rsid w:val="00975E77"/>
    <w:rPr>
      <w:rFonts w:ascii="Times New Roman" w:eastAsia="Times New Roman" w:hAnsi="Times New Roman" w:cs="Times New Roman"/>
      <w:sz w:val="21"/>
      <w:szCs w:val="21"/>
      <w:shd w:val="clear" w:color="auto" w:fill="FFFFFF"/>
    </w:rPr>
  </w:style>
  <w:style w:type="paragraph" w:customStyle="1" w:styleId="82">
    <w:name w:val="Основной текст8"/>
    <w:basedOn w:val="a2"/>
    <w:link w:val="afff9"/>
    <w:semiHidden/>
    <w:rsid w:val="00975E77"/>
    <w:pPr>
      <w:widowControl w:val="0"/>
      <w:shd w:val="clear" w:color="auto" w:fill="FFFFFF"/>
      <w:spacing w:line="418" w:lineRule="exact"/>
      <w:ind w:hanging="300"/>
    </w:pPr>
    <w:rPr>
      <w:rFonts w:eastAsia="Times New Roman" w:cs="Times New Roman"/>
      <w:sz w:val="21"/>
      <w:szCs w:val="21"/>
    </w:rPr>
  </w:style>
  <w:style w:type="character" w:customStyle="1" w:styleId="52">
    <w:name w:val="Заголовок №5_"/>
    <w:basedOn w:val="a3"/>
    <w:link w:val="53"/>
    <w:semiHidden/>
    <w:locked/>
    <w:rsid w:val="00975E77"/>
    <w:rPr>
      <w:rFonts w:ascii="Arial Narrow" w:eastAsia="Arial Narrow" w:hAnsi="Arial Narrow" w:cs="Arial Narrow"/>
      <w:b/>
      <w:bCs/>
      <w:sz w:val="26"/>
      <w:szCs w:val="26"/>
      <w:shd w:val="clear" w:color="auto" w:fill="FFFFFF"/>
    </w:rPr>
  </w:style>
  <w:style w:type="paragraph" w:customStyle="1" w:styleId="53">
    <w:name w:val="Заголовок №5"/>
    <w:basedOn w:val="a2"/>
    <w:link w:val="52"/>
    <w:semiHidden/>
    <w:rsid w:val="00975E77"/>
    <w:pPr>
      <w:widowControl w:val="0"/>
      <w:shd w:val="clear" w:color="auto" w:fill="FFFFFF"/>
      <w:spacing w:line="0" w:lineRule="atLeast"/>
      <w:outlineLvl w:val="4"/>
    </w:pPr>
    <w:rPr>
      <w:rFonts w:ascii="Arial Narrow" w:eastAsia="Arial Narrow" w:hAnsi="Arial Narrow" w:cs="Arial Narrow"/>
      <w:b/>
      <w:bCs/>
      <w:sz w:val="26"/>
      <w:szCs w:val="26"/>
    </w:rPr>
  </w:style>
  <w:style w:type="character" w:customStyle="1" w:styleId="63">
    <w:name w:val="Заголовок №6_"/>
    <w:basedOn w:val="a3"/>
    <w:link w:val="64"/>
    <w:semiHidden/>
    <w:locked/>
    <w:rsid w:val="00975E77"/>
    <w:rPr>
      <w:rFonts w:ascii="Arial Narrow" w:eastAsia="Arial Narrow" w:hAnsi="Arial Narrow" w:cs="Arial Narrow"/>
      <w:b/>
      <w:bCs/>
      <w:shd w:val="clear" w:color="auto" w:fill="FFFFFF"/>
    </w:rPr>
  </w:style>
  <w:style w:type="paragraph" w:customStyle="1" w:styleId="64">
    <w:name w:val="Заголовок №6"/>
    <w:basedOn w:val="a2"/>
    <w:link w:val="63"/>
    <w:semiHidden/>
    <w:rsid w:val="00975E77"/>
    <w:pPr>
      <w:widowControl w:val="0"/>
      <w:shd w:val="clear" w:color="auto" w:fill="FFFFFF"/>
      <w:spacing w:line="0" w:lineRule="atLeast"/>
      <w:outlineLvl w:val="5"/>
    </w:pPr>
    <w:rPr>
      <w:rFonts w:ascii="Arial Narrow" w:eastAsia="Arial Narrow" w:hAnsi="Arial Narrow" w:cs="Arial Narrow"/>
      <w:b/>
      <w:bCs/>
    </w:rPr>
  </w:style>
  <w:style w:type="character" w:customStyle="1" w:styleId="afffa">
    <w:name w:val="Сноска_"/>
    <w:basedOn w:val="a3"/>
    <w:link w:val="afffb"/>
    <w:semiHidden/>
    <w:locked/>
    <w:rsid w:val="00975E77"/>
    <w:rPr>
      <w:rFonts w:ascii="Times New Roman" w:eastAsia="Times New Roman" w:hAnsi="Times New Roman" w:cs="Times New Roman"/>
      <w:sz w:val="12"/>
      <w:szCs w:val="12"/>
      <w:shd w:val="clear" w:color="auto" w:fill="FFFFFF"/>
    </w:rPr>
  </w:style>
  <w:style w:type="paragraph" w:customStyle="1" w:styleId="afffb">
    <w:name w:val="Сноска"/>
    <w:basedOn w:val="a2"/>
    <w:link w:val="afffa"/>
    <w:semiHidden/>
    <w:rsid w:val="00975E77"/>
    <w:pPr>
      <w:widowControl w:val="0"/>
      <w:shd w:val="clear" w:color="auto" w:fill="FFFFFF"/>
      <w:spacing w:line="197" w:lineRule="exact"/>
      <w:ind w:hanging="200"/>
    </w:pPr>
    <w:rPr>
      <w:rFonts w:eastAsia="Times New Roman" w:cs="Times New Roman"/>
      <w:sz w:val="12"/>
      <w:szCs w:val="12"/>
    </w:rPr>
  </w:style>
  <w:style w:type="character" w:customStyle="1" w:styleId="2a">
    <w:name w:val="Сноска (2)_"/>
    <w:basedOn w:val="a3"/>
    <w:link w:val="2b"/>
    <w:semiHidden/>
    <w:locked/>
    <w:rsid w:val="00975E77"/>
    <w:rPr>
      <w:rFonts w:ascii="Arial Narrow" w:eastAsia="Arial Narrow" w:hAnsi="Arial Narrow" w:cs="Arial Narrow"/>
      <w:sz w:val="12"/>
      <w:szCs w:val="12"/>
      <w:shd w:val="clear" w:color="auto" w:fill="FFFFFF"/>
    </w:rPr>
  </w:style>
  <w:style w:type="paragraph" w:customStyle="1" w:styleId="2b">
    <w:name w:val="Сноска (2)"/>
    <w:basedOn w:val="a2"/>
    <w:link w:val="2a"/>
    <w:semiHidden/>
    <w:rsid w:val="00975E77"/>
    <w:pPr>
      <w:widowControl w:val="0"/>
      <w:shd w:val="clear" w:color="auto" w:fill="FFFFFF"/>
      <w:spacing w:line="0" w:lineRule="atLeast"/>
      <w:jc w:val="center"/>
    </w:pPr>
    <w:rPr>
      <w:rFonts w:ascii="Arial Narrow" w:eastAsia="Arial Narrow" w:hAnsi="Arial Narrow" w:cs="Arial Narrow"/>
      <w:sz w:val="12"/>
      <w:szCs w:val="12"/>
    </w:rPr>
  </w:style>
  <w:style w:type="paragraph" w:customStyle="1" w:styleId="36">
    <w:name w:val="Основной текст3"/>
    <w:basedOn w:val="a2"/>
    <w:uiPriority w:val="99"/>
    <w:semiHidden/>
    <w:rsid w:val="00975E77"/>
    <w:pPr>
      <w:widowControl w:val="0"/>
      <w:shd w:val="clear" w:color="auto" w:fill="FFFFFF"/>
      <w:spacing w:line="418" w:lineRule="exact"/>
      <w:ind w:hanging="300"/>
    </w:pPr>
    <w:rPr>
      <w:rFonts w:eastAsia="Times New Roman" w:cs="Times New Roman"/>
      <w:color w:val="000000"/>
      <w:sz w:val="21"/>
      <w:szCs w:val="21"/>
      <w:lang w:val="en-US" w:eastAsia="ru-RU"/>
    </w:rPr>
  </w:style>
  <w:style w:type="character" w:customStyle="1" w:styleId="150">
    <w:name w:val="Основной текст (15)_"/>
    <w:basedOn w:val="a3"/>
    <w:link w:val="151"/>
    <w:semiHidden/>
    <w:locked/>
    <w:rsid w:val="00975E77"/>
    <w:rPr>
      <w:rFonts w:ascii="Times New Roman" w:eastAsia="Times New Roman" w:hAnsi="Times New Roman" w:cs="Times New Roman"/>
      <w:b/>
      <w:bCs/>
      <w:sz w:val="20"/>
      <w:szCs w:val="20"/>
      <w:shd w:val="clear" w:color="auto" w:fill="FFFFFF"/>
    </w:rPr>
  </w:style>
  <w:style w:type="paragraph" w:customStyle="1" w:styleId="151">
    <w:name w:val="Основной текст (15)"/>
    <w:basedOn w:val="a2"/>
    <w:link w:val="150"/>
    <w:semiHidden/>
    <w:rsid w:val="00975E77"/>
    <w:pPr>
      <w:widowControl w:val="0"/>
      <w:shd w:val="clear" w:color="auto" w:fill="FFFFFF"/>
      <w:spacing w:line="418" w:lineRule="exact"/>
    </w:pPr>
    <w:rPr>
      <w:rFonts w:eastAsia="Times New Roman" w:cs="Times New Roman"/>
      <w:b/>
      <w:bCs/>
      <w:sz w:val="20"/>
      <w:szCs w:val="20"/>
    </w:rPr>
  </w:style>
  <w:style w:type="paragraph" w:customStyle="1" w:styleId="72">
    <w:name w:val="Основной текст7"/>
    <w:basedOn w:val="a2"/>
    <w:uiPriority w:val="99"/>
    <w:semiHidden/>
    <w:rsid w:val="00975E77"/>
    <w:pPr>
      <w:widowControl w:val="0"/>
      <w:shd w:val="clear" w:color="auto" w:fill="FFFFFF"/>
      <w:spacing w:line="418" w:lineRule="exact"/>
      <w:ind w:hanging="300"/>
    </w:pPr>
    <w:rPr>
      <w:rFonts w:eastAsia="Times New Roman" w:cs="Times New Roman"/>
      <w:sz w:val="21"/>
      <w:szCs w:val="21"/>
    </w:rPr>
  </w:style>
  <w:style w:type="paragraph" w:customStyle="1" w:styleId="65">
    <w:name w:val="Основной текст6"/>
    <w:basedOn w:val="a2"/>
    <w:uiPriority w:val="99"/>
    <w:semiHidden/>
    <w:rsid w:val="00975E77"/>
    <w:pPr>
      <w:widowControl w:val="0"/>
      <w:shd w:val="clear" w:color="auto" w:fill="FFFFFF"/>
      <w:spacing w:line="418" w:lineRule="exact"/>
      <w:ind w:hanging="300"/>
    </w:pPr>
    <w:rPr>
      <w:rFonts w:eastAsia="Times New Roman" w:cs="Times New Roman"/>
      <w:color w:val="000000"/>
      <w:sz w:val="21"/>
      <w:szCs w:val="21"/>
      <w:lang w:val="en-US" w:eastAsia="ru-RU"/>
    </w:rPr>
  </w:style>
  <w:style w:type="character" w:customStyle="1" w:styleId="73">
    <w:name w:val="Заголовок №7 (3)_"/>
    <w:basedOn w:val="a3"/>
    <w:link w:val="730"/>
    <w:semiHidden/>
    <w:locked/>
    <w:rsid w:val="00975E77"/>
    <w:rPr>
      <w:rFonts w:ascii="Times New Roman" w:eastAsia="Times New Roman" w:hAnsi="Times New Roman" w:cs="Times New Roman"/>
      <w:b/>
      <w:bCs/>
      <w:sz w:val="21"/>
      <w:szCs w:val="21"/>
      <w:shd w:val="clear" w:color="auto" w:fill="FFFFFF"/>
    </w:rPr>
  </w:style>
  <w:style w:type="paragraph" w:customStyle="1" w:styleId="730">
    <w:name w:val="Заголовок №7 (3)"/>
    <w:basedOn w:val="a2"/>
    <w:link w:val="73"/>
    <w:semiHidden/>
    <w:rsid w:val="00975E77"/>
    <w:pPr>
      <w:widowControl w:val="0"/>
      <w:shd w:val="clear" w:color="auto" w:fill="FFFFFF"/>
      <w:spacing w:line="422" w:lineRule="exact"/>
      <w:outlineLvl w:val="6"/>
    </w:pPr>
    <w:rPr>
      <w:rFonts w:eastAsia="Times New Roman" w:cs="Times New Roman"/>
      <w:b/>
      <w:bCs/>
      <w:sz w:val="21"/>
      <w:szCs w:val="21"/>
    </w:rPr>
  </w:style>
  <w:style w:type="character" w:customStyle="1" w:styleId="320">
    <w:name w:val="Основной текст (32)_"/>
    <w:basedOn w:val="a3"/>
    <w:link w:val="321"/>
    <w:semiHidden/>
    <w:locked/>
    <w:rsid w:val="00975E77"/>
    <w:rPr>
      <w:rFonts w:ascii="Times New Roman" w:eastAsia="Times New Roman" w:hAnsi="Times New Roman" w:cs="Times New Roman"/>
      <w:sz w:val="21"/>
      <w:szCs w:val="21"/>
      <w:shd w:val="clear" w:color="auto" w:fill="FFFFFF"/>
    </w:rPr>
  </w:style>
  <w:style w:type="paragraph" w:customStyle="1" w:styleId="321">
    <w:name w:val="Основной текст (32)"/>
    <w:basedOn w:val="a2"/>
    <w:link w:val="320"/>
    <w:semiHidden/>
    <w:rsid w:val="00975E77"/>
    <w:pPr>
      <w:widowControl w:val="0"/>
      <w:shd w:val="clear" w:color="auto" w:fill="FFFFFF"/>
      <w:spacing w:line="278" w:lineRule="exact"/>
    </w:pPr>
    <w:rPr>
      <w:rFonts w:eastAsia="Times New Roman" w:cs="Times New Roman"/>
      <w:sz w:val="21"/>
      <w:szCs w:val="21"/>
    </w:rPr>
  </w:style>
  <w:style w:type="character" w:customStyle="1" w:styleId="160">
    <w:name w:val="Основной текст (16)_"/>
    <w:basedOn w:val="a3"/>
    <w:link w:val="161"/>
    <w:semiHidden/>
    <w:locked/>
    <w:rsid w:val="00975E77"/>
    <w:rPr>
      <w:rFonts w:ascii="Times New Roman" w:eastAsia="Times New Roman" w:hAnsi="Times New Roman" w:cs="Times New Roman"/>
      <w:sz w:val="21"/>
      <w:szCs w:val="21"/>
      <w:shd w:val="clear" w:color="auto" w:fill="FFFFFF"/>
    </w:rPr>
  </w:style>
  <w:style w:type="paragraph" w:customStyle="1" w:styleId="161">
    <w:name w:val="Основной текст (16)"/>
    <w:basedOn w:val="a2"/>
    <w:link w:val="160"/>
    <w:semiHidden/>
    <w:rsid w:val="00975E77"/>
    <w:pPr>
      <w:widowControl w:val="0"/>
      <w:shd w:val="clear" w:color="auto" w:fill="FFFFFF"/>
      <w:spacing w:line="278" w:lineRule="exact"/>
    </w:pPr>
    <w:rPr>
      <w:rFonts w:eastAsia="Times New Roman" w:cs="Times New Roman"/>
      <w:sz w:val="21"/>
      <w:szCs w:val="21"/>
    </w:rPr>
  </w:style>
  <w:style w:type="character" w:customStyle="1" w:styleId="66">
    <w:name w:val="Подпись к таблице (6)_"/>
    <w:basedOn w:val="a3"/>
    <w:link w:val="67"/>
    <w:semiHidden/>
    <w:locked/>
    <w:rsid w:val="00975E77"/>
    <w:rPr>
      <w:rFonts w:ascii="Times New Roman" w:eastAsia="Times New Roman" w:hAnsi="Times New Roman" w:cs="Times New Roman"/>
      <w:spacing w:val="-10"/>
      <w:w w:val="60"/>
      <w:sz w:val="98"/>
      <w:szCs w:val="98"/>
      <w:shd w:val="clear" w:color="auto" w:fill="FFFFFF"/>
    </w:rPr>
  </w:style>
  <w:style w:type="paragraph" w:customStyle="1" w:styleId="67">
    <w:name w:val="Подпись к таблице (6)"/>
    <w:basedOn w:val="a2"/>
    <w:link w:val="66"/>
    <w:semiHidden/>
    <w:rsid w:val="00975E77"/>
    <w:pPr>
      <w:widowControl w:val="0"/>
      <w:shd w:val="clear" w:color="auto" w:fill="FFFFFF"/>
      <w:spacing w:line="0" w:lineRule="atLeast"/>
    </w:pPr>
    <w:rPr>
      <w:rFonts w:eastAsia="Times New Roman" w:cs="Times New Roman"/>
      <w:spacing w:val="-10"/>
      <w:w w:val="60"/>
      <w:sz w:val="98"/>
      <w:szCs w:val="98"/>
    </w:rPr>
  </w:style>
  <w:style w:type="character" w:customStyle="1" w:styleId="330">
    <w:name w:val="Основной текст (33)_"/>
    <w:basedOn w:val="a3"/>
    <w:link w:val="331"/>
    <w:semiHidden/>
    <w:locked/>
    <w:rsid w:val="00975E77"/>
    <w:rPr>
      <w:rFonts w:ascii="Times New Roman" w:eastAsia="Times New Roman" w:hAnsi="Times New Roman" w:cs="Times New Roman"/>
      <w:i/>
      <w:iCs/>
      <w:sz w:val="12"/>
      <w:szCs w:val="12"/>
      <w:shd w:val="clear" w:color="auto" w:fill="FFFFFF"/>
    </w:rPr>
  </w:style>
  <w:style w:type="paragraph" w:customStyle="1" w:styleId="331">
    <w:name w:val="Основной текст (33)"/>
    <w:basedOn w:val="a2"/>
    <w:link w:val="330"/>
    <w:semiHidden/>
    <w:rsid w:val="00975E77"/>
    <w:pPr>
      <w:widowControl w:val="0"/>
      <w:shd w:val="clear" w:color="auto" w:fill="FFFFFF"/>
      <w:spacing w:line="0" w:lineRule="atLeast"/>
      <w:jc w:val="right"/>
    </w:pPr>
    <w:rPr>
      <w:rFonts w:eastAsia="Times New Roman" w:cs="Times New Roman"/>
      <w:i/>
      <w:iCs/>
      <w:sz w:val="12"/>
      <w:szCs w:val="12"/>
    </w:rPr>
  </w:style>
  <w:style w:type="character" w:customStyle="1" w:styleId="74">
    <w:name w:val="Подпись к таблице (7)_"/>
    <w:basedOn w:val="a3"/>
    <w:link w:val="75"/>
    <w:semiHidden/>
    <w:locked/>
    <w:rsid w:val="00975E77"/>
    <w:rPr>
      <w:rFonts w:ascii="Times New Roman" w:eastAsia="Times New Roman" w:hAnsi="Times New Roman" w:cs="Times New Roman"/>
      <w:i/>
      <w:iCs/>
      <w:sz w:val="13"/>
      <w:szCs w:val="13"/>
      <w:shd w:val="clear" w:color="auto" w:fill="FFFFFF"/>
    </w:rPr>
  </w:style>
  <w:style w:type="paragraph" w:customStyle="1" w:styleId="75">
    <w:name w:val="Подпись к таблице (7)"/>
    <w:basedOn w:val="a2"/>
    <w:link w:val="74"/>
    <w:semiHidden/>
    <w:rsid w:val="00975E77"/>
    <w:pPr>
      <w:widowControl w:val="0"/>
      <w:shd w:val="clear" w:color="auto" w:fill="FFFFFF"/>
      <w:spacing w:line="0" w:lineRule="atLeast"/>
    </w:pPr>
    <w:rPr>
      <w:rFonts w:eastAsia="Times New Roman" w:cs="Times New Roman"/>
      <w:i/>
      <w:iCs/>
      <w:sz w:val="13"/>
      <w:szCs w:val="13"/>
    </w:rPr>
  </w:style>
  <w:style w:type="character" w:customStyle="1" w:styleId="2c">
    <w:name w:val="Подпись к картинке (2)_"/>
    <w:basedOn w:val="a3"/>
    <w:link w:val="2d"/>
    <w:semiHidden/>
    <w:locked/>
    <w:rsid w:val="00975E77"/>
    <w:rPr>
      <w:rFonts w:ascii="Arial Narrow" w:eastAsia="Arial Narrow" w:hAnsi="Arial Narrow" w:cs="Arial Narrow"/>
      <w:b/>
      <w:bCs/>
      <w:sz w:val="18"/>
      <w:szCs w:val="18"/>
      <w:shd w:val="clear" w:color="auto" w:fill="FFFFFF"/>
    </w:rPr>
  </w:style>
  <w:style w:type="paragraph" w:customStyle="1" w:styleId="2d">
    <w:name w:val="Подпись к картинке (2)"/>
    <w:basedOn w:val="a2"/>
    <w:link w:val="2c"/>
    <w:semiHidden/>
    <w:rsid w:val="00975E77"/>
    <w:pPr>
      <w:widowControl w:val="0"/>
      <w:shd w:val="clear" w:color="auto" w:fill="FFFFFF"/>
      <w:spacing w:line="0" w:lineRule="atLeast"/>
    </w:pPr>
    <w:rPr>
      <w:rFonts w:ascii="Arial Narrow" w:eastAsia="Arial Narrow" w:hAnsi="Arial Narrow" w:cs="Arial Narrow"/>
      <w:b/>
      <w:bCs/>
      <w:sz w:val="18"/>
      <w:szCs w:val="18"/>
    </w:rPr>
  </w:style>
  <w:style w:type="character" w:customStyle="1" w:styleId="360">
    <w:name w:val="Основной текст (36)_"/>
    <w:basedOn w:val="a3"/>
    <w:link w:val="361"/>
    <w:semiHidden/>
    <w:locked/>
    <w:rsid w:val="00975E77"/>
    <w:rPr>
      <w:rFonts w:ascii="Times New Roman" w:eastAsia="Times New Roman" w:hAnsi="Times New Roman" w:cs="Times New Roman"/>
      <w:sz w:val="21"/>
      <w:szCs w:val="21"/>
      <w:shd w:val="clear" w:color="auto" w:fill="FFFFFF"/>
    </w:rPr>
  </w:style>
  <w:style w:type="paragraph" w:customStyle="1" w:styleId="361">
    <w:name w:val="Основной текст (36)"/>
    <w:basedOn w:val="a2"/>
    <w:link w:val="360"/>
    <w:semiHidden/>
    <w:rsid w:val="00975E77"/>
    <w:pPr>
      <w:widowControl w:val="0"/>
      <w:shd w:val="clear" w:color="auto" w:fill="FFFFFF"/>
      <w:spacing w:line="278" w:lineRule="exact"/>
    </w:pPr>
    <w:rPr>
      <w:rFonts w:eastAsia="Times New Roman" w:cs="Times New Roman"/>
      <w:sz w:val="21"/>
      <w:szCs w:val="21"/>
    </w:rPr>
  </w:style>
  <w:style w:type="paragraph" w:customStyle="1" w:styleId="goog-te-banner-frame">
    <w:name w:val="goog-te-banner-frame"/>
    <w:basedOn w:val="a2"/>
    <w:uiPriority w:val="99"/>
    <w:semiHidden/>
    <w:rsid w:val="00975E77"/>
    <w:pPr>
      <w:pBdr>
        <w:bottom w:val="single" w:sz="6" w:space="0" w:color="6B90DA"/>
      </w:pBdr>
      <w:spacing w:line="240" w:lineRule="auto"/>
    </w:pPr>
    <w:rPr>
      <w:rFonts w:eastAsia="Times New Roman" w:cs="Times New Roman"/>
      <w:szCs w:val="24"/>
      <w:lang w:eastAsia="ru-RU"/>
    </w:rPr>
  </w:style>
  <w:style w:type="paragraph" w:customStyle="1" w:styleId="goog-te-menu-frame">
    <w:name w:val="goog-te-menu-frame"/>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oog-te-ftab-frame">
    <w:name w:val="goog-te-ftab-frame"/>
    <w:basedOn w:val="a2"/>
    <w:uiPriority w:val="99"/>
    <w:semiHidden/>
    <w:rsid w:val="00975E77"/>
    <w:pPr>
      <w:spacing w:line="240" w:lineRule="auto"/>
    </w:pPr>
    <w:rPr>
      <w:rFonts w:eastAsia="Times New Roman" w:cs="Times New Roman"/>
      <w:szCs w:val="24"/>
      <w:lang w:eastAsia="ru-RU"/>
    </w:rPr>
  </w:style>
  <w:style w:type="paragraph" w:customStyle="1" w:styleId="goog-te-gadget">
    <w:name w:val="goog-te-gadget"/>
    <w:basedOn w:val="a2"/>
    <w:uiPriority w:val="99"/>
    <w:semiHidden/>
    <w:rsid w:val="00975E77"/>
    <w:pPr>
      <w:spacing w:before="100" w:beforeAutospacing="1" w:after="100" w:afterAutospacing="1" w:line="240" w:lineRule="auto"/>
    </w:pPr>
    <w:rPr>
      <w:rFonts w:ascii="Arial" w:eastAsia="Times New Roman" w:hAnsi="Arial" w:cs="Arial"/>
      <w:color w:val="666666"/>
      <w:sz w:val="17"/>
      <w:szCs w:val="17"/>
      <w:lang w:eastAsia="ru-RU"/>
    </w:rPr>
  </w:style>
  <w:style w:type="paragraph" w:customStyle="1" w:styleId="goog-te-gadget-simple">
    <w:name w:val="goog-te-gadget-simple"/>
    <w:basedOn w:val="a2"/>
    <w:uiPriority w:val="99"/>
    <w:semiHidden/>
    <w:rsid w:val="00975E77"/>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line="240" w:lineRule="auto"/>
    </w:pPr>
    <w:rPr>
      <w:rFonts w:eastAsia="Times New Roman" w:cs="Times New Roman"/>
      <w:sz w:val="20"/>
      <w:szCs w:val="20"/>
      <w:lang w:eastAsia="ru-RU"/>
    </w:rPr>
  </w:style>
  <w:style w:type="paragraph" w:customStyle="1" w:styleId="goog-te-gadget-icon">
    <w:name w:val="goog-te-gadget-icon"/>
    <w:basedOn w:val="a2"/>
    <w:uiPriority w:val="99"/>
    <w:semiHidden/>
    <w:rsid w:val="00975E77"/>
    <w:pPr>
      <w:spacing w:before="100" w:beforeAutospacing="1" w:after="100" w:afterAutospacing="1" w:line="240" w:lineRule="auto"/>
      <w:ind w:left="30" w:right="30"/>
      <w:textAlignment w:val="center"/>
    </w:pPr>
    <w:rPr>
      <w:rFonts w:eastAsia="Times New Roman" w:cs="Times New Roman"/>
      <w:szCs w:val="24"/>
      <w:lang w:eastAsia="ru-RU"/>
    </w:rPr>
  </w:style>
  <w:style w:type="paragraph" w:customStyle="1" w:styleId="goog-te-combo">
    <w:name w:val="goog-te-combo"/>
    <w:basedOn w:val="a2"/>
    <w:uiPriority w:val="99"/>
    <w:semiHidden/>
    <w:rsid w:val="00975E77"/>
    <w:pPr>
      <w:spacing w:before="100" w:beforeAutospacing="1" w:after="100" w:afterAutospacing="1" w:line="240" w:lineRule="auto"/>
      <w:ind w:left="60" w:right="60"/>
      <w:textAlignment w:val="baseline"/>
    </w:pPr>
    <w:rPr>
      <w:rFonts w:eastAsia="Times New Roman" w:cs="Times New Roman"/>
      <w:szCs w:val="24"/>
      <w:lang w:eastAsia="ru-RU"/>
    </w:rPr>
  </w:style>
  <w:style w:type="paragraph" w:customStyle="1" w:styleId="goog-close-link">
    <w:name w:val="goog-close-link"/>
    <w:basedOn w:val="a2"/>
    <w:uiPriority w:val="99"/>
    <w:semiHidden/>
    <w:rsid w:val="00975E77"/>
    <w:pPr>
      <w:spacing w:line="240" w:lineRule="auto"/>
      <w:ind w:left="150" w:right="150"/>
    </w:pPr>
    <w:rPr>
      <w:rFonts w:eastAsia="Times New Roman" w:cs="Times New Roman"/>
      <w:szCs w:val="24"/>
      <w:lang w:eastAsia="ru-RU"/>
    </w:rPr>
  </w:style>
  <w:style w:type="paragraph" w:customStyle="1" w:styleId="goog-te-banner">
    <w:name w:val="goog-te-banner"/>
    <w:basedOn w:val="a2"/>
    <w:uiPriority w:val="99"/>
    <w:semiHidden/>
    <w:rsid w:val="00975E77"/>
    <w:pPr>
      <w:shd w:val="clear" w:color="auto" w:fill="E4EFFB"/>
      <w:spacing w:line="240" w:lineRule="auto"/>
    </w:pPr>
    <w:rPr>
      <w:rFonts w:eastAsia="Times New Roman" w:cs="Times New Roman"/>
      <w:szCs w:val="24"/>
      <w:lang w:eastAsia="ru-RU"/>
    </w:rPr>
  </w:style>
  <w:style w:type="paragraph" w:customStyle="1" w:styleId="goog-te-banner-content">
    <w:name w:val="goog-te-banner-content"/>
    <w:basedOn w:val="a2"/>
    <w:uiPriority w:val="99"/>
    <w:semiHidden/>
    <w:rsid w:val="00975E77"/>
    <w:pPr>
      <w:spacing w:before="100" w:beforeAutospacing="1" w:after="100" w:afterAutospacing="1" w:line="240" w:lineRule="auto"/>
    </w:pPr>
    <w:rPr>
      <w:rFonts w:eastAsia="Times New Roman" w:cs="Times New Roman"/>
      <w:color w:val="000000"/>
      <w:szCs w:val="24"/>
      <w:lang w:eastAsia="ru-RU"/>
    </w:rPr>
  </w:style>
  <w:style w:type="paragraph" w:customStyle="1" w:styleId="goog-te-banner-info">
    <w:name w:val="goog-te-banner-info"/>
    <w:basedOn w:val="a2"/>
    <w:uiPriority w:val="99"/>
    <w:semiHidden/>
    <w:rsid w:val="00975E77"/>
    <w:pPr>
      <w:spacing w:after="100" w:afterAutospacing="1" w:line="240" w:lineRule="auto"/>
      <w:textAlignment w:val="top"/>
    </w:pPr>
    <w:rPr>
      <w:rFonts w:eastAsia="Times New Roman" w:cs="Times New Roman"/>
      <w:color w:val="666666"/>
      <w:sz w:val="14"/>
      <w:szCs w:val="14"/>
      <w:lang w:eastAsia="ru-RU"/>
    </w:rPr>
  </w:style>
  <w:style w:type="paragraph" w:customStyle="1" w:styleId="goog-te-banner-margin">
    <w:name w:val="goog-te-banner-margin"/>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oog-te-button">
    <w:name w:val="goog-te-button"/>
    <w:basedOn w:val="a2"/>
    <w:uiPriority w:val="99"/>
    <w:semiHidden/>
    <w:rsid w:val="00975E77"/>
    <w:pPr>
      <w:pBdr>
        <w:bottom w:val="single" w:sz="6" w:space="0" w:color="E7E7E7"/>
        <w:right w:val="single" w:sz="6" w:space="0" w:color="E7E7E7"/>
      </w:pBdr>
      <w:spacing w:before="100" w:beforeAutospacing="1" w:after="100" w:afterAutospacing="1" w:line="240" w:lineRule="auto"/>
    </w:pPr>
    <w:rPr>
      <w:rFonts w:eastAsia="Times New Roman" w:cs="Times New Roman"/>
      <w:szCs w:val="24"/>
      <w:lang w:eastAsia="ru-RU"/>
    </w:rPr>
  </w:style>
  <w:style w:type="paragraph" w:customStyle="1" w:styleId="goog-te-ftab">
    <w:name w:val="goog-te-ftab"/>
    <w:basedOn w:val="a2"/>
    <w:uiPriority w:val="99"/>
    <w:semiHidden/>
    <w:rsid w:val="00975E77"/>
    <w:pPr>
      <w:shd w:val="clear" w:color="auto" w:fill="FFFFFF"/>
      <w:spacing w:line="240" w:lineRule="auto"/>
    </w:pPr>
    <w:rPr>
      <w:rFonts w:eastAsia="Times New Roman" w:cs="Times New Roman"/>
      <w:szCs w:val="24"/>
      <w:lang w:eastAsia="ru-RU"/>
    </w:rPr>
  </w:style>
  <w:style w:type="paragraph" w:customStyle="1" w:styleId="goog-te-ftab-link">
    <w:name w:val="goog-te-ftab-link"/>
    <w:basedOn w:val="a2"/>
    <w:uiPriority w:val="99"/>
    <w:semiHidden/>
    <w:rsid w:val="00975E77"/>
    <w:pPr>
      <w:pBdr>
        <w:top w:val="outset" w:sz="6" w:space="5" w:color="888888"/>
        <w:left w:val="outset" w:sz="6" w:space="8" w:color="888888"/>
        <w:bottom w:val="outset" w:sz="6" w:space="5" w:color="888888"/>
        <w:right w:val="outset" w:sz="6" w:space="8" w:color="888888"/>
      </w:pBdr>
      <w:spacing w:before="100" w:beforeAutospacing="1" w:after="100" w:afterAutospacing="1" w:line="240" w:lineRule="auto"/>
    </w:pPr>
    <w:rPr>
      <w:rFonts w:eastAsia="Times New Roman" w:cs="Times New Roman"/>
      <w:b/>
      <w:bCs/>
      <w:sz w:val="20"/>
      <w:szCs w:val="20"/>
      <w:lang w:eastAsia="ru-RU"/>
    </w:rPr>
  </w:style>
  <w:style w:type="paragraph" w:customStyle="1" w:styleId="goog-te-menu-value">
    <w:name w:val="goog-te-menu-value"/>
    <w:basedOn w:val="a2"/>
    <w:uiPriority w:val="99"/>
    <w:semiHidden/>
    <w:rsid w:val="00975E77"/>
    <w:pPr>
      <w:spacing w:before="100" w:beforeAutospacing="1" w:after="100" w:afterAutospacing="1" w:line="240" w:lineRule="auto"/>
      <w:ind w:left="60" w:right="60"/>
    </w:pPr>
    <w:rPr>
      <w:rFonts w:eastAsia="Times New Roman" w:cs="Times New Roman"/>
      <w:color w:val="0000CC"/>
      <w:szCs w:val="24"/>
      <w:lang w:eastAsia="ru-RU"/>
    </w:rPr>
  </w:style>
  <w:style w:type="paragraph" w:customStyle="1" w:styleId="goog-te-menu">
    <w:name w:val="goog-te-menu"/>
    <w:basedOn w:val="a2"/>
    <w:uiPriority w:val="99"/>
    <w:semiHidden/>
    <w:rsid w:val="00975E77"/>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line="240" w:lineRule="auto"/>
    </w:pPr>
    <w:rPr>
      <w:rFonts w:eastAsia="Times New Roman" w:cs="Times New Roman"/>
      <w:szCs w:val="24"/>
      <w:lang w:eastAsia="ru-RU"/>
    </w:rPr>
  </w:style>
  <w:style w:type="paragraph" w:customStyle="1" w:styleId="goog-te-menu-item">
    <w:name w:val="goog-te-menu-item"/>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oog-te-menu2">
    <w:name w:val="goog-te-menu2"/>
    <w:basedOn w:val="a2"/>
    <w:uiPriority w:val="99"/>
    <w:semiHidden/>
    <w:rsid w:val="00975E77"/>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line="240" w:lineRule="auto"/>
    </w:pPr>
    <w:rPr>
      <w:rFonts w:eastAsia="Times New Roman" w:cs="Times New Roman"/>
      <w:szCs w:val="24"/>
      <w:lang w:eastAsia="ru-RU"/>
    </w:rPr>
  </w:style>
  <w:style w:type="paragraph" w:customStyle="1" w:styleId="goog-te-menu2-colpad">
    <w:name w:val="goog-te-menu2-colpad"/>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oog-te-menu2-separator">
    <w:name w:val="goog-te-menu2-separator"/>
    <w:basedOn w:val="a2"/>
    <w:uiPriority w:val="99"/>
    <w:semiHidden/>
    <w:rsid w:val="00975E77"/>
    <w:pPr>
      <w:shd w:val="clear" w:color="auto" w:fill="AAAAAA"/>
      <w:spacing w:before="90" w:after="90" w:line="240" w:lineRule="auto"/>
    </w:pPr>
    <w:rPr>
      <w:rFonts w:eastAsia="Times New Roman" w:cs="Times New Roman"/>
      <w:szCs w:val="24"/>
      <w:lang w:eastAsia="ru-RU"/>
    </w:rPr>
  </w:style>
  <w:style w:type="paragraph" w:customStyle="1" w:styleId="goog-te-menu2-item">
    <w:name w:val="goog-te-menu2-item"/>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oog-te-menu2-item-selected">
    <w:name w:val="goog-te-menu2-item-selected"/>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oog-te-balloon">
    <w:name w:val="goog-te-balloon"/>
    <w:basedOn w:val="a2"/>
    <w:uiPriority w:val="99"/>
    <w:semiHidden/>
    <w:rsid w:val="00975E77"/>
    <w:pPr>
      <w:shd w:val="clear" w:color="auto" w:fill="FFFFFF"/>
      <w:spacing w:before="100" w:beforeAutospacing="1" w:after="100" w:afterAutospacing="1" w:line="240" w:lineRule="auto"/>
    </w:pPr>
    <w:rPr>
      <w:rFonts w:eastAsia="Times New Roman" w:cs="Times New Roman"/>
      <w:szCs w:val="24"/>
      <w:lang w:eastAsia="ru-RU"/>
    </w:rPr>
  </w:style>
  <w:style w:type="paragraph" w:customStyle="1" w:styleId="goog-te-balloon-frame">
    <w:name w:val="goog-te-balloon-frame"/>
    <w:basedOn w:val="a2"/>
    <w:uiPriority w:val="99"/>
    <w:semiHidden/>
    <w:rsid w:val="00975E77"/>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line="240" w:lineRule="auto"/>
    </w:pPr>
    <w:rPr>
      <w:rFonts w:eastAsia="Times New Roman" w:cs="Times New Roman"/>
      <w:szCs w:val="24"/>
      <w:lang w:eastAsia="ru-RU"/>
    </w:rPr>
  </w:style>
  <w:style w:type="paragraph" w:customStyle="1" w:styleId="goog-te-balloon-text">
    <w:name w:val="goog-te-balloon-text"/>
    <w:basedOn w:val="a2"/>
    <w:uiPriority w:val="99"/>
    <w:semiHidden/>
    <w:rsid w:val="00975E77"/>
    <w:pPr>
      <w:spacing w:before="90" w:after="100" w:afterAutospacing="1" w:line="240" w:lineRule="auto"/>
    </w:pPr>
    <w:rPr>
      <w:rFonts w:eastAsia="Times New Roman" w:cs="Times New Roman"/>
      <w:szCs w:val="24"/>
      <w:lang w:eastAsia="ru-RU"/>
    </w:rPr>
  </w:style>
  <w:style w:type="paragraph" w:customStyle="1" w:styleId="goog-te-balloon-zippy">
    <w:name w:val="goog-te-balloon-zippy"/>
    <w:basedOn w:val="a2"/>
    <w:uiPriority w:val="99"/>
    <w:semiHidden/>
    <w:rsid w:val="00975E77"/>
    <w:pPr>
      <w:spacing w:before="90" w:after="100" w:afterAutospacing="1" w:line="240" w:lineRule="auto"/>
    </w:pPr>
    <w:rPr>
      <w:rFonts w:eastAsia="Times New Roman" w:cs="Times New Roman"/>
      <w:szCs w:val="24"/>
      <w:lang w:eastAsia="ru-RU"/>
    </w:rPr>
  </w:style>
  <w:style w:type="paragraph" w:customStyle="1" w:styleId="goog-te-balloon-form">
    <w:name w:val="goog-te-balloon-form"/>
    <w:basedOn w:val="a2"/>
    <w:uiPriority w:val="99"/>
    <w:semiHidden/>
    <w:rsid w:val="00975E77"/>
    <w:pPr>
      <w:spacing w:before="90" w:line="240" w:lineRule="auto"/>
    </w:pPr>
    <w:rPr>
      <w:rFonts w:eastAsia="Times New Roman" w:cs="Times New Roman"/>
      <w:szCs w:val="24"/>
      <w:lang w:eastAsia="ru-RU"/>
    </w:rPr>
  </w:style>
  <w:style w:type="paragraph" w:customStyle="1" w:styleId="goog-te-balloon-footer">
    <w:name w:val="goog-te-balloon-footer"/>
    <w:basedOn w:val="a2"/>
    <w:uiPriority w:val="99"/>
    <w:semiHidden/>
    <w:rsid w:val="00975E77"/>
    <w:pPr>
      <w:spacing w:before="90" w:after="60" w:line="240" w:lineRule="auto"/>
    </w:pPr>
    <w:rPr>
      <w:rFonts w:eastAsia="Times New Roman" w:cs="Times New Roman"/>
      <w:szCs w:val="24"/>
      <w:lang w:eastAsia="ru-RU"/>
    </w:rPr>
  </w:style>
  <w:style w:type="paragraph" w:customStyle="1" w:styleId="gt-hl-layer">
    <w:name w:val="gt-hl-layer"/>
    <w:basedOn w:val="a2"/>
    <w:uiPriority w:val="99"/>
    <w:semiHidden/>
    <w:rsid w:val="00975E77"/>
    <w:pPr>
      <w:spacing w:before="100" w:beforeAutospacing="1" w:after="100" w:afterAutospacing="1" w:line="240" w:lineRule="auto"/>
    </w:pPr>
    <w:rPr>
      <w:rFonts w:eastAsia="Times New Roman" w:cs="Times New Roman"/>
      <w:sz w:val="20"/>
      <w:szCs w:val="20"/>
      <w:lang w:eastAsia="ru-RU"/>
    </w:rPr>
  </w:style>
  <w:style w:type="paragraph" w:customStyle="1" w:styleId="goog-text-highlight">
    <w:name w:val="goog-text-highlight"/>
    <w:basedOn w:val="a2"/>
    <w:uiPriority w:val="99"/>
    <w:semiHidden/>
    <w:rsid w:val="00975E77"/>
    <w:pPr>
      <w:shd w:val="clear" w:color="auto" w:fill="C9D7F1"/>
      <w:spacing w:before="100" w:beforeAutospacing="1" w:after="100" w:afterAutospacing="1" w:line="240" w:lineRule="auto"/>
    </w:pPr>
    <w:rPr>
      <w:rFonts w:eastAsia="Times New Roman" w:cs="Times New Roman"/>
      <w:szCs w:val="24"/>
      <w:lang w:eastAsia="ru-RU"/>
    </w:rPr>
  </w:style>
  <w:style w:type="paragraph" w:customStyle="1" w:styleId="goog-logo-link">
    <w:name w:val="goog-logo-link"/>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indicator">
    <w:name w:val="indicator"/>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text">
    <w:name w:val="text"/>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minus">
    <w:name w:val="minus"/>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plus">
    <w:name w:val="plus"/>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original-text">
    <w:name w:val="original-text"/>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close-button">
    <w:name w:val="close-button"/>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logo">
    <w:name w:val="logo"/>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started-activity-container">
    <w:name w:val="started-activity-container"/>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activity-root">
    <w:name w:val="activity-root"/>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status-message">
    <w:name w:val="status-message"/>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activity-link">
    <w:name w:val="activity-link"/>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activity-cancel">
    <w:name w:val="activity-cancel"/>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translate-form">
    <w:name w:val="translate-form"/>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ray">
    <w:name w:val="gray"/>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alt-helper-text">
    <w:name w:val="alt-helper-text"/>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alt-error-text">
    <w:name w:val="alt-error-text"/>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oog-submenu-arrow">
    <w:name w:val="goog-submenu-arrow"/>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t-hl-text">
    <w:name w:val="gt-hl-text"/>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trans-target-highlight">
    <w:name w:val="trans-target-highlight"/>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trans-target">
    <w:name w:val="trans-target"/>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trans-edit">
    <w:name w:val="trans-edit"/>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t-trans-highlight-l">
    <w:name w:val="gt-trans-highlight-l"/>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t-trans-highlight-r">
    <w:name w:val="gt-trans-highlight-r"/>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activity-form">
    <w:name w:val="activity-form"/>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oog-menuitem">
    <w:name w:val="goog-menuitem"/>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character" w:customStyle="1" w:styleId="afffc">
    <w:name w:val="Основной текст + Курсив"/>
    <w:basedOn w:val="afff9"/>
    <w:rsid w:val="00975E77"/>
    <w:rPr>
      <w:rFonts w:ascii="Times New Roman" w:eastAsia="Times New Roman" w:hAnsi="Times New Roman" w:cs="Times New Roman"/>
      <w:i/>
      <w:iCs/>
      <w:color w:val="EBEBEB"/>
      <w:spacing w:val="0"/>
      <w:w w:val="100"/>
      <w:position w:val="0"/>
      <w:sz w:val="21"/>
      <w:szCs w:val="21"/>
      <w:shd w:val="clear" w:color="auto" w:fill="FFFFFF"/>
      <w:lang w:val="ru-RU"/>
    </w:rPr>
  </w:style>
  <w:style w:type="character" w:customStyle="1" w:styleId="510">
    <w:name w:val="Заголовок №51"/>
    <w:basedOn w:val="52"/>
    <w:rsid w:val="00975E77"/>
    <w:rPr>
      <w:rFonts w:ascii="Arial Narrow" w:eastAsia="Arial Narrow" w:hAnsi="Arial Narrow" w:cs="Arial Narrow"/>
      <w:b/>
      <w:bCs/>
      <w:color w:val="000000"/>
      <w:spacing w:val="0"/>
      <w:w w:val="100"/>
      <w:position w:val="0"/>
      <w:sz w:val="26"/>
      <w:szCs w:val="26"/>
      <w:shd w:val="clear" w:color="auto" w:fill="FFFFFF"/>
      <w:lang w:val="en-US"/>
    </w:rPr>
  </w:style>
  <w:style w:type="character" w:customStyle="1" w:styleId="2e">
    <w:name w:val="Основной текст2"/>
    <w:basedOn w:val="afff9"/>
    <w:rsid w:val="00975E77"/>
    <w:rPr>
      <w:rFonts w:ascii="Times New Roman" w:eastAsia="Times New Roman" w:hAnsi="Times New Roman" w:cs="Times New Roman"/>
      <w:color w:val="000000"/>
      <w:spacing w:val="0"/>
      <w:w w:val="100"/>
      <w:position w:val="0"/>
      <w:sz w:val="21"/>
      <w:szCs w:val="21"/>
      <w:shd w:val="clear" w:color="auto" w:fill="FFFFFF"/>
      <w:lang w:val="en-US"/>
    </w:rPr>
  </w:style>
  <w:style w:type="character" w:customStyle="1" w:styleId="133">
    <w:name w:val="Основной текст (13)3"/>
    <w:basedOn w:val="130"/>
    <w:rsid w:val="00975E77"/>
    <w:rPr>
      <w:rFonts w:ascii="Times New Roman" w:eastAsia="Times New Roman" w:hAnsi="Times New Roman" w:cs="Times New Roman"/>
      <w:b/>
      <w:bCs/>
      <w:color w:val="000000"/>
      <w:spacing w:val="0"/>
      <w:w w:val="100"/>
      <w:position w:val="0"/>
      <w:sz w:val="21"/>
      <w:szCs w:val="21"/>
      <w:shd w:val="clear" w:color="auto" w:fill="FFFFFF"/>
      <w:lang w:val="en-US"/>
    </w:rPr>
  </w:style>
  <w:style w:type="character" w:customStyle="1" w:styleId="132">
    <w:name w:val="Основной текст (13) + Не полужирный"/>
    <w:aliases w:val="Курсив,Основной текст (13) + Arial Narrow,9 pt,Не полужирный"/>
    <w:basedOn w:val="310"/>
    <w:rsid w:val="00975E77"/>
    <w:rPr>
      <w:rFonts w:ascii="Times New Roman" w:eastAsia="Times New Roman" w:hAnsi="Times New Roman" w:cs="Times New Roman" w:hint="default"/>
      <w:b/>
      <w:bCs/>
      <w:i/>
      <w:iCs/>
      <w:smallCaps w:val="0"/>
      <w:strike w:val="0"/>
      <w:dstrike w:val="0"/>
      <w:sz w:val="14"/>
      <w:szCs w:val="14"/>
      <w:u w:val="none"/>
      <w:effect w:val="none"/>
    </w:rPr>
  </w:style>
  <w:style w:type="character" w:customStyle="1" w:styleId="310">
    <w:name w:val="Основной текст (31)_"/>
    <w:basedOn w:val="a3"/>
    <w:rsid w:val="00975E77"/>
    <w:rPr>
      <w:rFonts w:ascii="Times New Roman" w:eastAsia="Times New Roman" w:hAnsi="Times New Roman" w:cs="Times New Roman" w:hint="default"/>
      <w:b/>
      <w:bCs/>
      <w:i w:val="0"/>
      <w:iCs w:val="0"/>
      <w:smallCaps w:val="0"/>
      <w:strike w:val="0"/>
      <w:dstrike w:val="0"/>
      <w:sz w:val="12"/>
      <w:szCs w:val="12"/>
      <w:u w:val="none"/>
      <w:effect w:val="none"/>
    </w:rPr>
  </w:style>
  <w:style w:type="character" w:customStyle="1" w:styleId="611">
    <w:name w:val="Заголовок №61"/>
    <w:basedOn w:val="63"/>
    <w:rsid w:val="00975E77"/>
    <w:rPr>
      <w:rFonts w:ascii="Arial Narrow" w:eastAsia="Arial Narrow" w:hAnsi="Arial Narrow" w:cs="Arial Narrow"/>
      <w:b/>
      <w:bCs/>
      <w:color w:val="000000"/>
      <w:spacing w:val="0"/>
      <w:w w:val="100"/>
      <w:position w:val="0"/>
      <w:shd w:val="clear" w:color="auto" w:fill="FFFFFF"/>
      <w:lang w:val="en-US"/>
    </w:rPr>
  </w:style>
  <w:style w:type="character" w:customStyle="1" w:styleId="520">
    <w:name w:val="Заголовок №52"/>
    <w:basedOn w:val="52"/>
    <w:rsid w:val="00975E77"/>
    <w:rPr>
      <w:rFonts w:ascii="Arial Narrow" w:eastAsia="Arial Narrow" w:hAnsi="Arial Narrow" w:cs="Arial Narrow"/>
      <w:b/>
      <w:bCs/>
      <w:i w:val="0"/>
      <w:iCs w:val="0"/>
      <w:smallCaps w:val="0"/>
      <w:strike w:val="0"/>
      <w:dstrike w:val="0"/>
      <w:color w:val="000000"/>
      <w:spacing w:val="0"/>
      <w:w w:val="100"/>
      <w:position w:val="0"/>
      <w:sz w:val="26"/>
      <w:szCs w:val="26"/>
      <w:u w:val="none"/>
      <w:effect w:val="none"/>
      <w:shd w:val="clear" w:color="auto" w:fill="FFFFFF"/>
      <w:lang w:val="en-US"/>
    </w:rPr>
  </w:style>
  <w:style w:type="character" w:customStyle="1" w:styleId="120">
    <w:name w:val="Основной текст (12)_"/>
    <w:basedOn w:val="a3"/>
    <w:rsid w:val="00975E77"/>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1e">
    <w:name w:val="Основной текст1"/>
    <w:basedOn w:val="afff9"/>
    <w:rsid w:val="00975E77"/>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shd w:val="clear" w:color="auto" w:fill="FFFFFF"/>
      <w:lang w:val="en-US"/>
    </w:rPr>
  </w:style>
  <w:style w:type="character" w:customStyle="1" w:styleId="2f">
    <w:name w:val="Подпись к таблице (2)_"/>
    <w:basedOn w:val="a3"/>
    <w:rsid w:val="00975E77"/>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37">
    <w:name w:val="Подпись к таблице (3)_"/>
    <w:basedOn w:val="a3"/>
    <w:rsid w:val="00975E77"/>
    <w:rPr>
      <w:rFonts w:ascii="Arial Narrow" w:eastAsia="Arial Narrow" w:hAnsi="Arial Narrow" w:cs="Arial Narrow" w:hint="default"/>
      <w:b w:val="0"/>
      <w:bCs w:val="0"/>
      <w:i w:val="0"/>
      <w:iCs w:val="0"/>
      <w:smallCaps w:val="0"/>
      <w:strike w:val="0"/>
      <w:dstrike w:val="0"/>
      <w:sz w:val="19"/>
      <w:szCs w:val="19"/>
      <w:u w:val="none"/>
      <w:effect w:val="none"/>
    </w:rPr>
  </w:style>
  <w:style w:type="character" w:customStyle="1" w:styleId="38">
    <w:name w:val="Подпись к таблице (3)"/>
    <w:basedOn w:val="37"/>
    <w:rsid w:val="00975E77"/>
    <w:rPr>
      <w:rFonts w:ascii="Arial Narrow" w:eastAsia="Arial Narrow" w:hAnsi="Arial Narrow" w:cs="Arial Narrow" w:hint="default"/>
      <w:b w:val="0"/>
      <w:bCs w:val="0"/>
      <w:i w:val="0"/>
      <w:iCs w:val="0"/>
      <w:smallCaps w:val="0"/>
      <w:strike w:val="0"/>
      <w:dstrike w:val="0"/>
      <w:color w:val="000000"/>
      <w:spacing w:val="0"/>
      <w:w w:val="100"/>
      <w:position w:val="0"/>
      <w:sz w:val="19"/>
      <w:szCs w:val="19"/>
      <w:u w:val="none"/>
      <w:effect w:val="none"/>
      <w:lang w:val="en-US"/>
    </w:rPr>
  </w:style>
  <w:style w:type="character" w:customStyle="1" w:styleId="afffd">
    <w:name w:val="Подпись к таблице_"/>
    <w:basedOn w:val="a3"/>
    <w:rsid w:val="00975E77"/>
    <w:rPr>
      <w:rFonts w:ascii="Arial Narrow" w:eastAsia="Arial Narrow" w:hAnsi="Arial Narrow" w:cs="Arial Narrow" w:hint="default"/>
      <w:b w:val="0"/>
      <w:bCs w:val="0"/>
      <w:i w:val="0"/>
      <w:iCs w:val="0"/>
      <w:smallCaps w:val="0"/>
      <w:strike w:val="0"/>
      <w:dstrike w:val="0"/>
      <w:sz w:val="11"/>
      <w:szCs w:val="11"/>
      <w:u w:val="none"/>
      <w:effect w:val="none"/>
    </w:rPr>
  </w:style>
  <w:style w:type="character" w:customStyle="1" w:styleId="170">
    <w:name w:val="Основной текст (17)_"/>
    <w:basedOn w:val="a3"/>
    <w:rsid w:val="00975E77"/>
    <w:rPr>
      <w:rFonts w:ascii="CordiaUPC" w:eastAsia="CordiaUPC" w:hAnsi="CordiaUPC" w:cs="CordiaUPC" w:hint="default"/>
      <w:b/>
      <w:bCs/>
      <w:i w:val="0"/>
      <w:iCs w:val="0"/>
      <w:smallCaps w:val="0"/>
      <w:strike w:val="0"/>
      <w:dstrike w:val="0"/>
      <w:sz w:val="19"/>
      <w:szCs w:val="19"/>
      <w:u w:val="none"/>
      <w:effect w:val="none"/>
    </w:rPr>
  </w:style>
  <w:style w:type="character" w:customStyle="1" w:styleId="171">
    <w:name w:val="Основной текст (17)"/>
    <w:basedOn w:val="170"/>
    <w:rsid w:val="00975E77"/>
    <w:rPr>
      <w:rFonts w:ascii="CordiaUPC" w:eastAsia="CordiaUPC" w:hAnsi="CordiaUPC" w:cs="CordiaUPC" w:hint="default"/>
      <w:b/>
      <w:bCs/>
      <w:i w:val="0"/>
      <w:iCs w:val="0"/>
      <w:smallCaps w:val="0"/>
      <w:strike w:val="0"/>
      <w:dstrike w:val="0"/>
      <w:color w:val="000000"/>
      <w:spacing w:val="0"/>
      <w:w w:val="100"/>
      <w:position w:val="0"/>
      <w:sz w:val="19"/>
      <w:szCs w:val="19"/>
      <w:u w:val="none"/>
      <w:effect w:val="none"/>
      <w:lang w:val="en-US"/>
    </w:rPr>
  </w:style>
  <w:style w:type="character" w:customStyle="1" w:styleId="42">
    <w:name w:val="Подпись к таблице (4)_"/>
    <w:basedOn w:val="a3"/>
    <w:rsid w:val="00975E77"/>
    <w:rPr>
      <w:rFonts w:ascii="Arial Narrow" w:eastAsia="Arial Narrow" w:hAnsi="Arial Narrow" w:cs="Arial Narrow" w:hint="default"/>
      <w:b w:val="0"/>
      <w:bCs w:val="0"/>
      <w:i w:val="0"/>
      <w:iCs w:val="0"/>
      <w:smallCaps w:val="0"/>
      <w:strike w:val="0"/>
      <w:dstrike w:val="0"/>
      <w:sz w:val="12"/>
      <w:szCs w:val="12"/>
      <w:u w:val="none"/>
      <w:effect w:val="none"/>
    </w:rPr>
  </w:style>
  <w:style w:type="character" w:customStyle="1" w:styleId="43">
    <w:name w:val="Подпись к таблице (4)"/>
    <w:basedOn w:val="42"/>
    <w:rsid w:val="00975E77"/>
    <w:rPr>
      <w:rFonts w:ascii="Arial Narrow" w:eastAsia="Arial Narrow" w:hAnsi="Arial Narrow" w:cs="Arial Narrow" w:hint="default"/>
      <w:b w:val="0"/>
      <w:bCs w:val="0"/>
      <w:i w:val="0"/>
      <w:iCs w:val="0"/>
      <w:smallCaps w:val="0"/>
      <w:strike w:val="0"/>
      <w:dstrike w:val="0"/>
      <w:color w:val="000000"/>
      <w:spacing w:val="0"/>
      <w:w w:val="100"/>
      <w:position w:val="0"/>
      <w:sz w:val="12"/>
      <w:szCs w:val="12"/>
      <w:u w:val="none"/>
      <w:effect w:val="none"/>
      <w:lang w:val="en-US"/>
    </w:rPr>
  </w:style>
  <w:style w:type="character" w:customStyle="1" w:styleId="200">
    <w:name w:val="Основной текст (20)_"/>
    <w:basedOn w:val="a3"/>
    <w:rsid w:val="00975E77"/>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190">
    <w:name w:val="Основной текст (19)_"/>
    <w:basedOn w:val="a3"/>
    <w:rsid w:val="00975E77"/>
    <w:rPr>
      <w:rFonts w:ascii="Arial Narrow" w:eastAsia="Arial Narrow" w:hAnsi="Arial Narrow" w:cs="Arial Narrow" w:hint="default"/>
      <w:b w:val="0"/>
      <w:bCs w:val="0"/>
      <w:i w:val="0"/>
      <w:iCs w:val="0"/>
      <w:smallCaps w:val="0"/>
      <w:strike w:val="0"/>
      <w:dstrike w:val="0"/>
      <w:sz w:val="19"/>
      <w:szCs w:val="19"/>
      <w:u w:val="none"/>
      <w:effect w:val="none"/>
    </w:rPr>
  </w:style>
  <w:style w:type="character" w:customStyle="1" w:styleId="191">
    <w:name w:val="Основной текст (19)"/>
    <w:basedOn w:val="190"/>
    <w:rsid w:val="00975E77"/>
    <w:rPr>
      <w:rFonts w:ascii="Arial Narrow" w:eastAsia="Arial Narrow" w:hAnsi="Arial Narrow" w:cs="Arial Narrow" w:hint="default"/>
      <w:b w:val="0"/>
      <w:bCs w:val="0"/>
      <w:i w:val="0"/>
      <w:iCs w:val="0"/>
      <w:smallCaps w:val="0"/>
      <w:strike w:val="0"/>
      <w:dstrike w:val="0"/>
      <w:color w:val="000000"/>
      <w:spacing w:val="0"/>
      <w:w w:val="100"/>
      <w:position w:val="0"/>
      <w:sz w:val="19"/>
      <w:szCs w:val="19"/>
      <w:u w:val="none"/>
      <w:effect w:val="none"/>
      <w:lang w:val="en-US"/>
    </w:rPr>
  </w:style>
  <w:style w:type="character" w:customStyle="1" w:styleId="54">
    <w:name w:val="Подпись к таблице (5)_"/>
    <w:basedOn w:val="a3"/>
    <w:rsid w:val="00975E77"/>
    <w:rPr>
      <w:rFonts w:ascii="Calibri" w:eastAsia="Calibri" w:hAnsi="Calibri" w:cs="Calibri" w:hint="default"/>
      <w:b w:val="0"/>
      <w:bCs w:val="0"/>
      <w:i w:val="0"/>
      <w:iCs w:val="0"/>
      <w:smallCaps w:val="0"/>
      <w:strike w:val="0"/>
      <w:dstrike w:val="0"/>
      <w:sz w:val="12"/>
      <w:szCs w:val="12"/>
      <w:u w:val="none"/>
      <w:effect w:val="none"/>
    </w:rPr>
  </w:style>
  <w:style w:type="character" w:customStyle="1" w:styleId="2f0">
    <w:name w:val="Подпись к таблице (2)"/>
    <w:basedOn w:val="2f"/>
    <w:rsid w:val="00975E77"/>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afffe">
    <w:name w:val="Подпись к таблице + Курсив"/>
    <w:basedOn w:val="afffd"/>
    <w:rsid w:val="00975E77"/>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affff">
    <w:name w:val="Подпись к таблице"/>
    <w:basedOn w:val="afffd"/>
    <w:rsid w:val="00975E77"/>
    <w:rPr>
      <w:rFonts w:ascii="Arial Narrow" w:eastAsia="Arial Narrow" w:hAnsi="Arial Narrow" w:cs="Arial Narrow" w:hint="default"/>
      <w:b w:val="0"/>
      <w:bCs w:val="0"/>
      <w:i w:val="0"/>
      <w:iCs w:val="0"/>
      <w:smallCaps w:val="0"/>
      <w:strike w:val="0"/>
      <w:dstrike w:val="0"/>
      <w:color w:val="000000"/>
      <w:spacing w:val="0"/>
      <w:w w:val="100"/>
      <w:position w:val="0"/>
      <w:sz w:val="11"/>
      <w:szCs w:val="11"/>
      <w:u w:val="none"/>
      <w:effect w:val="none"/>
      <w:lang w:val="en-US"/>
    </w:rPr>
  </w:style>
  <w:style w:type="character" w:customStyle="1" w:styleId="ArialNarrow">
    <w:name w:val="Основной текст + Arial Narrow"/>
    <w:aliases w:val="6 pt,Масштаб 66%,Основной текст (2) + Arial Narrow,18 pt"/>
    <w:basedOn w:val="afff9"/>
    <w:rsid w:val="00975E77"/>
    <w:rPr>
      <w:rFonts w:ascii="Arial Narrow" w:eastAsia="Arial Narrow" w:hAnsi="Arial Narrow" w:cs="Arial Narrow"/>
      <w:b/>
      <w:bCs/>
      <w:i w:val="0"/>
      <w:iCs w:val="0"/>
      <w:smallCaps w:val="0"/>
      <w:strike w:val="0"/>
      <w:dstrike w:val="0"/>
      <w:color w:val="000000"/>
      <w:spacing w:val="0"/>
      <w:w w:val="100"/>
      <w:position w:val="0"/>
      <w:sz w:val="14"/>
      <w:szCs w:val="14"/>
      <w:u w:val="none"/>
      <w:effect w:val="none"/>
      <w:shd w:val="clear" w:color="auto" w:fill="FFFFFF"/>
      <w:lang w:val="en-US"/>
    </w:rPr>
  </w:style>
  <w:style w:type="character" w:customStyle="1" w:styleId="121">
    <w:name w:val="Основной текст (12)"/>
    <w:basedOn w:val="120"/>
    <w:rsid w:val="00975E77"/>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en-US"/>
    </w:rPr>
  </w:style>
  <w:style w:type="character" w:customStyle="1" w:styleId="210">
    <w:name w:val="Основной текст (21)_"/>
    <w:basedOn w:val="a3"/>
    <w:rsid w:val="00975E77"/>
    <w:rPr>
      <w:rFonts w:ascii="Times New Roman" w:eastAsia="Times New Roman" w:hAnsi="Times New Roman" w:cs="Times New Roman" w:hint="default"/>
      <w:b w:val="0"/>
      <w:bCs w:val="0"/>
      <w:i w:val="0"/>
      <w:iCs w:val="0"/>
      <w:smallCaps w:val="0"/>
      <w:strike w:val="0"/>
      <w:dstrike w:val="0"/>
      <w:sz w:val="8"/>
      <w:szCs w:val="8"/>
      <w:u w:val="none"/>
      <w:effect w:val="none"/>
      <w:lang w:val="ru-RU"/>
    </w:rPr>
  </w:style>
  <w:style w:type="character" w:customStyle="1" w:styleId="211">
    <w:name w:val="Основной текст (21)"/>
    <w:basedOn w:val="210"/>
    <w:rsid w:val="00975E77"/>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lang w:val="ru-RU"/>
    </w:rPr>
  </w:style>
  <w:style w:type="character" w:customStyle="1" w:styleId="220">
    <w:name w:val="Основной текст (22)_"/>
    <w:basedOn w:val="a3"/>
    <w:rsid w:val="00975E77"/>
    <w:rPr>
      <w:rFonts w:ascii="Calibri" w:eastAsia="Calibri" w:hAnsi="Calibri" w:cs="Calibri" w:hint="default"/>
      <w:b w:val="0"/>
      <w:bCs w:val="0"/>
      <w:i w:val="0"/>
      <w:iCs w:val="0"/>
      <w:smallCaps w:val="0"/>
      <w:strike w:val="0"/>
      <w:dstrike w:val="0"/>
      <w:spacing w:val="-10"/>
      <w:w w:val="150"/>
      <w:sz w:val="8"/>
      <w:szCs w:val="8"/>
      <w:u w:val="none"/>
      <w:effect w:val="none"/>
      <w:lang w:val="ru-RU"/>
    </w:rPr>
  </w:style>
  <w:style w:type="character" w:customStyle="1" w:styleId="221">
    <w:name w:val="Основной текст (22)"/>
    <w:basedOn w:val="220"/>
    <w:rsid w:val="00975E77"/>
    <w:rPr>
      <w:rFonts w:ascii="Calibri" w:eastAsia="Calibri" w:hAnsi="Calibri" w:cs="Calibri" w:hint="default"/>
      <w:b w:val="0"/>
      <w:bCs w:val="0"/>
      <w:i w:val="0"/>
      <w:iCs w:val="0"/>
      <w:smallCaps w:val="0"/>
      <w:strike w:val="0"/>
      <w:dstrike w:val="0"/>
      <w:color w:val="000000"/>
      <w:spacing w:val="-10"/>
      <w:w w:val="150"/>
      <w:position w:val="0"/>
      <w:sz w:val="8"/>
      <w:szCs w:val="8"/>
      <w:u w:val="none"/>
      <w:effect w:val="none"/>
      <w:lang w:val="ru-RU"/>
    </w:rPr>
  </w:style>
  <w:style w:type="character" w:customStyle="1" w:styleId="201">
    <w:name w:val="Основной текст (20)"/>
    <w:basedOn w:val="200"/>
    <w:rsid w:val="00975E77"/>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55">
    <w:name w:val="Подпись к таблице (5)"/>
    <w:basedOn w:val="54"/>
    <w:rsid w:val="00975E77"/>
    <w:rPr>
      <w:rFonts w:ascii="Calibri" w:eastAsia="Calibri" w:hAnsi="Calibri" w:cs="Calibri" w:hint="default"/>
      <w:b w:val="0"/>
      <w:bCs w:val="0"/>
      <w:i w:val="0"/>
      <w:iCs w:val="0"/>
      <w:smallCaps w:val="0"/>
      <w:strike w:val="0"/>
      <w:dstrike w:val="0"/>
      <w:color w:val="000000"/>
      <w:spacing w:val="0"/>
      <w:w w:val="100"/>
      <w:position w:val="0"/>
      <w:sz w:val="12"/>
      <w:szCs w:val="12"/>
      <w:u w:val="none"/>
      <w:effect w:val="none"/>
      <w:lang w:val="en-US"/>
    </w:rPr>
  </w:style>
  <w:style w:type="character" w:customStyle="1" w:styleId="230">
    <w:name w:val="Основной текст (23)_"/>
    <w:basedOn w:val="a3"/>
    <w:rsid w:val="00975E77"/>
    <w:rPr>
      <w:rFonts w:ascii="Times New Roman" w:eastAsia="Times New Roman" w:hAnsi="Times New Roman" w:cs="Times New Roman" w:hint="default"/>
      <w:b w:val="0"/>
      <w:bCs w:val="0"/>
      <w:i w:val="0"/>
      <w:iCs w:val="0"/>
      <w:smallCaps w:val="0"/>
      <w:strike w:val="0"/>
      <w:dstrike w:val="0"/>
      <w:spacing w:val="-10"/>
      <w:sz w:val="9"/>
      <w:szCs w:val="9"/>
      <w:u w:val="none"/>
      <w:effect w:val="none"/>
      <w:lang w:val="ru-RU"/>
    </w:rPr>
  </w:style>
  <w:style w:type="character" w:customStyle="1" w:styleId="231">
    <w:name w:val="Основной текст (23)"/>
    <w:basedOn w:val="230"/>
    <w:rsid w:val="00975E77"/>
    <w:rPr>
      <w:rFonts w:ascii="Times New Roman" w:eastAsia="Times New Roman" w:hAnsi="Times New Roman" w:cs="Times New Roman" w:hint="default"/>
      <w:b w:val="0"/>
      <w:bCs w:val="0"/>
      <w:i w:val="0"/>
      <w:iCs w:val="0"/>
      <w:smallCaps w:val="0"/>
      <w:strike w:val="0"/>
      <w:dstrike w:val="0"/>
      <w:color w:val="000000"/>
      <w:spacing w:val="-10"/>
      <w:w w:val="100"/>
      <w:position w:val="0"/>
      <w:sz w:val="9"/>
      <w:szCs w:val="9"/>
      <w:u w:val="none"/>
      <w:effect w:val="none"/>
      <w:lang w:val="ru-RU"/>
    </w:rPr>
  </w:style>
  <w:style w:type="character" w:customStyle="1" w:styleId="240">
    <w:name w:val="Основной текст (24)_"/>
    <w:basedOn w:val="a3"/>
    <w:rsid w:val="00975E77"/>
    <w:rPr>
      <w:rFonts w:ascii="Times New Roman" w:eastAsia="Times New Roman" w:hAnsi="Times New Roman" w:cs="Times New Roman" w:hint="default"/>
      <w:b w:val="0"/>
      <w:bCs w:val="0"/>
      <w:i w:val="0"/>
      <w:iCs w:val="0"/>
      <w:smallCaps w:val="0"/>
      <w:strike w:val="0"/>
      <w:dstrike w:val="0"/>
      <w:sz w:val="8"/>
      <w:szCs w:val="8"/>
      <w:u w:val="none"/>
      <w:effect w:val="none"/>
    </w:rPr>
  </w:style>
  <w:style w:type="character" w:customStyle="1" w:styleId="241">
    <w:name w:val="Основной текст (24)"/>
    <w:basedOn w:val="240"/>
    <w:rsid w:val="00975E77"/>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lang w:val="en-US"/>
    </w:rPr>
  </w:style>
  <w:style w:type="character" w:customStyle="1" w:styleId="76">
    <w:name w:val="Заголовок №7_"/>
    <w:basedOn w:val="a3"/>
    <w:rsid w:val="00975E77"/>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77">
    <w:name w:val="Заголовок №7"/>
    <w:basedOn w:val="76"/>
    <w:rsid w:val="00975E77"/>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en-US"/>
    </w:rPr>
  </w:style>
  <w:style w:type="character" w:customStyle="1" w:styleId="141">
    <w:name w:val="Основной текст (14)_"/>
    <w:basedOn w:val="a3"/>
    <w:rsid w:val="00975E77"/>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42">
    <w:name w:val="Основной текст (14)"/>
    <w:basedOn w:val="141"/>
    <w:rsid w:val="00975E77"/>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en-US"/>
    </w:rPr>
  </w:style>
  <w:style w:type="character" w:customStyle="1" w:styleId="143">
    <w:name w:val="Основной текст (14) + Курсив"/>
    <w:basedOn w:val="141"/>
    <w:rsid w:val="00975E77"/>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39">
    <w:name w:val="Подпись к картинке (3)_"/>
    <w:basedOn w:val="a3"/>
    <w:rsid w:val="00975E77"/>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3a">
    <w:name w:val="Подпись к картинке (3)"/>
    <w:basedOn w:val="39"/>
    <w:rsid w:val="00975E77"/>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affff0">
    <w:name w:val="Подпись к картинке_"/>
    <w:basedOn w:val="a3"/>
    <w:rsid w:val="00975E77"/>
    <w:rPr>
      <w:rFonts w:ascii="Arial Narrow" w:eastAsia="Arial Narrow" w:hAnsi="Arial Narrow" w:cs="Arial Narrow" w:hint="default"/>
      <w:b w:val="0"/>
      <w:bCs w:val="0"/>
      <w:i w:val="0"/>
      <w:iCs w:val="0"/>
      <w:smallCaps w:val="0"/>
      <w:strike w:val="0"/>
      <w:dstrike w:val="0"/>
      <w:sz w:val="19"/>
      <w:szCs w:val="19"/>
      <w:u w:val="none"/>
      <w:effect w:val="none"/>
    </w:rPr>
  </w:style>
  <w:style w:type="character" w:customStyle="1" w:styleId="affff1">
    <w:name w:val="Подпись к картинке"/>
    <w:basedOn w:val="affff0"/>
    <w:rsid w:val="00975E77"/>
    <w:rPr>
      <w:rFonts w:ascii="Arial Narrow" w:eastAsia="Arial Narrow" w:hAnsi="Arial Narrow" w:cs="Arial Narrow" w:hint="default"/>
      <w:b w:val="0"/>
      <w:bCs w:val="0"/>
      <w:i w:val="0"/>
      <w:iCs w:val="0"/>
      <w:smallCaps w:val="0"/>
      <w:strike w:val="0"/>
      <w:dstrike w:val="0"/>
      <w:color w:val="000000"/>
      <w:spacing w:val="0"/>
      <w:w w:val="100"/>
      <w:position w:val="0"/>
      <w:sz w:val="19"/>
      <w:szCs w:val="19"/>
      <w:u w:val="none"/>
      <w:effect w:val="none"/>
      <w:lang w:val="en-US"/>
    </w:rPr>
  </w:style>
  <w:style w:type="character" w:customStyle="1" w:styleId="44">
    <w:name w:val="Подпись к картинке (4)_"/>
    <w:basedOn w:val="a3"/>
    <w:rsid w:val="00975E77"/>
    <w:rPr>
      <w:rFonts w:ascii="Arial Narrow" w:eastAsia="Arial Narrow" w:hAnsi="Arial Narrow" w:cs="Arial Narrow" w:hint="default"/>
      <w:b w:val="0"/>
      <w:bCs w:val="0"/>
      <w:i w:val="0"/>
      <w:iCs w:val="0"/>
      <w:smallCaps w:val="0"/>
      <w:strike w:val="0"/>
      <w:dstrike w:val="0"/>
      <w:sz w:val="11"/>
      <w:szCs w:val="11"/>
      <w:u w:val="none"/>
      <w:effect w:val="none"/>
    </w:rPr>
  </w:style>
  <w:style w:type="character" w:customStyle="1" w:styleId="45">
    <w:name w:val="Подпись к картинке (4) + Курсив"/>
    <w:basedOn w:val="44"/>
    <w:rsid w:val="00975E77"/>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46">
    <w:name w:val="Подпись к картинке (4)"/>
    <w:basedOn w:val="44"/>
    <w:rsid w:val="00975E77"/>
    <w:rPr>
      <w:rFonts w:ascii="Arial Narrow" w:eastAsia="Arial Narrow" w:hAnsi="Arial Narrow" w:cs="Arial Narrow" w:hint="default"/>
      <w:b w:val="0"/>
      <w:bCs w:val="0"/>
      <w:i w:val="0"/>
      <w:iCs w:val="0"/>
      <w:smallCaps w:val="0"/>
      <w:strike w:val="0"/>
      <w:dstrike w:val="0"/>
      <w:color w:val="000000"/>
      <w:spacing w:val="0"/>
      <w:w w:val="100"/>
      <w:position w:val="0"/>
      <w:sz w:val="11"/>
      <w:szCs w:val="11"/>
      <w:u w:val="none"/>
      <w:effect w:val="none"/>
      <w:lang w:val="en-US"/>
    </w:rPr>
  </w:style>
  <w:style w:type="character" w:customStyle="1" w:styleId="4pt">
    <w:name w:val="Основной текст + 4 pt"/>
    <w:aliases w:val="Интервал 1 pt"/>
    <w:basedOn w:val="afff9"/>
    <w:rsid w:val="00975E77"/>
    <w:rPr>
      <w:rFonts w:ascii="Times New Roman" w:eastAsia="Times New Roman" w:hAnsi="Times New Roman" w:cs="Times New Roman"/>
      <w:b w:val="0"/>
      <w:bCs w:val="0"/>
      <w:i w:val="0"/>
      <w:iCs w:val="0"/>
      <w:smallCaps w:val="0"/>
      <w:strike w:val="0"/>
      <w:dstrike w:val="0"/>
      <w:color w:val="000000"/>
      <w:spacing w:val="20"/>
      <w:w w:val="100"/>
      <w:position w:val="0"/>
      <w:sz w:val="8"/>
      <w:szCs w:val="8"/>
      <w:u w:val="none"/>
      <w:effect w:val="none"/>
      <w:shd w:val="clear" w:color="auto" w:fill="FFFFFF"/>
      <w:lang w:val="en-US"/>
    </w:rPr>
  </w:style>
  <w:style w:type="character" w:customStyle="1" w:styleId="56">
    <w:name w:val="Подпись к картинке (5)_"/>
    <w:basedOn w:val="a3"/>
    <w:rsid w:val="00975E77"/>
    <w:rPr>
      <w:rFonts w:ascii="Arial Narrow" w:eastAsia="Arial Narrow" w:hAnsi="Arial Narrow" w:cs="Arial Narrow" w:hint="default"/>
      <w:b/>
      <w:bCs/>
      <w:i w:val="0"/>
      <w:iCs w:val="0"/>
      <w:smallCaps w:val="0"/>
      <w:strike w:val="0"/>
      <w:dstrike w:val="0"/>
      <w:sz w:val="14"/>
      <w:szCs w:val="14"/>
      <w:u w:val="none"/>
      <w:effect w:val="none"/>
    </w:rPr>
  </w:style>
  <w:style w:type="character" w:customStyle="1" w:styleId="57">
    <w:name w:val="Подпись к картинке (5)"/>
    <w:basedOn w:val="56"/>
    <w:rsid w:val="00975E77"/>
    <w:rPr>
      <w:rFonts w:ascii="Arial Narrow" w:eastAsia="Arial Narrow" w:hAnsi="Arial Narrow" w:cs="Arial Narrow" w:hint="default"/>
      <w:b/>
      <w:bCs/>
      <w:i w:val="0"/>
      <w:iCs w:val="0"/>
      <w:smallCaps w:val="0"/>
      <w:strike w:val="0"/>
      <w:dstrike w:val="0"/>
      <w:color w:val="000000"/>
      <w:spacing w:val="0"/>
      <w:w w:val="100"/>
      <w:position w:val="0"/>
      <w:sz w:val="14"/>
      <w:szCs w:val="14"/>
      <w:u w:val="none"/>
      <w:effect w:val="none"/>
      <w:lang w:val="en-US"/>
    </w:rPr>
  </w:style>
  <w:style w:type="character" w:customStyle="1" w:styleId="100">
    <w:name w:val="Основной текст (10)_"/>
    <w:basedOn w:val="a3"/>
    <w:rsid w:val="00975E77"/>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101">
    <w:name w:val="Основной текст (10) + Не курсив"/>
    <w:basedOn w:val="100"/>
    <w:rsid w:val="00975E77"/>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102">
    <w:name w:val="Основной текст (10)"/>
    <w:basedOn w:val="100"/>
    <w:rsid w:val="00975E77"/>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134">
    <w:name w:val="Основной текст (13) + Курсив"/>
    <w:basedOn w:val="130"/>
    <w:rsid w:val="00975E77"/>
    <w:rPr>
      <w:rFonts w:ascii="Arial Narrow" w:eastAsia="Arial Narrow" w:hAnsi="Arial Narrow" w:cs="Arial Narrow"/>
      <w:b w:val="0"/>
      <w:bCs w:val="0"/>
      <w:i/>
      <w:iCs/>
      <w:smallCaps w:val="0"/>
      <w:strike w:val="0"/>
      <w:dstrike w:val="0"/>
      <w:color w:val="000000"/>
      <w:spacing w:val="0"/>
      <w:w w:val="100"/>
      <w:position w:val="0"/>
      <w:sz w:val="12"/>
      <w:szCs w:val="12"/>
      <w:u w:val="none"/>
      <w:effect w:val="none"/>
      <w:shd w:val="clear" w:color="auto" w:fill="FFFFFF"/>
      <w:lang w:val="en-US"/>
    </w:rPr>
  </w:style>
  <w:style w:type="character" w:customStyle="1" w:styleId="180">
    <w:name w:val="Основной текст (18)"/>
    <w:basedOn w:val="a3"/>
    <w:rsid w:val="00975E77"/>
    <w:rPr>
      <w:rFonts w:ascii="Arial Narrow" w:eastAsia="Arial Narrow" w:hAnsi="Arial Narrow" w:cs="Arial Narrow" w:hint="default"/>
      <w:b/>
      <w:bCs/>
      <w:i w:val="0"/>
      <w:iCs w:val="0"/>
      <w:smallCaps w:val="0"/>
      <w:strike w:val="0"/>
      <w:dstrike w:val="0"/>
      <w:color w:val="000000"/>
      <w:spacing w:val="0"/>
      <w:w w:val="100"/>
      <w:position w:val="0"/>
      <w:sz w:val="20"/>
      <w:szCs w:val="20"/>
      <w:u w:val="none"/>
      <w:effect w:val="none"/>
      <w:lang w:val="en-US"/>
    </w:rPr>
  </w:style>
  <w:style w:type="character" w:customStyle="1" w:styleId="3b">
    <w:name w:val="Заголовок №3_"/>
    <w:basedOn w:val="a3"/>
    <w:rsid w:val="00975E77"/>
    <w:rPr>
      <w:rFonts w:ascii="Arial" w:eastAsia="Arial" w:hAnsi="Arial" w:cs="Arial" w:hint="default"/>
      <w:b/>
      <w:bCs/>
      <w:i w:val="0"/>
      <w:iCs w:val="0"/>
      <w:smallCaps w:val="0"/>
      <w:strike w:val="0"/>
      <w:dstrike w:val="0"/>
      <w:sz w:val="28"/>
      <w:szCs w:val="28"/>
      <w:u w:val="none"/>
      <w:effect w:val="none"/>
    </w:rPr>
  </w:style>
  <w:style w:type="character" w:customStyle="1" w:styleId="3c">
    <w:name w:val="Заголовок №3"/>
    <w:basedOn w:val="3b"/>
    <w:rsid w:val="00975E77"/>
    <w:rPr>
      <w:rFonts w:ascii="Arial" w:eastAsia="Arial" w:hAnsi="Arial" w:cs="Arial" w:hint="default"/>
      <w:b/>
      <w:bCs/>
      <w:i w:val="0"/>
      <w:iCs w:val="0"/>
      <w:smallCaps w:val="0"/>
      <w:strike w:val="0"/>
      <w:dstrike w:val="0"/>
      <w:color w:val="000000"/>
      <w:spacing w:val="0"/>
      <w:w w:val="100"/>
      <w:position w:val="0"/>
      <w:sz w:val="28"/>
      <w:szCs w:val="28"/>
      <w:u w:val="none"/>
      <w:effect w:val="none"/>
      <w:lang w:val="en-US" w:eastAsia="en-US" w:bidi="en-US"/>
    </w:rPr>
  </w:style>
  <w:style w:type="character" w:customStyle="1" w:styleId="47">
    <w:name w:val="Заголовок №4_"/>
    <w:basedOn w:val="a3"/>
    <w:rsid w:val="00975E77"/>
    <w:rPr>
      <w:rFonts w:ascii="Tahoma" w:eastAsia="Tahoma" w:hAnsi="Tahoma" w:cs="Tahoma" w:hint="default"/>
      <w:b w:val="0"/>
      <w:bCs w:val="0"/>
      <w:i w:val="0"/>
      <w:iCs w:val="0"/>
      <w:smallCaps w:val="0"/>
      <w:strike w:val="0"/>
      <w:dstrike w:val="0"/>
      <w:sz w:val="22"/>
      <w:szCs w:val="22"/>
      <w:u w:val="none"/>
      <w:effect w:val="none"/>
    </w:rPr>
  </w:style>
  <w:style w:type="character" w:customStyle="1" w:styleId="48">
    <w:name w:val="Заголовок №4"/>
    <w:basedOn w:val="47"/>
    <w:rsid w:val="00975E77"/>
    <w:rPr>
      <w:rFonts w:ascii="Tahoma" w:eastAsia="Tahoma" w:hAnsi="Tahoma" w:cs="Tahoma" w:hint="default"/>
      <w:b w:val="0"/>
      <w:bCs w:val="0"/>
      <w:i w:val="0"/>
      <w:iCs w:val="0"/>
      <w:smallCaps w:val="0"/>
      <w:strike w:val="0"/>
      <w:dstrike w:val="0"/>
      <w:color w:val="000000"/>
      <w:spacing w:val="0"/>
      <w:w w:val="100"/>
      <w:position w:val="0"/>
      <w:sz w:val="22"/>
      <w:szCs w:val="22"/>
      <w:u w:val="none"/>
      <w:effect w:val="none"/>
      <w:lang w:val="en-US" w:eastAsia="en-US" w:bidi="en-US"/>
    </w:rPr>
  </w:style>
  <w:style w:type="character" w:customStyle="1" w:styleId="affff2">
    <w:name w:val="Сноска + Курсив"/>
    <w:basedOn w:val="afffa"/>
    <w:rsid w:val="00975E77"/>
    <w:rPr>
      <w:rFonts w:ascii="Times New Roman" w:eastAsia="Times New Roman" w:hAnsi="Times New Roman" w:cs="Times New Roman"/>
      <w:b w:val="0"/>
      <w:bCs w:val="0"/>
      <w:i/>
      <w:iCs/>
      <w:smallCaps w:val="0"/>
      <w:strike w:val="0"/>
      <w:dstrike w:val="0"/>
      <w:color w:val="000000"/>
      <w:spacing w:val="0"/>
      <w:w w:val="100"/>
      <w:position w:val="0"/>
      <w:sz w:val="15"/>
      <w:szCs w:val="15"/>
      <w:u w:val="none"/>
      <w:effect w:val="none"/>
      <w:shd w:val="clear" w:color="auto" w:fill="FFFFFF"/>
      <w:lang w:val="en-US" w:eastAsia="en-US" w:bidi="en-US"/>
    </w:rPr>
  </w:style>
  <w:style w:type="character" w:customStyle="1" w:styleId="2f1">
    <w:name w:val="Заголовок №2_"/>
    <w:basedOn w:val="a3"/>
    <w:rsid w:val="00975E77"/>
    <w:rPr>
      <w:rFonts w:ascii="Arial" w:eastAsia="Arial" w:hAnsi="Arial" w:cs="Arial" w:hint="default"/>
      <w:b/>
      <w:bCs/>
      <w:i w:val="0"/>
      <w:iCs w:val="0"/>
      <w:smallCaps w:val="0"/>
      <w:strike w:val="0"/>
      <w:dstrike w:val="0"/>
      <w:sz w:val="36"/>
      <w:szCs w:val="36"/>
      <w:u w:val="none"/>
      <w:effect w:val="none"/>
    </w:rPr>
  </w:style>
  <w:style w:type="character" w:customStyle="1" w:styleId="2f2">
    <w:name w:val="Заголовок №2"/>
    <w:basedOn w:val="2f1"/>
    <w:rsid w:val="00975E77"/>
    <w:rPr>
      <w:rFonts w:ascii="Arial" w:eastAsia="Arial" w:hAnsi="Arial" w:cs="Arial" w:hint="default"/>
      <w:b/>
      <w:bCs/>
      <w:i w:val="0"/>
      <w:iCs w:val="0"/>
      <w:smallCaps w:val="0"/>
      <w:strike w:val="0"/>
      <w:dstrike w:val="0"/>
      <w:color w:val="000000"/>
      <w:spacing w:val="0"/>
      <w:w w:val="100"/>
      <w:position w:val="0"/>
      <w:sz w:val="36"/>
      <w:szCs w:val="36"/>
      <w:u w:val="none"/>
      <w:effect w:val="none"/>
      <w:lang w:val="en-US" w:eastAsia="en-US" w:bidi="en-US"/>
    </w:rPr>
  </w:style>
  <w:style w:type="character" w:customStyle="1" w:styleId="181">
    <w:name w:val="Основной текст (18)_"/>
    <w:basedOn w:val="a3"/>
    <w:rsid w:val="00975E77"/>
    <w:rPr>
      <w:rFonts w:ascii="Arial Narrow" w:eastAsia="Arial Narrow" w:hAnsi="Arial Narrow" w:cs="Arial Narrow" w:hint="default"/>
      <w:b w:val="0"/>
      <w:bCs w:val="0"/>
      <w:i w:val="0"/>
      <w:iCs w:val="0"/>
      <w:smallCaps w:val="0"/>
      <w:strike w:val="0"/>
      <w:dstrike w:val="0"/>
      <w:sz w:val="18"/>
      <w:szCs w:val="18"/>
      <w:u w:val="none"/>
      <w:effect w:val="none"/>
    </w:rPr>
  </w:style>
  <w:style w:type="character" w:customStyle="1" w:styleId="820">
    <w:name w:val="Заголовок №8 (2)_"/>
    <w:basedOn w:val="a3"/>
    <w:rsid w:val="00975E77"/>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821">
    <w:name w:val="Заголовок №8 (2)"/>
    <w:basedOn w:val="820"/>
    <w:rsid w:val="00975E77"/>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83">
    <w:name w:val="Заголовок №8_"/>
    <w:basedOn w:val="a3"/>
    <w:rsid w:val="00975E77"/>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84">
    <w:name w:val="Заголовок №8"/>
    <w:basedOn w:val="83"/>
    <w:rsid w:val="00975E77"/>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en-US"/>
    </w:rPr>
  </w:style>
  <w:style w:type="character" w:customStyle="1" w:styleId="250">
    <w:name w:val="Основной текст (25)_"/>
    <w:basedOn w:val="a3"/>
    <w:rsid w:val="00975E77"/>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51">
    <w:name w:val="Основной текст (25)"/>
    <w:basedOn w:val="250"/>
    <w:rsid w:val="00975E77"/>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252">
    <w:name w:val="Основной текст (25) + Полужирный"/>
    <w:aliases w:val="Не курсив"/>
    <w:basedOn w:val="250"/>
    <w:rsid w:val="00975E77"/>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lang w:val="en-US"/>
    </w:rPr>
  </w:style>
  <w:style w:type="character" w:customStyle="1" w:styleId="260">
    <w:name w:val="Основной текст (26)"/>
    <w:basedOn w:val="a3"/>
    <w:rsid w:val="00975E77"/>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en-US"/>
    </w:rPr>
  </w:style>
  <w:style w:type="character" w:customStyle="1" w:styleId="261">
    <w:name w:val="Основной текст (26) + Курсив"/>
    <w:basedOn w:val="a3"/>
    <w:rsid w:val="00975E77"/>
    <w:rPr>
      <w:rFonts w:ascii="Times New Roman" w:eastAsia="Times New Roman" w:hAnsi="Times New Roman" w:cs="Times New Roman" w:hint="default"/>
      <w:b w:val="0"/>
      <w:bCs w:val="0"/>
      <w:i/>
      <w:iCs/>
      <w:smallCaps w:val="0"/>
      <w:strike w:val="0"/>
      <w:dstrike w:val="0"/>
      <w:color w:val="000000"/>
      <w:spacing w:val="0"/>
      <w:w w:val="100"/>
      <w:position w:val="0"/>
      <w:sz w:val="16"/>
      <w:szCs w:val="16"/>
      <w:u w:val="none"/>
      <w:effect w:val="none"/>
      <w:lang w:val="en-US"/>
    </w:rPr>
  </w:style>
  <w:style w:type="character" w:customStyle="1" w:styleId="2f3">
    <w:name w:val="Основной текст (2) + Курсив"/>
    <w:basedOn w:val="28"/>
    <w:rsid w:val="00975E77"/>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en-US" w:eastAsia="en-US" w:bidi="en-US"/>
    </w:rPr>
  </w:style>
  <w:style w:type="character" w:customStyle="1" w:styleId="68">
    <w:name w:val="Подпись к картинке (6)_"/>
    <w:basedOn w:val="a3"/>
    <w:rsid w:val="00975E77"/>
    <w:rPr>
      <w:rFonts w:ascii="Arial" w:eastAsia="Arial" w:hAnsi="Arial" w:cs="Arial" w:hint="default"/>
      <w:b w:val="0"/>
      <w:bCs w:val="0"/>
      <w:i w:val="0"/>
      <w:iCs w:val="0"/>
      <w:smallCaps w:val="0"/>
      <w:strike w:val="0"/>
      <w:dstrike w:val="0"/>
      <w:sz w:val="15"/>
      <w:szCs w:val="15"/>
      <w:u w:val="none"/>
      <w:effect w:val="none"/>
    </w:rPr>
  </w:style>
  <w:style w:type="character" w:customStyle="1" w:styleId="69">
    <w:name w:val="Подпись к картинке (6) + Курсив"/>
    <w:basedOn w:val="68"/>
    <w:rsid w:val="00975E77"/>
    <w:rPr>
      <w:rFonts w:ascii="Arial" w:eastAsia="Arial" w:hAnsi="Arial" w:cs="Arial" w:hint="default"/>
      <w:b w:val="0"/>
      <w:bCs w:val="0"/>
      <w:i/>
      <w:iCs/>
      <w:smallCaps w:val="0"/>
      <w:strike w:val="0"/>
      <w:dstrike w:val="0"/>
      <w:color w:val="000000"/>
      <w:spacing w:val="0"/>
      <w:w w:val="100"/>
      <w:position w:val="0"/>
      <w:sz w:val="15"/>
      <w:szCs w:val="15"/>
      <w:u w:val="none"/>
      <w:effect w:val="none"/>
      <w:lang w:val="en-US" w:eastAsia="en-US" w:bidi="en-US"/>
    </w:rPr>
  </w:style>
  <w:style w:type="character" w:customStyle="1" w:styleId="6a">
    <w:name w:val="Подпись к картинке (6)"/>
    <w:basedOn w:val="68"/>
    <w:rsid w:val="00975E77"/>
    <w:rPr>
      <w:rFonts w:ascii="Arial" w:eastAsia="Arial" w:hAnsi="Arial" w:cs="Arial" w:hint="default"/>
      <w:b w:val="0"/>
      <w:bCs w:val="0"/>
      <w:i w:val="0"/>
      <w:iCs w:val="0"/>
      <w:smallCaps w:val="0"/>
      <w:strike w:val="0"/>
      <w:dstrike w:val="0"/>
      <w:color w:val="000000"/>
      <w:spacing w:val="0"/>
      <w:w w:val="100"/>
      <w:position w:val="0"/>
      <w:sz w:val="15"/>
      <w:szCs w:val="15"/>
      <w:u w:val="none"/>
      <w:effect w:val="none"/>
      <w:lang w:val="en-US" w:eastAsia="en-US" w:bidi="en-US"/>
    </w:rPr>
  </w:style>
  <w:style w:type="character" w:customStyle="1" w:styleId="253">
    <w:name w:val="Основной текст (25) + Не курсив"/>
    <w:basedOn w:val="250"/>
    <w:rsid w:val="00975E77"/>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eastAsia="en-US" w:bidi="en-US"/>
    </w:rPr>
  </w:style>
  <w:style w:type="character" w:customStyle="1" w:styleId="262">
    <w:name w:val="Основной текст (26)_"/>
    <w:basedOn w:val="a3"/>
    <w:rsid w:val="00975E77"/>
    <w:rPr>
      <w:rFonts w:ascii="Times New Roman" w:eastAsia="Times New Roman" w:hAnsi="Times New Roman" w:cs="Times New Roman" w:hint="default"/>
      <w:b/>
      <w:bCs/>
      <w:i/>
      <w:iCs/>
      <w:smallCaps w:val="0"/>
      <w:strike w:val="0"/>
      <w:dstrike w:val="0"/>
      <w:sz w:val="20"/>
      <w:szCs w:val="20"/>
      <w:u w:val="none"/>
      <w:effect w:val="none"/>
    </w:rPr>
  </w:style>
  <w:style w:type="character" w:customStyle="1" w:styleId="300">
    <w:name w:val="Основной текст (30)"/>
    <w:basedOn w:val="a3"/>
    <w:rsid w:val="00975E77"/>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en-US" w:eastAsia="en-US" w:bidi="en-US"/>
    </w:rPr>
  </w:style>
  <w:style w:type="character" w:customStyle="1" w:styleId="202">
    <w:name w:val="Основной текст (20) + Курсив"/>
    <w:basedOn w:val="200"/>
    <w:rsid w:val="00975E77"/>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6b">
    <w:name w:val="Основной текст (6)"/>
    <w:basedOn w:val="62"/>
    <w:rsid w:val="00975E77"/>
    <w:rPr>
      <w:rFonts w:ascii="Arial Narrow" w:eastAsia="Arial Narrow" w:hAnsi="Arial Narrow" w:cs="Arial Narrow" w:hint="default"/>
      <w:b/>
      <w:bCs/>
      <w:i w:val="0"/>
      <w:iCs w:val="0"/>
      <w:smallCaps w:val="0"/>
      <w:strike w:val="0"/>
      <w:dstrike w:val="0"/>
      <w:color w:val="000000"/>
      <w:spacing w:val="0"/>
      <w:w w:val="100"/>
      <w:position w:val="0"/>
      <w:sz w:val="19"/>
      <w:szCs w:val="19"/>
      <w:u w:val="none"/>
      <w:effect w:val="none"/>
      <w:shd w:val="clear" w:color="auto" w:fill="FFFFFF"/>
      <w:lang w:val="en-US" w:eastAsia="en-US" w:bidi="en-US"/>
    </w:rPr>
  </w:style>
  <w:style w:type="character" w:customStyle="1" w:styleId="301">
    <w:name w:val="Основной текст (30)_"/>
    <w:basedOn w:val="a3"/>
    <w:rsid w:val="00975E77"/>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311">
    <w:name w:val="Основной текст (31)"/>
    <w:basedOn w:val="a3"/>
    <w:rsid w:val="00975E77"/>
    <w:rPr>
      <w:rFonts w:ascii="Times New Roman" w:eastAsia="Times New Roman" w:hAnsi="Times New Roman" w:cs="Times New Roman" w:hint="default"/>
      <w:b/>
      <w:bCs/>
      <w:i w:val="0"/>
      <w:iCs w:val="0"/>
      <w:smallCaps w:val="0"/>
      <w:strike w:val="0"/>
      <w:dstrike w:val="0"/>
      <w:sz w:val="12"/>
      <w:szCs w:val="12"/>
      <w:u w:val="none"/>
      <w:effect w:val="none"/>
    </w:rPr>
  </w:style>
  <w:style w:type="character" w:customStyle="1" w:styleId="322">
    <w:name w:val="Основной текст (32) + Курсив"/>
    <w:basedOn w:val="320"/>
    <w:rsid w:val="00975E77"/>
    <w:rPr>
      <w:rFonts w:ascii="Times New Roman" w:eastAsia="Times New Roman" w:hAnsi="Times New Roman" w:cs="Times New Roman"/>
      <w:b w:val="0"/>
      <w:bCs w:val="0"/>
      <w:i/>
      <w:iCs/>
      <w:smallCaps w:val="0"/>
      <w:strike w:val="0"/>
      <w:dstrike w:val="0"/>
      <w:sz w:val="12"/>
      <w:szCs w:val="12"/>
      <w:u w:val="none"/>
      <w:effect w:val="none"/>
      <w:shd w:val="clear" w:color="auto" w:fill="FFFFFF"/>
    </w:rPr>
  </w:style>
  <w:style w:type="character" w:customStyle="1" w:styleId="182">
    <w:name w:val="Основной текст (18) + Курсив"/>
    <w:basedOn w:val="181"/>
    <w:rsid w:val="00975E77"/>
    <w:rPr>
      <w:rFonts w:ascii="Arial Narrow" w:eastAsia="Arial Narrow" w:hAnsi="Arial Narrow" w:cs="Arial Narrow" w:hint="default"/>
      <w:b w:val="0"/>
      <w:bCs w:val="0"/>
      <w:i/>
      <w:iCs/>
      <w:smallCaps w:val="0"/>
      <w:strike w:val="0"/>
      <w:dstrike w:val="0"/>
      <w:color w:val="000000"/>
      <w:spacing w:val="0"/>
      <w:w w:val="100"/>
      <w:position w:val="0"/>
      <w:sz w:val="13"/>
      <w:szCs w:val="13"/>
      <w:u w:val="none"/>
      <w:effect w:val="none"/>
      <w:lang w:val="en-US" w:eastAsia="en-US" w:bidi="en-US"/>
    </w:rPr>
  </w:style>
  <w:style w:type="character" w:customStyle="1" w:styleId="85">
    <w:name w:val="Подпись к таблице (8)_"/>
    <w:basedOn w:val="a3"/>
    <w:rsid w:val="00975E77"/>
    <w:rPr>
      <w:rFonts w:ascii="Times New Roman" w:eastAsia="Times New Roman" w:hAnsi="Times New Roman" w:cs="Times New Roman" w:hint="default"/>
      <w:b/>
      <w:bCs/>
      <w:i w:val="0"/>
      <w:iCs w:val="0"/>
      <w:smallCaps w:val="0"/>
      <w:strike w:val="0"/>
      <w:dstrike w:val="0"/>
      <w:sz w:val="12"/>
      <w:szCs w:val="12"/>
      <w:u w:val="none"/>
      <w:effect w:val="none"/>
    </w:rPr>
  </w:style>
  <w:style w:type="character" w:customStyle="1" w:styleId="86">
    <w:name w:val="Подпись к таблице (8)"/>
    <w:basedOn w:val="85"/>
    <w:rsid w:val="00975E77"/>
    <w:rPr>
      <w:rFonts w:ascii="Times New Roman" w:eastAsia="Times New Roman" w:hAnsi="Times New Roman" w:cs="Times New Roman" w:hint="default"/>
      <w:b/>
      <w:bCs/>
      <w:i w:val="0"/>
      <w:iCs w:val="0"/>
      <w:smallCaps w:val="0"/>
      <w:strike w:val="0"/>
      <w:dstrike w:val="0"/>
      <w:color w:val="000000"/>
      <w:spacing w:val="0"/>
      <w:w w:val="100"/>
      <w:position w:val="0"/>
      <w:sz w:val="12"/>
      <w:szCs w:val="12"/>
      <w:u w:val="none"/>
      <w:effect w:val="none"/>
      <w:lang w:val="en-US" w:eastAsia="en-US" w:bidi="en-US"/>
    </w:rPr>
  </w:style>
  <w:style w:type="character" w:customStyle="1" w:styleId="340">
    <w:name w:val="Основной текст (34)_"/>
    <w:basedOn w:val="a3"/>
    <w:rsid w:val="00975E77"/>
    <w:rPr>
      <w:rFonts w:ascii="Times New Roman" w:eastAsia="Times New Roman" w:hAnsi="Times New Roman" w:cs="Times New Roman" w:hint="default"/>
      <w:b/>
      <w:bCs/>
      <w:i w:val="0"/>
      <w:iCs w:val="0"/>
      <w:smallCaps w:val="0"/>
      <w:strike w:val="0"/>
      <w:dstrike w:val="0"/>
      <w:sz w:val="14"/>
      <w:szCs w:val="14"/>
      <w:u w:val="none"/>
      <w:effect w:val="none"/>
    </w:rPr>
  </w:style>
  <w:style w:type="character" w:customStyle="1" w:styleId="341">
    <w:name w:val="Основной текст (34)"/>
    <w:basedOn w:val="340"/>
    <w:rsid w:val="00975E77"/>
    <w:rPr>
      <w:rFonts w:ascii="Times New Roman" w:eastAsia="Times New Roman" w:hAnsi="Times New Roman" w:cs="Times New Roman" w:hint="default"/>
      <w:b/>
      <w:bCs/>
      <w:i w:val="0"/>
      <w:iCs w:val="0"/>
      <w:smallCaps w:val="0"/>
      <w:strike w:val="0"/>
      <w:dstrike w:val="0"/>
      <w:color w:val="000000"/>
      <w:spacing w:val="0"/>
      <w:w w:val="100"/>
      <w:position w:val="0"/>
      <w:sz w:val="14"/>
      <w:szCs w:val="14"/>
      <w:u w:val="none"/>
      <w:effect w:val="none"/>
      <w:lang w:val="en-US" w:eastAsia="en-US" w:bidi="en-US"/>
    </w:rPr>
  </w:style>
  <w:style w:type="character" w:customStyle="1" w:styleId="350">
    <w:name w:val="Основной текст (35)_"/>
    <w:basedOn w:val="a3"/>
    <w:rsid w:val="00975E77"/>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351">
    <w:name w:val="Основной текст (35)"/>
    <w:basedOn w:val="350"/>
    <w:rsid w:val="00975E77"/>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en-US" w:eastAsia="en-US" w:bidi="en-US"/>
    </w:rPr>
  </w:style>
  <w:style w:type="character" w:customStyle="1" w:styleId="135">
    <w:name w:val="Основной текст (13) + Не курсив"/>
    <w:basedOn w:val="130"/>
    <w:rsid w:val="00975E77"/>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en-US"/>
    </w:rPr>
  </w:style>
  <w:style w:type="character" w:customStyle="1" w:styleId="affff3">
    <w:name w:val="Подпись к картинке + Курсив"/>
    <w:basedOn w:val="affff0"/>
    <w:rsid w:val="00975E77"/>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521">
    <w:name w:val="Заголовок №5 (2)_"/>
    <w:basedOn w:val="a3"/>
    <w:rsid w:val="00975E77"/>
    <w:rPr>
      <w:rFonts w:ascii="Arial Narrow" w:eastAsia="Arial Narrow" w:hAnsi="Arial Narrow" w:cs="Arial Narrow" w:hint="default"/>
      <w:b/>
      <w:bCs/>
      <w:i w:val="0"/>
      <w:iCs w:val="0"/>
      <w:smallCaps w:val="0"/>
      <w:strike w:val="0"/>
      <w:dstrike w:val="0"/>
      <w:sz w:val="22"/>
      <w:szCs w:val="22"/>
      <w:u w:val="none"/>
      <w:effect w:val="none"/>
    </w:rPr>
  </w:style>
  <w:style w:type="character" w:customStyle="1" w:styleId="522">
    <w:name w:val="Заголовок №5 (2)"/>
    <w:basedOn w:val="521"/>
    <w:rsid w:val="00975E77"/>
    <w:rPr>
      <w:rFonts w:ascii="Arial Narrow" w:eastAsia="Arial Narrow" w:hAnsi="Arial Narrow" w:cs="Arial Narrow" w:hint="default"/>
      <w:b/>
      <w:bCs/>
      <w:i w:val="0"/>
      <w:iCs w:val="0"/>
      <w:smallCaps w:val="0"/>
      <w:strike w:val="0"/>
      <w:dstrike w:val="0"/>
      <w:color w:val="000000"/>
      <w:spacing w:val="0"/>
      <w:w w:val="100"/>
      <w:position w:val="0"/>
      <w:sz w:val="22"/>
      <w:szCs w:val="22"/>
      <w:u w:val="none"/>
      <w:effect w:val="none"/>
      <w:lang w:val="en-US"/>
    </w:rPr>
  </w:style>
  <w:style w:type="character" w:customStyle="1" w:styleId="affff4">
    <w:name w:val="Основной текст + Полужирный"/>
    <w:basedOn w:val="afff9"/>
    <w:rsid w:val="00975E77"/>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en-US"/>
    </w:rPr>
  </w:style>
  <w:style w:type="character" w:customStyle="1" w:styleId="162">
    <w:name w:val="Основной текст (16) + Курсив"/>
    <w:basedOn w:val="160"/>
    <w:rsid w:val="00975E77"/>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en-US"/>
    </w:rPr>
  </w:style>
  <w:style w:type="character" w:customStyle="1" w:styleId="30pt">
    <w:name w:val="Подпись к таблице (3) + Интервал 0 pt"/>
    <w:basedOn w:val="37"/>
    <w:rsid w:val="00975E77"/>
    <w:rPr>
      <w:rFonts w:ascii="Arial Narrow" w:eastAsia="Arial Narrow" w:hAnsi="Arial Narrow" w:cs="Arial Narrow" w:hint="default"/>
      <w:b/>
      <w:bCs/>
      <w:i w:val="0"/>
      <w:iCs w:val="0"/>
      <w:smallCaps w:val="0"/>
      <w:strike w:val="0"/>
      <w:dstrike w:val="0"/>
      <w:color w:val="000000"/>
      <w:spacing w:val="10"/>
      <w:w w:val="100"/>
      <w:position w:val="0"/>
      <w:sz w:val="18"/>
      <w:szCs w:val="18"/>
      <w:u w:val="none"/>
      <w:effect w:val="none"/>
      <w:lang w:val="en-US"/>
    </w:rPr>
  </w:style>
  <w:style w:type="character" w:customStyle="1" w:styleId="20pt">
    <w:name w:val="Подпись к картинке (2) + Интервал 0 pt"/>
    <w:basedOn w:val="2c"/>
    <w:rsid w:val="00975E77"/>
    <w:rPr>
      <w:rFonts w:ascii="Arial Narrow" w:eastAsia="Arial Narrow" w:hAnsi="Arial Narrow" w:cs="Arial Narrow"/>
      <w:b/>
      <w:bCs/>
      <w:color w:val="000000"/>
      <w:spacing w:val="10"/>
      <w:w w:val="100"/>
      <w:position w:val="0"/>
      <w:sz w:val="18"/>
      <w:szCs w:val="18"/>
      <w:shd w:val="clear" w:color="auto" w:fill="FFFFFF"/>
      <w:lang w:val="en-US"/>
    </w:rPr>
  </w:style>
  <w:style w:type="paragraph" w:customStyle="1" w:styleId="goog-te-combo1">
    <w:name w:val="goog-te-combo1"/>
    <w:basedOn w:val="a2"/>
    <w:uiPriority w:val="99"/>
    <w:semiHidden/>
    <w:rsid w:val="00975E77"/>
    <w:pPr>
      <w:spacing w:before="60" w:after="60" w:line="240" w:lineRule="auto"/>
      <w:textAlignment w:val="baseline"/>
    </w:pPr>
    <w:rPr>
      <w:rFonts w:eastAsia="Times New Roman" w:cs="Times New Roman"/>
      <w:szCs w:val="24"/>
      <w:lang w:eastAsia="ru-RU"/>
    </w:rPr>
  </w:style>
  <w:style w:type="paragraph" w:customStyle="1" w:styleId="goog-logo-link1">
    <w:name w:val="goog-logo-link1"/>
    <w:basedOn w:val="a2"/>
    <w:uiPriority w:val="99"/>
    <w:semiHidden/>
    <w:rsid w:val="00975E77"/>
    <w:pPr>
      <w:spacing w:line="240" w:lineRule="auto"/>
      <w:ind w:left="150" w:right="150"/>
    </w:pPr>
    <w:rPr>
      <w:rFonts w:eastAsia="Times New Roman" w:cs="Times New Roman"/>
      <w:szCs w:val="24"/>
      <w:lang w:eastAsia="ru-RU"/>
    </w:rPr>
  </w:style>
  <w:style w:type="paragraph" w:customStyle="1" w:styleId="goog-te-ftab-link1">
    <w:name w:val="goog-te-ftab-link1"/>
    <w:basedOn w:val="a2"/>
    <w:uiPriority w:val="99"/>
    <w:semiHidden/>
    <w:rsid w:val="00975E77"/>
    <w:pPr>
      <w:pBdr>
        <w:top w:val="outset" w:sz="2" w:space="2" w:color="888888"/>
        <w:left w:val="outset" w:sz="6" w:space="8" w:color="888888"/>
        <w:bottom w:val="outset" w:sz="6" w:space="5" w:color="888888"/>
        <w:right w:val="outset" w:sz="6" w:space="8" w:color="888888"/>
      </w:pBdr>
      <w:spacing w:before="100" w:beforeAutospacing="1" w:after="100" w:afterAutospacing="1" w:line="240" w:lineRule="auto"/>
    </w:pPr>
    <w:rPr>
      <w:rFonts w:eastAsia="Times New Roman" w:cs="Times New Roman"/>
      <w:b/>
      <w:bCs/>
      <w:sz w:val="20"/>
      <w:szCs w:val="20"/>
      <w:lang w:eastAsia="ru-RU"/>
    </w:rPr>
  </w:style>
  <w:style w:type="paragraph" w:customStyle="1" w:styleId="goog-te-ftab-link2">
    <w:name w:val="goog-te-ftab-link2"/>
    <w:basedOn w:val="a2"/>
    <w:uiPriority w:val="99"/>
    <w:semiHidden/>
    <w:rsid w:val="00975E77"/>
    <w:pPr>
      <w:pBdr>
        <w:top w:val="outset" w:sz="6" w:space="5" w:color="888888"/>
        <w:left w:val="outset" w:sz="6" w:space="8" w:color="888888"/>
        <w:bottom w:val="outset" w:sz="2" w:space="2" w:color="888888"/>
        <w:right w:val="outset" w:sz="6" w:space="8" w:color="888888"/>
      </w:pBdr>
      <w:spacing w:before="100" w:beforeAutospacing="1" w:after="100" w:afterAutospacing="1" w:line="240" w:lineRule="auto"/>
    </w:pPr>
    <w:rPr>
      <w:rFonts w:eastAsia="Times New Roman" w:cs="Times New Roman"/>
      <w:b/>
      <w:bCs/>
      <w:sz w:val="20"/>
      <w:szCs w:val="20"/>
      <w:lang w:eastAsia="ru-RU"/>
    </w:rPr>
  </w:style>
  <w:style w:type="paragraph" w:customStyle="1" w:styleId="goog-te-menu-value1">
    <w:name w:val="goog-te-menu-value1"/>
    <w:basedOn w:val="a2"/>
    <w:uiPriority w:val="99"/>
    <w:semiHidden/>
    <w:rsid w:val="00975E77"/>
    <w:pPr>
      <w:spacing w:before="100" w:beforeAutospacing="1" w:after="100" w:afterAutospacing="1" w:line="240" w:lineRule="auto"/>
      <w:ind w:left="60" w:right="60"/>
    </w:pPr>
    <w:rPr>
      <w:rFonts w:eastAsia="Times New Roman" w:cs="Times New Roman"/>
      <w:color w:val="000000"/>
      <w:szCs w:val="24"/>
      <w:lang w:eastAsia="ru-RU"/>
    </w:rPr>
  </w:style>
  <w:style w:type="paragraph" w:customStyle="1" w:styleId="indicator1">
    <w:name w:val="indicator1"/>
    <w:basedOn w:val="a2"/>
    <w:uiPriority w:val="99"/>
    <w:semiHidden/>
    <w:rsid w:val="00975E77"/>
    <w:pPr>
      <w:spacing w:before="100" w:beforeAutospacing="1" w:after="100" w:afterAutospacing="1" w:line="240" w:lineRule="auto"/>
    </w:pPr>
    <w:rPr>
      <w:rFonts w:eastAsia="Times New Roman" w:cs="Times New Roman"/>
      <w:vanish/>
      <w:szCs w:val="24"/>
      <w:lang w:eastAsia="ru-RU"/>
    </w:rPr>
  </w:style>
  <w:style w:type="paragraph" w:customStyle="1" w:styleId="text1">
    <w:name w:val="text1"/>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minus1">
    <w:name w:val="minus1"/>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plus1">
    <w:name w:val="plus1"/>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original-text1">
    <w:name w:val="original-text1"/>
    <w:basedOn w:val="a2"/>
    <w:uiPriority w:val="99"/>
    <w:semiHidden/>
    <w:rsid w:val="00975E77"/>
    <w:pPr>
      <w:spacing w:line="240" w:lineRule="auto"/>
      <w:textAlignment w:val="baseline"/>
    </w:pPr>
    <w:rPr>
      <w:rFonts w:eastAsia="Times New Roman" w:cs="Times New Roman"/>
      <w:sz w:val="20"/>
      <w:szCs w:val="20"/>
      <w:lang w:eastAsia="ru-RU"/>
    </w:rPr>
  </w:style>
  <w:style w:type="paragraph" w:customStyle="1" w:styleId="title1">
    <w:name w:val="title1"/>
    <w:basedOn w:val="a2"/>
    <w:uiPriority w:val="99"/>
    <w:semiHidden/>
    <w:rsid w:val="00975E77"/>
    <w:pPr>
      <w:spacing w:before="60" w:after="60" w:line="240" w:lineRule="auto"/>
      <w:textAlignment w:val="baseline"/>
    </w:pPr>
    <w:rPr>
      <w:rFonts w:ascii="Arial" w:eastAsia="Times New Roman" w:hAnsi="Arial" w:cs="Arial"/>
      <w:color w:val="999999"/>
      <w:szCs w:val="24"/>
      <w:lang w:eastAsia="ru-RU"/>
    </w:rPr>
  </w:style>
  <w:style w:type="paragraph" w:customStyle="1" w:styleId="close-button1">
    <w:name w:val="close-button1"/>
    <w:basedOn w:val="a2"/>
    <w:uiPriority w:val="99"/>
    <w:semiHidden/>
    <w:rsid w:val="00975E77"/>
    <w:pPr>
      <w:spacing w:line="240" w:lineRule="auto"/>
      <w:textAlignment w:val="baseline"/>
    </w:pPr>
    <w:rPr>
      <w:rFonts w:eastAsia="Times New Roman" w:cs="Times New Roman"/>
      <w:vanish/>
      <w:szCs w:val="24"/>
      <w:lang w:eastAsia="ru-RU"/>
    </w:rPr>
  </w:style>
  <w:style w:type="paragraph" w:customStyle="1" w:styleId="logo1">
    <w:name w:val="logo1"/>
    <w:basedOn w:val="a2"/>
    <w:uiPriority w:val="99"/>
    <w:semiHidden/>
    <w:rsid w:val="00975E77"/>
    <w:pPr>
      <w:spacing w:line="240" w:lineRule="auto"/>
      <w:textAlignment w:val="baseline"/>
    </w:pPr>
    <w:rPr>
      <w:rFonts w:eastAsia="Times New Roman" w:cs="Times New Roman"/>
      <w:szCs w:val="24"/>
      <w:lang w:eastAsia="ru-RU"/>
    </w:rPr>
  </w:style>
  <w:style w:type="paragraph" w:customStyle="1" w:styleId="started-activity-container1">
    <w:name w:val="started-activity-container1"/>
    <w:basedOn w:val="a2"/>
    <w:uiPriority w:val="99"/>
    <w:semiHidden/>
    <w:rsid w:val="00975E77"/>
    <w:pPr>
      <w:spacing w:line="240" w:lineRule="auto"/>
      <w:textAlignment w:val="baseline"/>
    </w:pPr>
    <w:rPr>
      <w:rFonts w:eastAsia="Times New Roman" w:cs="Times New Roman"/>
      <w:vanish/>
      <w:szCs w:val="24"/>
      <w:lang w:eastAsia="ru-RU"/>
    </w:rPr>
  </w:style>
  <w:style w:type="paragraph" w:customStyle="1" w:styleId="activity-root1">
    <w:name w:val="activity-root1"/>
    <w:basedOn w:val="a2"/>
    <w:uiPriority w:val="99"/>
    <w:semiHidden/>
    <w:rsid w:val="00975E77"/>
    <w:pPr>
      <w:spacing w:before="300" w:line="240" w:lineRule="auto"/>
      <w:textAlignment w:val="baseline"/>
    </w:pPr>
    <w:rPr>
      <w:rFonts w:eastAsia="Times New Roman" w:cs="Times New Roman"/>
      <w:szCs w:val="24"/>
      <w:lang w:eastAsia="ru-RU"/>
    </w:rPr>
  </w:style>
  <w:style w:type="paragraph" w:customStyle="1" w:styleId="status-message1">
    <w:name w:val="status-message1"/>
    <w:basedOn w:val="a2"/>
    <w:uiPriority w:val="99"/>
    <w:semiHidden/>
    <w:rsid w:val="00975E77"/>
    <w:pPr>
      <w:shd w:val="clear" w:color="auto" w:fill="29910D"/>
      <w:spacing w:before="180" w:line="240" w:lineRule="auto"/>
      <w:textAlignment w:val="baseline"/>
    </w:pPr>
    <w:rPr>
      <w:rFonts w:eastAsia="Times New Roman" w:cs="Times New Roman"/>
      <w:b/>
      <w:bCs/>
      <w:color w:val="FFFFFF"/>
      <w:sz w:val="18"/>
      <w:szCs w:val="18"/>
      <w:lang w:eastAsia="ru-RU"/>
    </w:rPr>
  </w:style>
  <w:style w:type="paragraph" w:customStyle="1" w:styleId="activity-link1">
    <w:name w:val="activity-link1"/>
    <w:basedOn w:val="a2"/>
    <w:uiPriority w:val="99"/>
    <w:semiHidden/>
    <w:rsid w:val="00975E77"/>
    <w:pPr>
      <w:spacing w:line="240" w:lineRule="auto"/>
      <w:ind w:right="225"/>
      <w:textAlignment w:val="baseline"/>
    </w:pPr>
    <w:rPr>
      <w:rFonts w:ascii="Arial" w:eastAsia="Times New Roman" w:hAnsi="Arial" w:cs="Arial"/>
      <w:color w:val="1155CC"/>
      <w:sz w:val="17"/>
      <w:szCs w:val="17"/>
      <w:lang w:eastAsia="ru-RU"/>
    </w:rPr>
  </w:style>
  <w:style w:type="paragraph" w:customStyle="1" w:styleId="activity-cancel1">
    <w:name w:val="activity-cancel1"/>
    <w:basedOn w:val="a2"/>
    <w:uiPriority w:val="99"/>
    <w:semiHidden/>
    <w:rsid w:val="00975E77"/>
    <w:pPr>
      <w:spacing w:line="240" w:lineRule="auto"/>
      <w:ind w:right="150"/>
      <w:textAlignment w:val="baseline"/>
    </w:pPr>
    <w:rPr>
      <w:rFonts w:eastAsia="Times New Roman" w:cs="Times New Roman"/>
      <w:szCs w:val="24"/>
      <w:lang w:eastAsia="ru-RU"/>
    </w:rPr>
  </w:style>
  <w:style w:type="paragraph" w:customStyle="1" w:styleId="translate-form1">
    <w:name w:val="translate-form1"/>
    <w:basedOn w:val="a2"/>
    <w:uiPriority w:val="99"/>
    <w:semiHidden/>
    <w:rsid w:val="00975E77"/>
    <w:pPr>
      <w:spacing w:line="240" w:lineRule="auto"/>
      <w:textAlignment w:val="center"/>
    </w:pPr>
    <w:rPr>
      <w:rFonts w:eastAsia="Times New Roman" w:cs="Times New Roman"/>
      <w:szCs w:val="24"/>
      <w:lang w:eastAsia="ru-RU"/>
    </w:rPr>
  </w:style>
  <w:style w:type="paragraph" w:customStyle="1" w:styleId="activity-form1">
    <w:name w:val="activity-form1"/>
    <w:basedOn w:val="a2"/>
    <w:uiPriority w:val="99"/>
    <w:semiHidden/>
    <w:rsid w:val="00975E77"/>
    <w:pPr>
      <w:spacing w:line="240" w:lineRule="auto"/>
      <w:textAlignment w:val="baseline"/>
    </w:pPr>
    <w:rPr>
      <w:rFonts w:eastAsia="Times New Roman" w:cs="Times New Roman"/>
      <w:szCs w:val="24"/>
      <w:lang w:eastAsia="ru-RU"/>
    </w:rPr>
  </w:style>
  <w:style w:type="paragraph" w:customStyle="1" w:styleId="gray1">
    <w:name w:val="gray1"/>
    <w:basedOn w:val="a2"/>
    <w:uiPriority w:val="99"/>
    <w:semiHidden/>
    <w:rsid w:val="00975E77"/>
    <w:pPr>
      <w:spacing w:line="240" w:lineRule="auto"/>
      <w:textAlignment w:val="baseline"/>
    </w:pPr>
    <w:rPr>
      <w:rFonts w:ascii="Arial" w:eastAsia="Times New Roman" w:hAnsi="Arial" w:cs="Arial"/>
      <w:color w:val="999999"/>
      <w:szCs w:val="24"/>
      <w:lang w:eastAsia="ru-RU"/>
    </w:rPr>
  </w:style>
  <w:style w:type="paragraph" w:customStyle="1" w:styleId="alt-helper-text1">
    <w:name w:val="alt-helper-text1"/>
    <w:basedOn w:val="a2"/>
    <w:uiPriority w:val="99"/>
    <w:semiHidden/>
    <w:rsid w:val="00975E77"/>
    <w:pPr>
      <w:spacing w:before="225" w:after="75" w:line="240" w:lineRule="auto"/>
      <w:textAlignment w:val="baseline"/>
    </w:pPr>
    <w:rPr>
      <w:rFonts w:ascii="Arial" w:eastAsia="Times New Roman" w:hAnsi="Arial" w:cs="Arial"/>
      <w:color w:val="999999"/>
      <w:sz w:val="17"/>
      <w:szCs w:val="17"/>
      <w:lang w:eastAsia="ru-RU"/>
    </w:rPr>
  </w:style>
  <w:style w:type="paragraph" w:customStyle="1" w:styleId="alt-error-text1">
    <w:name w:val="alt-error-text1"/>
    <w:basedOn w:val="a2"/>
    <w:uiPriority w:val="99"/>
    <w:semiHidden/>
    <w:rsid w:val="00975E77"/>
    <w:pPr>
      <w:spacing w:line="240" w:lineRule="auto"/>
      <w:textAlignment w:val="baseline"/>
    </w:pPr>
    <w:rPr>
      <w:rFonts w:eastAsia="Times New Roman" w:cs="Times New Roman"/>
      <w:vanish/>
      <w:color w:val="880000"/>
      <w:sz w:val="18"/>
      <w:szCs w:val="18"/>
      <w:lang w:eastAsia="ru-RU"/>
    </w:rPr>
  </w:style>
  <w:style w:type="paragraph" w:customStyle="1" w:styleId="goog-menuitem1">
    <w:name w:val="goog-menuitem1"/>
    <w:basedOn w:val="a2"/>
    <w:uiPriority w:val="99"/>
    <w:semiHidden/>
    <w:rsid w:val="00975E77"/>
    <w:pPr>
      <w:spacing w:line="240" w:lineRule="auto"/>
      <w:textAlignment w:val="baseline"/>
    </w:pPr>
    <w:rPr>
      <w:rFonts w:eastAsia="Times New Roman" w:cs="Times New Roman"/>
      <w:szCs w:val="24"/>
      <w:lang w:eastAsia="ru-RU"/>
    </w:rPr>
  </w:style>
  <w:style w:type="paragraph" w:customStyle="1" w:styleId="goog-submenu-arrow1">
    <w:name w:val="goog-submenu-arrow1"/>
    <w:basedOn w:val="a2"/>
    <w:uiPriority w:val="99"/>
    <w:semiHidden/>
    <w:rsid w:val="00975E77"/>
    <w:pPr>
      <w:spacing w:line="240" w:lineRule="auto"/>
      <w:jc w:val="right"/>
      <w:textAlignment w:val="baseline"/>
    </w:pPr>
    <w:rPr>
      <w:rFonts w:eastAsia="Times New Roman" w:cs="Times New Roman"/>
      <w:szCs w:val="24"/>
      <w:lang w:eastAsia="ru-RU"/>
    </w:rPr>
  </w:style>
  <w:style w:type="paragraph" w:customStyle="1" w:styleId="goog-submenu-arrow2">
    <w:name w:val="goog-submenu-arrow2"/>
    <w:basedOn w:val="a2"/>
    <w:uiPriority w:val="99"/>
    <w:semiHidden/>
    <w:rsid w:val="00975E77"/>
    <w:pPr>
      <w:spacing w:line="240" w:lineRule="auto"/>
      <w:textAlignment w:val="baseline"/>
    </w:pPr>
    <w:rPr>
      <w:rFonts w:eastAsia="Times New Roman" w:cs="Times New Roman"/>
      <w:szCs w:val="24"/>
      <w:lang w:eastAsia="ru-RU"/>
    </w:rPr>
  </w:style>
  <w:style w:type="paragraph" w:customStyle="1" w:styleId="gt-hl-text1">
    <w:name w:val="gt-hl-text1"/>
    <w:basedOn w:val="a2"/>
    <w:uiPriority w:val="99"/>
    <w:semiHidden/>
    <w:rsid w:val="00975E77"/>
    <w:pPr>
      <w:shd w:val="clear" w:color="auto" w:fill="F1EA00"/>
      <w:spacing w:line="240" w:lineRule="auto"/>
      <w:ind w:left="-45" w:right="-30"/>
      <w:textAlignment w:val="baseline"/>
    </w:pPr>
    <w:rPr>
      <w:rFonts w:eastAsia="Times New Roman" w:cs="Times New Roman"/>
      <w:color w:val="F1EA00"/>
      <w:szCs w:val="24"/>
      <w:lang w:eastAsia="ru-RU"/>
    </w:rPr>
  </w:style>
  <w:style w:type="paragraph" w:customStyle="1" w:styleId="trans-target-highlight1">
    <w:name w:val="trans-target-highlight1"/>
    <w:basedOn w:val="a2"/>
    <w:uiPriority w:val="99"/>
    <w:semiHidden/>
    <w:rsid w:val="00975E77"/>
    <w:pPr>
      <w:shd w:val="clear" w:color="auto" w:fill="F1EA00"/>
      <w:spacing w:line="240" w:lineRule="auto"/>
      <w:ind w:left="-45" w:right="-30"/>
      <w:textAlignment w:val="baseline"/>
    </w:pPr>
    <w:rPr>
      <w:rFonts w:eastAsia="Times New Roman" w:cs="Times New Roman"/>
      <w:color w:val="222222"/>
      <w:szCs w:val="24"/>
      <w:lang w:eastAsia="ru-RU"/>
    </w:rPr>
  </w:style>
  <w:style w:type="paragraph" w:customStyle="1" w:styleId="gt-hl-layer1">
    <w:name w:val="gt-hl-layer1"/>
    <w:basedOn w:val="a2"/>
    <w:uiPriority w:val="99"/>
    <w:semiHidden/>
    <w:rsid w:val="00975E77"/>
    <w:pPr>
      <w:spacing w:line="240" w:lineRule="auto"/>
      <w:textAlignment w:val="baseline"/>
    </w:pPr>
    <w:rPr>
      <w:rFonts w:eastAsia="Times New Roman" w:cs="Times New Roman"/>
      <w:color w:val="FFFFFF"/>
      <w:szCs w:val="24"/>
      <w:lang w:eastAsia="ru-RU"/>
    </w:rPr>
  </w:style>
  <w:style w:type="paragraph" w:customStyle="1" w:styleId="trans-target1">
    <w:name w:val="trans-target1"/>
    <w:basedOn w:val="a2"/>
    <w:uiPriority w:val="99"/>
    <w:semiHidden/>
    <w:rsid w:val="00975E77"/>
    <w:pPr>
      <w:shd w:val="clear" w:color="auto" w:fill="C9D7F1"/>
      <w:spacing w:line="240" w:lineRule="auto"/>
      <w:ind w:left="-45" w:right="-30"/>
      <w:textAlignment w:val="baseline"/>
    </w:pPr>
    <w:rPr>
      <w:rFonts w:eastAsia="Times New Roman" w:cs="Times New Roman"/>
      <w:szCs w:val="24"/>
      <w:lang w:eastAsia="ru-RU"/>
    </w:rPr>
  </w:style>
  <w:style w:type="paragraph" w:customStyle="1" w:styleId="trans-target-highlight2">
    <w:name w:val="trans-target-highlight2"/>
    <w:basedOn w:val="a2"/>
    <w:uiPriority w:val="99"/>
    <w:semiHidden/>
    <w:rsid w:val="00975E77"/>
    <w:pPr>
      <w:shd w:val="clear" w:color="auto" w:fill="C9D7F1"/>
      <w:spacing w:line="240" w:lineRule="auto"/>
      <w:ind w:left="-45" w:right="-30"/>
      <w:textAlignment w:val="baseline"/>
    </w:pPr>
    <w:rPr>
      <w:rFonts w:eastAsia="Times New Roman" w:cs="Times New Roman"/>
      <w:color w:val="222222"/>
      <w:szCs w:val="24"/>
      <w:lang w:eastAsia="ru-RU"/>
    </w:rPr>
  </w:style>
  <w:style w:type="paragraph" w:customStyle="1" w:styleId="trans-edit1">
    <w:name w:val="trans-edit1"/>
    <w:basedOn w:val="a2"/>
    <w:uiPriority w:val="99"/>
    <w:semiHidden/>
    <w:rsid w:val="00975E77"/>
    <w:pPr>
      <w:pBdr>
        <w:top w:val="single" w:sz="6" w:space="1" w:color="4D90FE"/>
        <w:left w:val="single" w:sz="6" w:space="1" w:color="4D90FE"/>
        <w:bottom w:val="single" w:sz="6" w:space="1" w:color="4D90FE"/>
        <w:right w:val="single" w:sz="6" w:space="1" w:color="4D90FE"/>
      </w:pBdr>
      <w:spacing w:line="240" w:lineRule="auto"/>
      <w:ind w:left="-30" w:right="-30"/>
      <w:textAlignment w:val="baseline"/>
    </w:pPr>
    <w:rPr>
      <w:rFonts w:eastAsia="Times New Roman" w:cs="Times New Roman"/>
      <w:szCs w:val="24"/>
      <w:lang w:eastAsia="ru-RU"/>
    </w:rPr>
  </w:style>
  <w:style w:type="paragraph" w:customStyle="1" w:styleId="gt-trans-highlight-l1">
    <w:name w:val="gt-trans-highlight-l1"/>
    <w:basedOn w:val="a2"/>
    <w:uiPriority w:val="99"/>
    <w:semiHidden/>
    <w:rsid w:val="00975E77"/>
    <w:pPr>
      <w:pBdr>
        <w:left w:val="single" w:sz="12" w:space="0" w:color="FF0000"/>
      </w:pBdr>
      <w:spacing w:line="240" w:lineRule="auto"/>
      <w:ind w:left="-30"/>
      <w:textAlignment w:val="baseline"/>
    </w:pPr>
    <w:rPr>
      <w:rFonts w:eastAsia="Times New Roman" w:cs="Times New Roman"/>
      <w:szCs w:val="24"/>
      <w:lang w:eastAsia="ru-RU"/>
    </w:rPr>
  </w:style>
  <w:style w:type="paragraph" w:customStyle="1" w:styleId="gt-trans-highlight-r1">
    <w:name w:val="gt-trans-highlight-r1"/>
    <w:basedOn w:val="a2"/>
    <w:uiPriority w:val="99"/>
    <w:semiHidden/>
    <w:rsid w:val="00975E77"/>
    <w:pPr>
      <w:pBdr>
        <w:right w:val="single" w:sz="12" w:space="0" w:color="FF0000"/>
      </w:pBdr>
      <w:spacing w:line="240" w:lineRule="auto"/>
      <w:ind w:right="-30"/>
      <w:textAlignment w:val="baseline"/>
    </w:pPr>
    <w:rPr>
      <w:rFonts w:eastAsia="Times New Roman" w:cs="Times New Roman"/>
      <w:szCs w:val="24"/>
      <w:lang w:eastAsia="ru-RU"/>
    </w:rPr>
  </w:style>
  <w:style w:type="character" w:customStyle="1" w:styleId="activity-link2">
    <w:name w:val="activity-link2"/>
    <w:basedOn w:val="a3"/>
    <w:rsid w:val="00975E77"/>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ArialNarrow6pt">
    <w:name w:val="Основной текст + Arial Narrow;6 pt"/>
    <w:basedOn w:val="afff9"/>
    <w:rsid w:val="00975E77"/>
    <w:rPr>
      <w:rFonts w:ascii="Arial Narrow" w:eastAsia="Arial Narrow" w:hAnsi="Arial Narrow" w:cs="Arial Narrow"/>
      <w:b w:val="0"/>
      <w:bCs w:val="0"/>
      <w:i w:val="0"/>
      <w:iCs w:val="0"/>
      <w:smallCaps w:val="0"/>
      <w:strike w:val="0"/>
      <w:color w:val="000000"/>
      <w:spacing w:val="0"/>
      <w:w w:val="100"/>
      <w:position w:val="0"/>
      <w:sz w:val="12"/>
      <w:szCs w:val="12"/>
      <w:u w:val="none"/>
      <w:shd w:val="clear" w:color="auto" w:fill="FFFFFF"/>
      <w:lang w:val="en-US"/>
    </w:rPr>
  </w:style>
  <w:style w:type="character" w:customStyle="1" w:styleId="ArialNarrow10pt">
    <w:name w:val="Основной текст + Arial Narrow;10 pt"/>
    <w:basedOn w:val="afff9"/>
    <w:rsid w:val="00975E77"/>
    <w:rPr>
      <w:rFonts w:ascii="Arial Narrow" w:eastAsia="Arial Narrow" w:hAnsi="Arial Narrow" w:cs="Arial Narrow"/>
      <w:b w:val="0"/>
      <w:bCs w:val="0"/>
      <w:i w:val="0"/>
      <w:iCs w:val="0"/>
      <w:smallCaps w:val="0"/>
      <w:strike w:val="0"/>
      <w:color w:val="000000"/>
      <w:spacing w:val="0"/>
      <w:w w:val="100"/>
      <w:position w:val="0"/>
      <w:sz w:val="20"/>
      <w:szCs w:val="20"/>
      <w:u w:val="none"/>
      <w:shd w:val="clear" w:color="auto" w:fill="FFFFFF"/>
    </w:rPr>
  </w:style>
  <w:style w:type="paragraph" w:customStyle="1" w:styleId="680">
    <w:name w:val="68"/>
    <w:basedOn w:val="a2"/>
    <w:uiPriority w:val="99"/>
    <w:rsid w:val="00975E77"/>
    <w:pPr>
      <w:spacing w:before="100" w:beforeAutospacing="1" w:after="100" w:afterAutospacing="1" w:line="240" w:lineRule="auto"/>
    </w:pPr>
    <w:rPr>
      <w:rFonts w:eastAsia="Times New Roman" w:cs="Times New Roman"/>
      <w:szCs w:val="24"/>
      <w:lang w:eastAsia="ru-RU"/>
    </w:rPr>
  </w:style>
  <w:style w:type="character" w:customStyle="1" w:styleId="640">
    <w:name w:val="64"/>
    <w:basedOn w:val="a3"/>
    <w:rsid w:val="00975E77"/>
  </w:style>
  <w:style w:type="paragraph" w:customStyle="1" w:styleId="3f">
    <w:name w:val="3f"/>
    <w:basedOn w:val="a2"/>
    <w:uiPriority w:val="99"/>
    <w:rsid w:val="00975E77"/>
    <w:pPr>
      <w:spacing w:before="100" w:beforeAutospacing="1" w:after="100" w:afterAutospacing="1" w:line="240" w:lineRule="auto"/>
    </w:pPr>
    <w:rPr>
      <w:rFonts w:eastAsia="Times New Roman" w:cs="Times New Roman"/>
      <w:szCs w:val="24"/>
      <w:lang w:eastAsia="ru-RU"/>
    </w:rPr>
  </w:style>
  <w:style w:type="paragraph" w:customStyle="1" w:styleId="2f30">
    <w:name w:val="2f3"/>
    <w:basedOn w:val="a2"/>
    <w:uiPriority w:val="99"/>
    <w:rsid w:val="00975E77"/>
    <w:pPr>
      <w:spacing w:before="100" w:beforeAutospacing="1" w:after="100" w:afterAutospacing="1" w:line="240" w:lineRule="auto"/>
    </w:pPr>
    <w:rPr>
      <w:rFonts w:eastAsia="Times New Roman" w:cs="Times New Roman"/>
      <w:szCs w:val="24"/>
      <w:lang w:eastAsia="ru-RU"/>
    </w:rPr>
  </w:style>
  <w:style w:type="character" w:customStyle="1" w:styleId="2b0">
    <w:name w:val="2b"/>
    <w:basedOn w:val="a3"/>
    <w:rsid w:val="00975E77"/>
  </w:style>
  <w:style w:type="paragraph" w:customStyle="1" w:styleId="3f0">
    <w:name w:val="3f0"/>
    <w:basedOn w:val="a2"/>
    <w:uiPriority w:val="99"/>
    <w:rsid w:val="00975E77"/>
    <w:pPr>
      <w:spacing w:before="100" w:beforeAutospacing="1" w:after="100" w:afterAutospacing="1" w:line="240" w:lineRule="auto"/>
    </w:pPr>
    <w:rPr>
      <w:rFonts w:eastAsia="Times New Roman" w:cs="Times New Roman"/>
      <w:szCs w:val="24"/>
      <w:lang w:eastAsia="ru-RU"/>
    </w:rPr>
  </w:style>
  <w:style w:type="character" w:customStyle="1" w:styleId="30pt0">
    <w:name w:val="30pt"/>
    <w:basedOn w:val="a3"/>
    <w:rsid w:val="00975E77"/>
  </w:style>
  <w:style w:type="paragraph" w:customStyle="1" w:styleId="4f">
    <w:name w:val="4f"/>
    <w:basedOn w:val="a2"/>
    <w:uiPriority w:val="99"/>
    <w:rsid w:val="00975E77"/>
    <w:pPr>
      <w:spacing w:before="100" w:beforeAutospacing="1" w:after="100" w:afterAutospacing="1" w:line="240" w:lineRule="auto"/>
    </w:pPr>
    <w:rPr>
      <w:rFonts w:eastAsia="Times New Roman" w:cs="Times New Roman"/>
      <w:szCs w:val="24"/>
      <w:lang w:eastAsia="ru-RU"/>
    </w:rPr>
  </w:style>
  <w:style w:type="character" w:customStyle="1" w:styleId="49">
    <w:name w:val="49"/>
    <w:basedOn w:val="a3"/>
    <w:rsid w:val="00975E77"/>
  </w:style>
  <w:style w:type="character" w:customStyle="1" w:styleId="arialnarrow6pt3">
    <w:name w:val="arialnarrow6pt3"/>
    <w:basedOn w:val="a3"/>
    <w:rsid w:val="00975E77"/>
  </w:style>
  <w:style w:type="paragraph" w:customStyle="1" w:styleId="affff5">
    <w:name w:val="af"/>
    <w:basedOn w:val="a2"/>
    <w:uiPriority w:val="99"/>
    <w:rsid w:val="00975E77"/>
    <w:pPr>
      <w:spacing w:before="100" w:beforeAutospacing="1" w:after="100" w:afterAutospacing="1" w:line="240" w:lineRule="auto"/>
    </w:pPr>
    <w:rPr>
      <w:rFonts w:eastAsia="Times New Roman" w:cs="Times New Roman"/>
      <w:szCs w:val="24"/>
      <w:lang w:eastAsia="ru-RU"/>
    </w:rPr>
  </w:style>
  <w:style w:type="character" w:customStyle="1" w:styleId="a50">
    <w:name w:val="a5"/>
    <w:basedOn w:val="a3"/>
    <w:rsid w:val="00975E77"/>
  </w:style>
  <w:style w:type="character" w:customStyle="1" w:styleId="a61">
    <w:name w:val="a6"/>
    <w:basedOn w:val="a3"/>
    <w:rsid w:val="00975E77"/>
  </w:style>
  <w:style w:type="character" w:customStyle="1" w:styleId="455pt">
    <w:name w:val="455pt"/>
    <w:basedOn w:val="a3"/>
    <w:rsid w:val="00975E77"/>
  </w:style>
  <w:style w:type="character" w:customStyle="1" w:styleId="455pt0">
    <w:name w:val="455pt0"/>
    <w:basedOn w:val="a3"/>
    <w:rsid w:val="00975E77"/>
  </w:style>
  <w:style w:type="character" w:customStyle="1" w:styleId="arialnarrow6pt2">
    <w:name w:val="arialnarrow6pt2"/>
    <w:basedOn w:val="a3"/>
    <w:rsid w:val="00975E77"/>
  </w:style>
  <w:style w:type="paragraph" w:customStyle="1" w:styleId="724">
    <w:name w:val="724"/>
    <w:basedOn w:val="a2"/>
    <w:uiPriority w:val="99"/>
    <w:rsid w:val="00975E77"/>
    <w:pPr>
      <w:spacing w:before="100" w:beforeAutospacing="1" w:after="100" w:afterAutospacing="1" w:line="240" w:lineRule="auto"/>
    </w:pPr>
    <w:rPr>
      <w:rFonts w:eastAsia="Times New Roman" w:cs="Times New Roman"/>
      <w:szCs w:val="24"/>
      <w:lang w:eastAsia="ru-RU"/>
    </w:rPr>
  </w:style>
  <w:style w:type="character" w:customStyle="1" w:styleId="720">
    <w:name w:val="720"/>
    <w:basedOn w:val="a3"/>
    <w:rsid w:val="00975E77"/>
  </w:style>
  <w:style w:type="character" w:customStyle="1" w:styleId="a10">
    <w:name w:val="a1"/>
    <w:basedOn w:val="a3"/>
    <w:rsid w:val="00975E77"/>
  </w:style>
  <w:style w:type="paragraph" w:customStyle="1" w:styleId="5b">
    <w:name w:val="5b"/>
    <w:basedOn w:val="a2"/>
    <w:uiPriority w:val="99"/>
    <w:rsid w:val="00975E77"/>
    <w:pPr>
      <w:spacing w:before="100" w:beforeAutospacing="1" w:after="100" w:afterAutospacing="1" w:line="240" w:lineRule="auto"/>
    </w:pPr>
    <w:rPr>
      <w:rFonts w:eastAsia="Times New Roman" w:cs="Times New Roman"/>
      <w:szCs w:val="24"/>
      <w:lang w:eastAsia="ru-RU"/>
    </w:rPr>
  </w:style>
  <w:style w:type="character" w:customStyle="1" w:styleId="570">
    <w:name w:val="57"/>
    <w:basedOn w:val="a3"/>
    <w:rsid w:val="00975E77"/>
  </w:style>
  <w:style w:type="paragraph" w:customStyle="1" w:styleId="2310">
    <w:name w:val="231"/>
    <w:basedOn w:val="a2"/>
    <w:uiPriority w:val="99"/>
    <w:rsid w:val="00975E77"/>
    <w:pPr>
      <w:spacing w:before="100" w:beforeAutospacing="1" w:after="100" w:afterAutospacing="1" w:line="240" w:lineRule="auto"/>
    </w:pPr>
    <w:rPr>
      <w:rFonts w:eastAsia="Times New Roman" w:cs="Times New Roman"/>
      <w:szCs w:val="24"/>
      <w:lang w:eastAsia="ru-RU"/>
    </w:rPr>
  </w:style>
  <w:style w:type="character" w:customStyle="1" w:styleId="230pt">
    <w:name w:val="230pt"/>
    <w:basedOn w:val="a3"/>
    <w:rsid w:val="00975E77"/>
  </w:style>
  <w:style w:type="paragraph" w:customStyle="1" w:styleId="271">
    <w:name w:val="271"/>
    <w:basedOn w:val="a2"/>
    <w:uiPriority w:val="99"/>
    <w:rsid w:val="00975E77"/>
    <w:pPr>
      <w:spacing w:before="100" w:beforeAutospacing="1" w:after="100" w:afterAutospacing="1" w:line="240" w:lineRule="auto"/>
    </w:pPr>
    <w:rPr>
      <w:rFonts w:eastAsia="Times New Roman" w:cs="Times New Roman"/>
      <w:szCs w:val="24"/>
      <w:lang w:eastAsia="ru-RU"/>
    </w:rPr>
  </w:style>
  <w:style w:type="paragraph" w:customStyle="1" w:styleId="155">
    <w:name w:val="155"/>
    <w:basedOn w:val="a2"/>
    <w:uiPriority w:val="99"/>
    <w:rsid w:val="00975E77"/>
    <w:pPr>
      <w:spacing w:before="100" w:beforeAutospacing="1" w:after="100" w:afterAutospacing="1" w:line="240" w:lineRule="auto"/>
    </w:pPr>
    <w:rPr>
      <w:rFonts w:eastAsia="Times New Roman" w:cs="Times New Roman"/>
      <w:szCs w:val="24"/>
      <w:lang w:eastAsia="ru-RU"/>
    </w:rPr>
  </w:style>
  <w:style w:type="character" w:customStyle="1" w:styleId="1500">
    <w:name w:val="150"/>
    <w:basedOn w:val="a3"/>
    <w:rsid w:val="00975E77"/>
  </w:style>
  <w:style w:type="character" w:customStyle="1" w:styleId="corbel0">
    <w:name w:val="corbel0"/>
    <w:basedOn w:val="a3"/>
    <w:rsid w:val="00975E77"/>
  </w:style>
  <w:style w:type="character" w:customStyle="1" w:styleId="650">
    <w:name w:val="65"/>
    <w:basedOn w:val="a3"/>
    <w:rsid w:val="00975E77"/>
  </w:style>
  <w:style w:type="character" w:customStyle="1" w:styleId="1510">
    <w:name w:val="151"/>
    <w:basedOn w:val="a3"/>
    <w:rsid w:val="00975E77"/>
  </w:style>
  <w:style w:type="character" w:customStyle="1" w:styleId="a80">
    <w:name w:val="a8"/>
    <w:basedOn w:val="a3"/>
    <w:rsid w:val="00975E77"/>
  </w:style>
  <w:style w:type="character" w:customStyle="1" w:styleId="50pt">
    <w:name w:val="50pt"/>
    <w:basedOn w:val="a3"/>
    <w:rsid w:val="00975E77"/>
  </w:style>
  <w:style w:type="character" w:customStyle="1" w:styleId="230pt0">
    <w:name w:val="230pt0"/>
    <w:basedOn w:val="a3"/>
    <w:rsid w:val="00975E77"/>
  </w:style>
  <w:style w:type="paragraph" w:customStyle="1" w:styleId="296">
    <w:name w:val="296"/>
    <w:basedOn w:val="a2"/>
    <w:uiPriority w:val="99"/>
    <w:rsid w:val="00975E77"/>
    <w:pPr>
      <w:spacing w:before="100" w:beforeAutospacing="1" w:after="100" w:afterAutospacing="1" w:line="240" w:lineRule="auto"/>
    </w:pPr>
    <w:rPr>
      <w:rFonts w:eastAsia="Times New Roman" w:cs="Times New Roman"/>
      <w:szCs w:val="24"/>
      <w:lang w:eastAsia="ru-RU"/>
    </w:rPr>
  </w:style>
  <w:style w:type="character" w:customStyle="1" w:styleId="293">
    <w:name w:val="293"/>
    <w:basedOn w:val="a3"/>
    <w:rsid w:val="00975E77"/>
  </w:style>
  <w:style w:type="paragraph" w:customStyle="1" w:styleId="28b">
    <w:name w:val="28b"/>
    <w:basedOn w:val="a2"/>
    <w:uiPriority w:val="99"/>
    <w:rsid w:val="00975E77"/>
    <w:pPr>
      <w:spacing w:before="100" w:beforeAutospacing="1" w:after="100" w:afterAutospacing="1" w:line="240" w:lineRule="auto"/>
    </w:pPr>
    <w:rPr>
      <w:rFonts w:eastAsia="Times New Roman" w:cs="Times New Roman"/>
      <w:szCs w:val="24"/>
      <w:lang w:eastAsia="ru-RU"/>
    </w:rPr>
  </w:style>
  <w:style w:type="character" w:customStyle="1" w:styleId="287">
    <w:name w:val="287"/>
    <w:basedOn w:val="a3"/>
    <w:rsid w:val="00975E77"/>
  </w:style>
  <w:style w:type="character" w:customStyle="1" w:styleId="294">
    <w:name w:val="294"/>
    <w:basedOn w:val="a3"/>
    <w:rsid w:val="00975E77"/>
  </w:style>
  <w:style w:type="paragraph" w:customStyle="1" w:styleId="167">
    <w:name w:val="167"/>
    <w:basedOn w:val="a2"/>
    <w:uiPriority w:val="99"/>
    <w:rsid w:val="00975E77"/>
    <w:pPr>
      <w:spacing w:before="100" w:beforeAutospacing="1" w:after="100" w:afterAutospacing="1" w:line="240" w:lineRule="auto"/>
    </w:pPr>
    <w:rPr>
      <w:rFonts w:eastAsia="Times New Roman" w:cs="Times New Roman"/>
      <w:szCs w:val="24"/>
      <w:lang w:eastAsia="ru-RU"/>
    </w:rPr>
  </w:style>
  <w:style w:type="character" w:customStyle="1" w:styleId="164">
    <w:name w:val="164"/>
    <w:basedOn w:val="a3"/>
    <w:rsid w:val="00975E77"/>
  </w:style>
  <w:style w:type="paragraph" w:customStyle="1" w:styleId="371">
    <w:name w:val="371"/>
    <w:basedOn w:val="a2"/>
    <w:uiPriority w:val="99"/>
    <w:rsid w:val="00975E77"/>
    <w:pPr>
      <w:spacing w:before="100" w:beforeAutospacing="1" w:after="100" w:afterAutospacing="1" w:line="240" w:lineRule="auto"/>
    </w:pPr>
    <w:rPr>
      <w:rFonts w:eastAsia="Times New Roman" w:cs="Times New Roman"/>
      <w:szCs w:val="24"/>
      <w:lang w:eastAsia="ru-RU"/>
    </w:rPr>
  </w:style>
  <w:style w:type="paragraph" w:customStyle="1" w:styleId="332">
    <w:name w:val="332"/>
    <w:basedOn w:val="a2"/>
    <w:uiPriority w:val="99"/>
    <w:rsid w:val="00975E77"/>
    <w:pPr>
      <w:spacing w:before="100" w:beforeAutospacing="1" w:after="100" w:afterAutospacing="1" w:line="240" w:lineRule="auto"/>
    </w:pPr>
    <w:rPr>
      <w:rFonts w:eastAsia="Times New Roman" w:cs="Times New Roman"/>
      <w:szCs w:val="24"/>
      <w:lang w:eastAsia="ru-RU"/>
    </w:rPr>
  </w:style>
  <w:style w:type="character" w:customStyle="1" w:styleId="33105pt">
    <w:name w:val="33105pt"/>
    <w:basedOn w:val="a3"/>
    <w:rsid w:val="00975E77"/>
  </w:style>
  <w:style w:type="character" w:customStyle="1" w:styleId="284">
    <w:name w:val="284"/>
    <w:basedOn w:val="a3"/>
    <w:rsid w:val="00975E77"/>
  </w:style>
  <w:style w:type="character" w:customStyle="1" w:styleId="33105pt0">
    <w:name w:val="33105pt0"/>
    <w:basedOn w:val="a3"/>
    <w:rsid w:val="00975E77"/>
  </w:style>
  <w:style w:type="character" w:customStyle="1" w:styleId="721">
    <w:name w:val="721"/>
    <w:basedOn w:val="a3"/>
    <w:rsid w:val="00975E77"/>
  </w:style>
  <w:style w:type="paragraph" w:customStyle="1" w:styleId="760">
    <w:name w:val="76"/>
    <w:basedOn w:val="a2"/>
    <w:uiPriority w:val="99"/>
    <w:rsid w:val="00975E77"/>
    <w:pPr>
      <w:spacing w:before="100" w:beforeAutospacing="1" w:after="100" w:afterAutospacing="1" w:line="240" w:lineRule="auto"/>
    </w:pPr>
    <w:rPr>
      <w:rFonts w:eastAsia="Times New Roman" w:cs="Times New Roman"/>
      <w:szCs w:val="24"/>
      <w:lang w:eastAsia="ru-RU"/>
    </w:rPr>
  </w:style>
  <w:style w:type="character" w:customStyle="1" w:styleId="290">
    <w:name w:val="29"/>
    <w:basedOn w:val="a3"/>
    <w:rsid w:val="00975E77"/>
  </w:style>
  <w:style w:type="paragraph" w:customStyle="1" w:styleId="15d">
    <w:name w:val="15d"/>
    <w:basedOn w:val="a2"/>
    <w:uiPriority w:val="99"/>
    <w:rsid w:val="00975E77"/>
    <w:pPr>
      <w:spacing w:before="100" w:beforeAutospacing="1" w:after="100" w:afterAutospacing="1" w:line="240" w:lineRule="auto"/>
    </w:pPr>
    <w:rPr>
      <w:rFonts w:eastAsia="Times New Roman" w:cs="Times New Roman"/>
      <w:szCs w:val="24"/>
      <w:lang w:eastAsia="ru-RU"/>
    </w:rPr>
  </w:style>
  <w:style w:type="character" w:customStyle="1" w:styleId="153">
    <w:name w:val="153"/>
    <w:basedOn w:val="a3"/>
    <w:rsid w:val="00975E77"/>
  </w:style>
  <w:style w:type="paragraph" w:customStyle="1" w:styleId="660">
    <w:name w:val="66"/>
    <w:basedOn w:val="a2"/>
    <w:uiPriority w:val="99"/>
    <w:rsid w:val="00975E77"/>
    <w:pPr>
      <w:spacing w:before="100" w:beforeAutospacing="1" w:after="100" w:afterAutospacing="1" w:line="240" w:lineRule="auto"/>
    </w:pPr>
    <w:rPr>
      <w:rFonts w:eastAsia="Times New Roman" w:cs="Times New Roman"/>
      <w:szCs w:val="24"/>
      <w:lang w:eastAsia="ru-RU"/>
    </w:rPr>
  </w:style>
  <w:style w:type="character" w:customStyle="1" w:styleId="630">
    <w:name w:val="63"/>
    <w:basedOn w:val="a3"/>
    <w:rsid w:val="00975E77"/>
  </w:style>
  <w:style w:type="paragraph" w:customStyle="1" w:styleId="2f00">
    <w:name w:val="2f0"/>
    <w:basedOn w:val="a2"/>
    <w:uiPriority w:val="99"/>
    <w:rsid w:val="00975E77"/>
    <w:pPr>
      <w:spacing w:before="100" w:beforeAutospacing="1" w:after="100" w:afterAutospacing="1" w:line="240" w:lineRule="auto"/>
    </w:pPr>
    <w:rPr>
      <w:rFonts w:eastAsia="Times New Roman" w:cs="Times New Roman"/>
      <w:szCs w:val="24"/>
      <w:lang w:eastAsia="ru-RU"/>
    </w:rPr>
  </w:style>
  <w:style w:type="character" w:customStyle="1" w:styleId="280">
    <w:name w:val="28"/>
    <w:basedOn w:val="a3"/>
    <w:rsid w:val="00975E77"/>
  </w:style>
  <w:style w:type="paragraph" w:customStyle="1" w:styleId="3b0">
    <w:name w:val="3b"/>
    <w:basedOn w:val="a2"/>
    <w:uiPriority w:val="99"/>
    <w:rsid w:val="00975E77"/>
    <w:pPr>
      <w:spacing w:before="100" w:beforeAutospacing="1" w:after="100" w:afterAutospacing="1" w:line="240" w:lineRule="auto"/>
    </w:pPr>
    <w:rPr>
      <w:rFonts w:eastAsia="Times New Roman" w:cs="Times New Roman"/>
      <w:szCs w:val="24"/>
      <w:lang w:eastAsia="ru-RU"/>
    </w:rPr>
  </w:style>
  <w:style w:type="character" w:customStyle="1" w:styleId="352">
    <w:name w:val="35"/>
    <w:basedOn w:val="a3"/>
    <w:rsid w:val="00975E77"/>
  </w:style>
  <w:style w:type="character" w:customStyle="1" w:styleId="arialnarrow65pt1">
    <w:name w:val="arialnarrow65pt1"/>
    <w:basedOn w:val="a3"/>
    <w:rsid w:val="00975E77"/>
  </w:style>
  <w:style w:type="paragraph" w:customStyle="1" w:styleId="af30">
    <w:name w:val="af3"/>
    <w:basedOn w:val="a2"/>
    <w:uiPriority w:val="99"/>
    <w:rsid w:val="00975E77"/>
    <w:pPr>
      <w:spacing w:before="100" w:beforeAutospacing="1" w:after="100" w:afterAutospacing="1" w:line="240" w:lineRule="auto"/>
    </w:pPr>
    <w:rPr>
      <w:rFonts w:eastAsia="Times New Roman" w:cs="Times New Roman"/>
      <w:szCs w:val="24"/>
      <w:lang w:eastAsia="ru-RU"/>
    </w:rPr>
  </w:style>
  <w:style w:type="character" w:customStyle="1" w:styleId="a71">
    <w:name w:val="a7"/>
    <w:basedOn w:val="a3"/>
    <w:rsid w:val="00975E77"/>
  </w:style>
  <w:style w:type="paragraph" w:customStyle="1" w:styleId="770">
    <w:name w:val="77"/>
    <w:basedOn w:val="a2"/>
    <w:uiPriority w:val="99"/>
    <w:rsid w:val="00975E77"/>
    <w:pPr>
      <w:spacing w:before="100" w:beforeAutospacing="1" w:after="100" w:afterAutospacing="1" w:line="240" w:lineRule="auto"/>
    </w:pPr>
    <w:rPr>
      <w:rFonts w:eastAsia="Times New Roman" w:cs="Times New Roman"/>
      <w:szCs w:val="24"/>
      <w:lang w:eastAsia="ru-RU"/>
    </w:rPr>
  </w:style>
  <w:style w:type="character" w:customStyle="1" w:styleId="710">
    <w:name w:val="71"/>
    <w:basedOn w:val="a3"/>
    <w:rsid w:val="00975E77"/>
  </w:style>
  <w:style w:type="paragraph" w:customStyle="1" w:styleId="192">
    <w:name w:val="192"/>
    <w:basedOn w:val="a2"/>
    <w:uiPriority w:val="99"/>
    <w:rsid w:val="00975E77"/>
    <w:pPr>
      <w:spacing w:before="100" w:beforeAutospacing="1" w:after="100" w:afterAutospacing="1" w:line="240" w:lineRule="auto"/>
    </w:pPr>
    <w:rPr>
      <w:rFonts w:eastAsia="Times New Roman" w:cs="Times New Roman"/>
      <w:szCs w:val="24"/>
      <w:lang w:eastAsia="ru-RU"/>
    </w:rPr>
  </w:style>
  <w:style w:type="character" w:customStyle="1" w:styleId="ab0">
    <w:name w:val="ab"/>
    <w:basedOn w:val="a3"/>
    <w:rsid w:val="00975E77"/>
  </w:style>
  <w:style w:type="character" w:customStyle="1" w:styleId="arialnarrow65pt2">
    <w:name w:val="arialnarrow65pt2"/>
    <w:basedOn w:val="a3"/>
    <w:rsid w:val="00975E77"/>
  </w:style>
  <w:style w:type="character" w:customStyle="1" w:styleId="ac0">
    <w:name w:val="ac"/>
    <w:basedOn w:val="a3"/>
    <w:rsid w:val="00975E77"/>
  </w:style>
  <w:style w:type="paragraph" w:customStyle="1" w:styleId="390">
    <w:name w:val="39"/>
    <w:basedOn w:val="a2"/>
    <w:uiPriority w:val="99"/>
    <w:rsid w:val="00975E77"/>
    <w:pPr>
      <w:spacing w:before="100" w:beforeAutospacing="1" w:after="100" w:afterAutospacing="1" w:line="240" w:lineRule="auto"/>
    </w:pPr>
    <w:rPr>
      <w:rFonts w:eastAsia="Times New Roman" w:cs="Times New Roman"/>
      <w:szCs w:val="24"/>
      <w:lang w:eastAsia="ru-RU"/>
    </w:rPr>
  </w:style>
  <w:style w:type="character" w:customStyle="1" w:styleId="222">
    <w:name w:val="22"/>
    <w:basedOn w:val="a3"/>
    <w:rsid w:val="00975E77"/>
  </w:style>
  <w:style w:type="paragraph" w:customStyle="1" w:styleId="4a">
    <w:name w:val="4a"/>
    <w:basedOn w:val="a2"/>
    <w:uiPriority w:val="99"/>
    <w:rsid w:val="00975E77"/>
    <w:pPr>
      <w:spacing w:before="100" w:beforeAutospacing="1" w:after="100" w:afterAutospacing="1" w:line="240" w:lineRule="auto"/>
    </w:pPr>
    <w:rPr>
      <w:rFonts w:eastAsia="Times New Roman" w:cs="Times New Roman"/>
      <w:szCs w:val="24"/>
      <w:lang w:eastAsia="ru-RU"/>
    </w:rPr>
  </w:style>
  <w:style w:type="character" w:customStyle="1" w:styleId="440">
    <w:name w:val="44"/>
    <w:basedOn w:val="a3"/>
    <w:rsid w:val="00975E77"/>
  </w:style>
  <w:style w:type="paragraph" w:customStyle="1" w:styleId="104">
    <w:name w:val="104"/>
    <w:basedOn w:val="a2"/>
    <w:uiPriority w:val="99"/>
    <w:rsid w:val="00975E77"/>
    <w:pPr>
      <w:spacing w:before="100" w:beforeAutospacing="1" w:after="100" w:afterAutospacing="1" w:line="240" w:lineRule="auto"/>
    </w:pPr>
    <w:rPr>
      <w:rFonts w:eastAsia="Times New Roman" w:cs="Times New Roman"/>
      <w:szCs w:val="24"/>
      <w:lang w:eastAsia="ru-RU"/>
    </w:rPr>
  </w:style>
  <w:style w:type="character" w:customStyle="1" w:styleId="1010">
    <w:name w:val="101"/>
    <w:basedOn w:val="a3"/>
    <w:rsid w:val="00975E77"/>
  </w:style>
  <w:style w:type="paragraph" w:customStyle="1" w:styleId="242">
    <w:name w:val="242"/>
    <w:basedOn w:val="a2"/>
    <w:uiPriority w:val="99"/>
    <w:rsid w:val="00975E77"/>
    <w:pPr>
      <w:spacing w:before="100" w:beforeAutospacing="1" w:after="100" w:afterAutospacing="1" w:line="240" w:lineRule="auto"/>
    </w:pPr>
    <w:rPr>
      <w:rFonts w:eastAsia="Times New Roman" w:cs="Times New Roman"/>
      <w:szCs w:val="24"/>
      <w:lang w:eastAsia="ru-RU"/>
    </w:rPr>
  </w:style>
  <w:style w:type="character" w:customStyle="1" w:styleId="2410">
    <w:name w:val="241"/>
    <w:basedOn w:val="a3"/>
    <w:rsid w:val="00975E77"/>
  </w:style>
  <w:style w:type="paragraph" w:customStyle="1" w:styleId="282">
    <w:name w:val="282"/>
    <w:basedOn w:val="a2"/>
    <w:uiPriority w:val="99"/>
    <w:rsid w:val="00975E77"/>
    <w:pPr>
      <w:spacing w:before="100" w:beforeAutospacing="1" w:after="100" w:afterAutospacing="1" w:line="240" w:lineRule="auto"/>
    </w:pPr>
    <w:rPr>
      <w:rFonts w:eastAsia="Times New Roman" w:cs="Times New Roman"/>
      <w:szCs w:val="24"/>
      <w:lang w:eastAsia="ru-RU"/>
    </w:rPr>
  </w:style>
  <w:style w:type="character" w:customStyle="1" w:styleId="2811pt">
    <w:name w:val="2811pt"/>
    <w:basedOn w:val="a3"/>
    <w:rsid w:val="00975E77"/>
  </w:style>
  <w:style w:type="character" w:customStyle="1" w:styleId="281">
    <w:name w:val="281"/>
    <w:basedOn w:val="a3"/>
    <w:rsid w:val="00975E77"/>
  </w:style>
  <w:style w:type="paragraph" w:customStyle="1" w:styleId="4f3">
    <w:name w:val="4f3"/>
    <w:basedOn w:val="a2"/>
    <w:uiPriority w:val="99"/>
    <w:rsid w:val="00975E77"/>
    <w:pPr>
      <w:spacing w:before="100" w:beforeAutospacing="1" w:after="100" w:afterAutospacing="1" w:line="240" w:lineRule="auto"/>
    </w:pPr>
    <w:rPr>
      <w:rFonts w:eastAsia="Times New Roman" w:cs="Times New Roman"/>
      <w:szCs w:val="24"/>
      <w:lang w:eastAsia="ru-RU"/>
    </w:rPr>
  </w:style>
  <w:style w:type="character" w:customStyle="1" w:styleId="450">
    <w:name w:val="45"/>
    <w:basedOn w:val="a3"/>
    <w:rsid w:val="00975E77"/>
  </w:style>
  <w:style w:type="paragraph" w:customStyle="1" w:styleId="6a0">
    <w:name w:val="6a"/>
    <w:basedOn w:val="a2"/>
    <w:uiPriority w:val="99"/>
    <w:rsid w:val="00975E77"/>
    <w:pPr>
      <w:spacing w:before="100" w:beforeAutospacing="1" w:after="100" w:afterAutospacing="1" w:line="240" w:lineRule="auto"/>
    </w:pPr>
    <w:rPr>
      <w:rFonts w:eastAsia="Times New Roman" w:cs="Times New Roman"/>
      <w:szCs w:val="24"/>
      <w:lang w:eastAsia="ru-RU"/>
    </w:rPr>
  </w:style>
  <w:style w:type="character" w:customStyle="1" w:styleId="4d">
    <w:name w:val="4d"/>
    <w:basedOn w:val="a3"/>
    <w:rsid w:val="00975E77"/>
  </w:style>
  <w:style w:type="paragraph" w:customStyle="1" w:styleId="524">
    <w:name w:val="524"/>
    <w:basedOn w:val="a2"/>
    <w:uiPriority w:val="99"/>
    <w:rsid w:val="00975E77"/>
    <w:pPr>
      <w:spacing w:before="100" w:beforeAutospacing="1" w:after="100" w:afterAutospacing="1" w:line="240" w:lineRule="auto"/>
    </w:pPr>
    <w:rPr>
      <w:rFonts w:eastAsia="Times New Roman" w:cs="Times New Roman"/>
      <w:szCs w:val="24"/>
      <w:lang w:eastAsia="ru-RU"/>
    </w:rPr>
  </w:style>
  <w:style w:type="character" w:customStyle="1" w:styleId="5210">
    <w:name w:val="521"/>
    <w:basedOn w:val="a3"/>
    <w:rsid w:val="00975E77"/>
  </w:style>
  <w:style w:type="paragraph" w:customStyle="1" w:styleId="166">
    <w:name w:val="166"/>
    <w:basedOn w:val="a2"/>
    <w:uiPriority w:val="99"/>
    <w:rsid w:val="00975E77"/>
    <w:pPr>
      <w:spacing w:before="100" w:beforeAutospacing="1" w:after="100" w:afterAutospacing="1" w:line="240" w:lineRule="auto"/>
    </w:pPr>
    <w:rPr>
      <w:rFonts w:eastAsia="Times New Roman" w:cs="Times New Roman"/>
      <w:szCs w:val="24"/>
      <w:lang w:eastAsia="ru-RU"/>
    </w:rPr>
  </w:style>
  <w:style w:type="character" w:customStyle="1" w:styleId="1610">
    <w:name w:val="161"/>
    <w:basedOn w:val="a3"/>
    <w:rsid w:val="00975E77"/>
  </w:style>
  <w:style w:type="character" w:customStyle="1" w:styleId="a90">
    <w:name w:val="a9"/>
    <w:basedOn w:val="a3"/>
    <w:rsid w:val="00975E77"/>
  </w:style>
  <w:style w:type="character" w:customStyle="1" w:styleId="af20">
    <w:name w:val="af2"/>
    <w:basedOn w:val="a3"/>
    <w:rsid w:val="00975E77"/>
  </w:style>
  <w:style w:type="paragraph" w:customStyle="1" w:styleId="263">
    <w:name w:val="263"/>
    <w:basedOn w:val="a2"/>
    <w:uiPriority w:val="99"/>
    <w:rsid w:val="00975E77"/>
    <w:pPr>
      <w:spacing w:before="100" w:beforeAutospacing="1" w:after="100" w:afterAutospacing="1" w:line="240" w:lineRule="auto"/>
    </w:pPr>
    <w:rPr>
      <w:rFonts w:eastAsia="Times New Roman" w:cs="Times New Roman"/>
      <w:szCs w:val="24"/>
      <w:lang w:eastAsia="ru-RU"/>
    </w:rPr>
  </w:style>
  <w:style w:type="character" w:customStyle="1" w:styleId="2610">
    <w:name w:val="261"/>
    <w:basedOn w:val="a3"/>
    <w:rsid w:val="00975E77"/>
  </w:style>
  <w:style w:type="character" w:customStyle="1" w:styleId="1600">
    <w:name w:val="160"/>
    <w:basedOn w:val="a3"/>
    <w:rsid w:val="00975E77"/>
  </w:style>
  <w:style w:type="character" w:styleId="affff6">
    <w:name w:val="page number"/>
    <w:basedOn w:val="a3"/>
    <w:uiPriority w:val="99"/>
    <w:unhideWhenUsed/>
    <w:rsid w:val="00975E77"/>
  </w:style>
  <w:style w:type="paragraph" w:styleId="affff7">
    <w:name w:val="No Spacing"/>
    <w:link w:val="affff8"/>
    <w:uiPriority w:val="1"/>
    <w:qFormat/>
    <w:rsid w:val="00975E77"/>
    <w:pPr>
      <w:spacing w:after="0" w:line="240" w:lineRule="auto"/>
    </w:pPr>
  </w:style>
  <w:style w:type="character" w:customStyle="1" w:styleId="affff8">
    <w:name w:val="Без интервала Знак"/>
    <w:basedOn w:val="a3"/>
    <w:link w:val="affff7"/>
    <w:uiPriority w:val="1"/>
    <w:rsid w:val="00975E77"/>
  </w:style>
  <w:style w:type="paragraph" w:customStyle="1" w:styleId="1f">
    <w:name w:val="Стиль1"/>
    <w:basedOn w:val="affff7"/>
    <w:link w:val="1f0"/>
    <w:rsid w:val="00975E77"/>
    <w:pPr>
      <w:ind w:firstLine="709"/>
      <w:jc w:val="both"/>
    </w:pPr>
    <w:rPr>
      <w:rFonts w:ascii="Times New Roman" w:eastAsia="Calibri" w:hAnsi="Times New Roman" w:cs="Times New Roman"/>
      <w:sz w:val="28"/>
      <w:szCs w:val="28"/>
    </w:rPr>
  </w:style>
  <w:style w:type="character" w:customStyle="1" w:styleId="1f0">
    <w:name w:val="Стиль1 Знак"/>
    <w:basedOn w:val="a3"/>
    <w:link w:val="1f"/>
    <w:locked/>
    <w:rsid w:val="00975E77"/>
    <w:rPr>
      <w:rFonts w:ascii="Times New Roman" w:eastAsia="Calibri" w:hAnsi="Times New Roman" w:cs="Times New Roman"/>
      <w:sz w:val="28"/>
      <w:szCs w:val="28"/>
    </w:rPr>
  </w:style>
  <w:style w:type="character" w:customStyle="1" w:styleId="longtext">
    <w:name w:val="long_text"/>
    <w:basedOn w:val="a3"/>
    <w:rsid w:val="00975E77"/>
    <w:rPr>
      <w:rFonts w:cs="Times New Roman"/>
    </w:rPr>
  </w:style>
  <w:style w:type="paragraph" w:customStyle="1" w:styleId="western">
    <w:name w:val="western"/>
    <w:basedOn w:val="a2"/>
    <w:uiPriority w:val="99"/>
    <w:rsid w:val="00975E77"/>
    <w:pPr>
      <w:spacing w:before="100" w:beforeAutospacing="1" w:after="115" w:line="240" w:lineRule="auto"/>
    </w:pPr>
    <w:rPr>
      <w:rFonts w:eastAsia="Times New Roman" w:cs="Times New Roman"/>
      <w:color w:val="000000"/>
      <w:szCs w:val="24"/>
      <w:lang w:eastAsia="ru-RU"/>
    </w:rPr>
  </w:style>
  <w:style w:type="paragraph" w:styleId="affff9">
    <w:name w:val="Document Map"/>
    <w:basedOn w:val="a2"/>
    <w:link w:val="affffa"/>
    <w:uiPriority w:val="99"/>
    <w:rsid w:val="00975E77"/>
    <w:pPr>
      <w:spacing w:line="240" w:lineRule="auto"/>
    </w:pPr>
    <w:rPr>
      <w:rFonts w:ascii="Lucida Grande CY" w:hAnsi="Lucida Grande CY"/>
      <w:szCs w:val="24"/>
    </w:rPr>
  </w:style>
  <w:style w:type="character" w:customStyle="1" w:styleId="affffa">
    <w:name w:val="Схема документа Знак"/>
    <w:basedOn w:val="a3"/>
    <w:link w:val="affff9"/>
    <w:uiPriority w:val="99"/>
    <w:rsid w:val="00975E77"/>
    <w:rPr>
      <w:rFonts w:ascii="Lucida Grande CY" w:hAnsi="Lucida Grande CY"/>
      <w:sz w:val="24"/>
      <w:szCs w:val="24"/>
    </w:rPr>
  </w:style>
  <w:style w:type="paragraph" w:customStyle="1" w:styleId="111">
    <w:name w:val="Заголовок 11"/>
    <w:basedOn w:val="a2"/>
    <w:uiPriority w:val="1"/>
    <w:rsid w:val="00975E77"/>
    <w:pPr>
      <w:widowControl w:val="0"/>
      <w:spacing w:line="240" w:lineRule="auto"/>
      <w:ind w:left="809" w:hanging="693"/>
      <w:outlineLvl w:val="1"/>
    </w:pPr>
    <w:rPr>
      <w:rFonts w:eastAsia="Times New Roman"/>
      <w:b/>
      <w:bCs/>
      <w:i/>
      <w:sz w:val="20"/>
      <w:szCs w:val="20"/>
      <w:lang w:eastAsia="ru-RU" w:bidi="ru-RU"/>
    </w:rPr>
  </w:style>
  <w:style w:type="paragraph" w:customStyle="1" w:styleId="TableParagraph">
    <w:name w:val="Table Paragraph"/>
    <w:basedOn w:val="a2"/>
    <w:uiPriority w:val="1"/>
    <w:rsid w:val="00975E77"/>
    <w:pPr>
      <w:widowControl w:val="0"/>
      <w:spacing w:line="240" w:lineRule="auto"/>
    </w:pPr>
    <w:rPr>
      <w:rFonts w:ascii="Calibri" w:eastAsia="Calibri" w:hAnsi="Calibri" w:cs="Times New Roman"/>
      <w:lang w:val="en-US"/>
    </w:rPr>
  </w:style>
  <w:style w:type="paragraph" w:customStyle="1" w:styleId="212">
    <w:name w:val="Заголовок 21"/>
    <w:basedOn w:val="a2"/>
    <w:uiPriority w:val="1"/>
    <w:rsid w:val="00975E77"/>
    <w:pPr>
      <w:widowControl w:val="0"/>
      <w:spacing w:line="240" w:lineRule="auto"/>
      <w:ind w:left="809" w:hanging="693"/>
      <w:outlineLvl w:val="2"/>
    </w:pPr>
    <w:rPr>
      <w:rFonts w:eastAsia="Times New Roman"/>
      <w:b/>
      <w:bCs/>
      <w:i/>
      <w:sz w:val="20"/>
      <w:szCs w:val="20"/>
      <w:lang w:eastAsia="ru-RU" w:bidi="ru-RU"/>
    </w:rPr>
  </w:style>
  <w:style w:type="character" w:customStyle="1" w:styleId="2Calibri7pt">
    <w:name w:val="Основной текст (2) + Calibri;7 pt"/>
    <w:basedOn w:val="28"/>
    <w:rsid w:val="00975E77"/>
    <w:rPr>
      <w:rFonts w:ascii="Calibri" w:eastAsia="Calibri" w:hAnsi="Calibri" w:cs="Calibri"/>
      <w:color w:val="000000"/>
      <w:spacing w:val="0"/>
      <w:w w:val="100"/>
      <w:position w:val="0"/>
      <w:sz w:val="14"/>
      <w:szCs w:val="14"/>
      <w:shd w:val="clear" w:color="auto" w:fill="FFFFFF"/>
      <w:lang w:val="en-US" w:eastAsia="en-US" w:bidi="en-US"/>
    </w:rPr>
  </w:style>
  <w:style w:type="table" w:customStyle="1" w:styleId="-431">
    <w:name w:val="Таблица-сетка 4 — акцент 31"/>
    <w:basedOn w:val="a4"/>
    <w:uiPriority w:val="49"/>
    <w:rsid w:val="00975E77"/>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a">
    <w:name w:val="Раздел"/>
    <w:basedOn w:val="1"/>
    <w:next w:val="a2"/>
    <w:uiPriority w:val="99"/>
    <w:rsid w:val="00975E77"/>
    <w:pPr>
      <w:pageBreakBefore/>
      <w:numPr>
        <w:ilvl w:val="1"/>
        <w:numId w:val="2"/>
      </w:numPr>
      <w:tabs>
        <w:tab w:val="num" w:pos="360"/>
      </w:tabs>
      <w:ind w:left="0" w:firstLine="720"/>
    </w:pPr>
    <w:rPr>
      <w:b w:val="0"/>
      <w:bCs w:val="0"/>
      <w:caps/>
      <w:color w:val="000000" w:themeColor="text1"/>
      <w:szCs w:val="32"/>
      <w:lang w:val="en-US"/>
    </w:rPr>
  </w:style>
  <w:style w:type="paragraph" w:customStyle="1" w:styleId="affffb">
    <w:name w:val="Подраздел"/>
    <w:basedOn w:val="a2"/>
    <w:next w:val="a2"/>
    <w:uiPriority w:val="99"/>
    <w:rsid w:val="00975E77"/>
    <w:pPr>
      <w:ind w:left="-141"/>
      <w:outlineLvl w:val="1"/>
    </w:pPr>
    <w:rPr>
      <w:color w:val="000000" w:themeColor="text1"/>
      <w:sz w:val="28"/>
      <w:szCs w:val="28"/>
      <w:lang w:val="en-US"/>
    </w:rPr>
  </w:style>
  <w:style w:type="paragraph" w:customStyle="1" w:styleId="a1">
    <w:name w:val="Пункт"/>
    <w:basedOn w:val="a2"/>
    <w:next w:val="a2"/>
    <w:autoRedefine/>
    <w:uiPriority w:val="99"/>
    <w:rsid w:val="00975E77"/>
    <w:pPr>
      <w:numPr>
        <w:ilvl w:val="2"/>
        <w:numId w:val="1"/>
      </w:numPr>
      <w:outlineLvl w:val="2"/>
    </w:pPr>
    <w:rPr>
      <w:color w:val="000000" w:themeColor="text1"/>
      <w:szCs w:val="24"/>
      <w:lang w:eastAsia="ru-RU"/>
    </w:rPr>
  </w:style>
  <w:style w:type="paragraph" w:customStyle="1" w:styleId="a0">
    <w:name w:val="Подпункт"/>
    <w:basedOn w:val="a1"/>
    <w:next w:val="a2"/>
    <w:autoRedefine/>
    <w:uiPriority w:val="99"/>
    <w:rsid w:val="00975E77"/>
    <w:pPr>
      <w:numPr>
        <w:ilvl w:val="3"/>
        <w:numId w:val="2"/>
      </w:numPr>
      <w:outlineLvl w:val="3"/>
    </w:pPr>
    <w:rPr>
      <w:b/>
      <w:i/>
    </w:rPr>
  </w:style>
  <w:style w:type="paragraph" w:customStyle="1" w:styleId="ConsNormal">
    <w:name w:val="ConsNormal"/>
    <w:uiPriority w:val="99"/>
    <w:rsid w:val="00975E77"/>
    <w:pPr>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affffc">
    <w:name w:val="Базовый"/>
    <w:uiPriority w:val="99"/>
    <w:rsid w:val="00975E77"/>
    <w:pPr>
      <w:suppressAutoHyphens/>
      <w:spacing w:after="200" w:line="276" w:lineRule="auto"/>
    </w:pPr>
    <w:rPr>
      <w:rFonts w:ascii="Calibri" w:eastAsia="DejaVu Sans" w:hAnsi="Calibri" w:cs="Calibri"/>
    </w:rPr>
  </w:style>
  <w:style w:type="paragraph" w:customStyle="1" w:styleId="xl65">
    <w:name w:val="xl65"/>
    <w:basedOn w:val="a2"/>
    <w:uiPriority w:val="99"/>
    <w:rsid w:val="00975E77"/>
    <w:pPr>
      <w:spacing w:before="100" w:beforeAutospacing="1" w:after="100" w:afterAutospacing="1" w:line="240" w:lineRule="auto"/>
    </w:pPr>
    <w:rPr>
      <w:rFonts w:eastAsia="Times New Roman" w:cs="Times New Roman"/>
      <w:sz w:val="20"/>
      <w:szCs w:val="20"/>
      <w:lang w:eastAsia="ru-RU"/>
    </w:rPr>
  </w:style>
  <w:style w:type="paragraph" w:customStyle="1" w:styleId="xl66">
    <w:name w:val="xl66"/>
    <w:basedOn w:val="a2"/>
    <w:uiPriority w:val="99"/>
    <w:rsid w:val="00975E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0"/>
      <w:szCs w:val="20"/>
      <w:lang w:eastAsia="ru-RU"/>
    </w:rPr>
  </w:style>
  <w:style w:type="paragraph" w:customStyle="1" w:styleId="xl67">
    <w:name w:val="xl67"/>
    <w:basedOn w:val="a2"/>
    <w:uiPriority w:val="99"/>
    <w:rsid w:val="00975E77"/>
    <w:pPr>
      <w:spacing w:before="100" w:beforeAutospacing="1" w:after="100" w:afterAutospacing="1" w:line="240" w:lineRule="auto"/>
    </w:pPr>
    <w:rPr>
      <w:rFonts w:eastAsia="Times New Roman" w:cs="Times New Roman"/>
      <w:sz w:val="20"/>
      <w:szCs w:val="20"/>
      <w:lang w:eastAsia="ru-RU"/>
    </w:rPr>
  </w:style>
  <w:style w:type="paragraph" w:customStyle="1" w:styleId="xl68">
    <w:name w:val="xl68"/>
    <w:basedOn w:val="a2"/>
    <w:uiPriority w:val="99"/>
    <w:rsid w:val="00975E77"/>
    <w:pPr>
      <w:pBdr>
        <w:top w:val="single" w:sz="4" w:space="0" w:color="auto"/>
        <w:left w:val="single" w:sz="4" w:space="0" w:color="auto"/>
        <w:right w:val="single" w:sz="4" w:space="0" w:color="auto"/>
      </w:pBdr>
      <w:shd w:val="clear" w:color="DDEBF7" w:fill="DDEBF7"/>
      <w:spacing w:before="100" w:beforeAutospacing="1" w:after="100" w:afterAutospacing="1" w:line="240" w:lineRule="auto"/>
      <w:jc w:val="center"/>
      <w:textAlignment w:val="center"/>
    </w:pPr>
    <w:rPr>
      <w:rFonts w:eastAsia="Times New Roman" w:cs="Times New Roman"/>
      <w:b/>
      <w:bCs/>
      <w:sz w:val="20"/>
      <w:szCs w:val="20"/>
      <w:lang w:eastAsia="ru-RU"/>
    </w:rPr>
  </w:style>
  <w:style w:type="paragraph" w:customStyle="1" w:styleId="xl69">
    <w:name w:val="xl69"/>
    <w:basedOn w:val="a2"/>
    <w:uiPriority w:val="99"/>
    <w:rsid w:val="00975E77"/>
    <w:pP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70">
    <w:name w:val="xl70"/>
    <w:basedOn w:val="a2"/>
    <w:uiPriority w:val="99"/>
    <w:rsid w:val="00975E77"/>
    <w:pPr>
      <w:shd w:val="clear" w:color="000000" w:fill="DDEBF7"/>
      <w:spacing w:before="100" w:beforeAutospacing="1" w:after="100" w:afterAutospacing="1" w:line="240" w:lineRule="auto"/>
    </w:pPr>
    <w:rPr>
      <w:rFonts w:eastAsia="Times New Roman" w:cs="Times New Roman"/>
      <w:szCs w:val="24"/>
      <w:lang w:eastAsia="ru-RU"/>
    </w:rPr>
  </w:style>
  <w:style w:type="paragraph" w:customStyle="1" w:styleId="xl71">
    <w:name w:val="xl71"/>
    <w:basedOn w:val="a2"/>
    <w:uiPriority w:val="99"/>
    <w:rsid w:val="00975E77"/>
    <w:pPr>
      <w:pBdr>
        <w:top w:val="single" w:sz="4" w:space="0" w:color="auto"/>
        <w:left w:val="single" w:sz="4" w:space="0" w:color="auto"/>
        <w:bottom w:val="single" w:sz="4" w:space="0" w:color="auto"/>
        <w:right w:val="single" w:sz="4" w:space="0" w:color="auto"/>
      </w:pBdr>
      <w:shd w:val="clear" w:color="DDEBF7" w:fill="DDEBF7"/>
      <w:spacing w:before="100" w:beforeAutospacing="1" w:after="100" w:afterAutospacing="1" w:line="240" w:lineRule="auto"/>
      <w:jc w:val="center"/>
    </w:pPr>
    <w:rPr>
      <w:rFonts w:eastAsia="Times New Roman" w:cs="Times New Roman"/>
      <w:b/>
      <w:bCs/>
      <w:sz w:val="20"/>
      <w:szCs w:val="20"/>
      <w:lang w:eastAsia="ru-RU"/>
    </w:rPr>
  </w:style>
  <w:style w:type="paragraph" w:customStyle="1" w:styleId="xl75">
    <w:name w:val="xl75"/>
    <w:basedOn w:val="a2"/>
    <w:uiPriority w:val="99"/>
    <w:rsid w:val="004939A0"/>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pPr>
    <w:rPr>
      <w:rFonts w:ascii="Calibri" w:eastAsia="Times New Roman" w:hAnsi="Calibri" w:cs="Times New Roman"/>
      <w:color w:val="000000"/>
      <w:szCs w:val="24"/>
      <w:lang w:eastAsia="ru-RU"/>
    </w:rPr>
  </w:style>
  <w:style w:type="paragraph" w:customStyle="1" w:styleId="msonormal0">
    <w:name w:val="msonormal"/>
    <w:basedOn w:val="a2"/>
    <w:uiPriority w:val="99"/>
    <w:rsid w:val="004939A0"/>
    <w:pPr>
      <w:spacing w:before="100" w:beforeAutospacing="1" w:after="100" w:afterAutospacing="1" w:line="240" w:lineRule="auto"/>
    </w:pPr>
    <w:rPr>
      <w:rFonts w:eastAsia="Times New Roman" w:cs="Times New Roman"/>
      <w:szCs w:val="24"/>
      <w:lang w:eastAsia="ru-RU"/>
    </w:rPr>
  </w:style>
  <w:style w:type="paragraph" w:customStyle="1" w:styleId="xl72">
    <w:name w:val="xl72"/>
    <w:basedOn w:val="a2"/>
    <w:uiPriority w:val="99"/>
    <w:rsid w:val="004939A0"/>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pPr>
    <w:rPr>
      <w:rFonts w:ascii="Calibri" w:eastAsia="Times New Roman" w:hAnsi="Calibri" w:cs="Times New Roman"/>
      <w:color w:val="000000"/>
      <w:szCs w:val="24"/>
      <w:lang w:eastAsia="ru-RU"/>
    </w:rPr>
  </w:style>
  <w:style w:type="paragraph" w:customStyle="1" w:styleId="ConsPlusTitle">
    <w:name w:val="ConsPlusTitle"/>
    <w:rsid w:val="00F92407"/>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TitlePage">
    <w:name w:val="ConsPlusTitlePage"/>
    <w:uiPriority w:val="99"/>
    <w:rsid w:val="00F64BD7"/>
    <w:pPr>
      <w:widowControl w:val="0"/>
      <w:autoSpaceDE w:val="0"/>
      <w:autoSpaceDN w:val="0"/>
      <w:adjustRightInd w:val="0"/>
      <w:spacing w:after="0" w:line="240" w:lineRule="auto"/>
    </w:pPr>
    <w:rPr>
      <w:rFonts w:ascii="Tahoma" w:eastAsia="Times New Roman" w:hAnsi="Tahoma" w:cs="Tahoma"/>
      <w:sz w:val="20"/>
      <w:szCs w:val="20"/>
      <w:lang w:eastAsia="ru-RU"/>
    </w:rPr>
  </w:style>
  <w:style w:type="numbering" w:customStyle="1" w:styleId="1f1">
    <w:name w:val="Нет списка1"/>
    <w:next w:val="a5"/>
    <w:uiPriority w:val="99"/>
    <w:semiHidden/>
    <w:unhideWhenUsed/>
    <w:rsid w:val="000D209D"/>
  </w:style>
  <w:style w:type="table" w:customStyle="1" w:styleId="2f4">
    <w:name w:val="Сетка таблицы2"/>
    <w:basedOn w:val="a4"/>
    <w:next w:val="a6"/>
    <w:uiPriority w:val="59"/>
    <w:rsid w:val="000D209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a3"/>
    <w:rsid w:val="000D209D"/>
  </w:style>
  <w:style w:type="paragraph" w:customStyle="1" w:styleId="ConsPlusCell">
    <w:name w:val="ConsPlusCell"/>
    <w:uiPriority w:val="99"/>
    <w:rsid w:val="000D209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fd">
    <w:name w:val="Placeholder Text"/>
    <w:basedOn w:val="a3"/>
    <w:uiPriority w:val="99"/>
    <w:semiHidden/>
    <w:rsid w:val="000D209D"/>
    <w:rPr>
      <w:color w:val="808080"/>
    </w:rPr>
  </w:style>
  <w:style w:type="paragraph" w:customStyle="1" w:styleId="312">
    <w:name w:val="Заголовок 31"/>
    <w:basedOn w:val="a2"/>
    <w:next w:val="a2"/>
    <w:uiPriority w:val="9"/>
    <w:semiHidden/>
    <w:unhideWhenUsed/>
    <w:qFormat/>
    <w:rsid w:val="000D209D"/>
    <w:pPr>
      <w:keepNext/>
      <w:keepLines/>
      <w:spacing w:before="200"/>
      <w:outlineLvl w:val="2"/>
    </w:pPr>
    <w:rPr>
      <w:rFonts w:ascii="Cambria" w:eastAsia="Times New Roman" w:hAnsi="Cambria" w:cs="Times New Roman"/>
      <w:b/>
      <w:bCs/>
      <w:color w:val="72A376"/>
      <w:sz w:val="28"/>
      <w:szCs w:val="28"/>
    </w:rPr>
  </w:style>
  <w:style w:type="numbering" w:customStyle="1" w:styleId="112">
    <w:name w:val="Нет списка11"/>
    <w:next w:val="a5"/>
    <w:uiPriority w:val="99"/>
    <w:semiHidden/>
    <w:unhideWhenUsed/>
    <w:rsid w:val="000D209D"/>
  </w:style>
  <w:style w:type="paragraph" w:customStyle="1" w:styleId="affffe">
    <w:name w:val="!Текст"/>
    <w:basedOn w:val="a2"/>
    <w:link w:val="afffff"/>
    <w:qFormat/>
    <w:rsid w:val="000D209D"/>
    <w:pPr>
      <w:ind w:firstLine="0"/>
    </w:pPr>
    <w:rPr>
      <w:rFonts w:ascii="Times New Roman CYR" w:hAnsi="Times New Roman CYR" w:cs="Times New Roman CYR"/>
      <w:sz w:val="28"/>
      <w:szCs w:val="28"/>
    </w:rPr>
  </w:style>
  <w:style w:type="character" w:customStyle="1" w:styleId="afffff">
    <w:name w:val="!Текст Знак"/>
    <w:link w:val="affffe"/>
    <w:locked/>
    <w:rsid w:val="000D209D"/>
    <w:rPr>
      <w:rFonts w:ascii="Times New Roman CYR" w:hAnsi="Times New Roman CYR" w:cs="Times New Roman CYR"/>
      <w:sz w:val="28"/>
      <w:szCs w:val="28"/>
    </w:rPr>
  </w:style>
  <w:style w:type="paragraph" w:styleId="afffff0">
    <w:name w:val="Subtitle"/>
    <w:basedOn w:val="a2"/>
    <w:link w:val="afffff1"/>
    <w:uiPriority w:val="99"/>
    <w:qFormat/>
    <w:rsid w:val="000D209D"/>
    <w:pPr>
      <w:spacing w:line="240" w:lineRule="auto"/>
      <w:ind w:firstLine="0"/>
    </w:pPr>
    <w:rPr>
      <w:rFonts w:ascii="Times New Roman CYR" w:eastAsia="Times New Roman" w:hAnsi="Times New Roman CYR" w:cs="Times New Roman CYR"/>
      <w:b/>
      <w:bCs/>
      <w:szCs w:val="24"/>
      <w:lang w:eastAsia="ru-RU"/>
    </w:rPr>
  </w:style>
  <w:style w:type="character" w:customStyle="1" w:styleId="afffff1">
    <w:name w:val="Подзаголовок Знак"/>
    <w:basedOn w:val="a3"/>
    <w:link w:val="afffff0"/>
    <w:uiPriority w:val="99"/>
    <w:rsid w:val="000D209D"/>
    <w:rPr>
      <w:rFonts w:ascii="Times New Roman CYR" w:eastAsia="Times New Roman" w:hAnsi="Times New Roman CYR" w:cs="Times New Roman CYR"/>
      <w:b/>
      <w:bCs/>
      <w:sz w:val="24"/>
      <w:szCs w:val="24"/>
      <w:lang w:eastAsia="ru-RU"/>
    </w:rPr>
  </w:style>
  <w:style w:type="character" w:customStyle="1" w:styleId="213">
    <w:name w:val="Основной текст 2 Знак1"/>
    <w:basedOn w:val="a3"/>
    <w:uiPriority w:val="99"/>
    <w:semiHidden/>
    <w:rsid w:val="000D209D"/>
  </w:style>
  <w:style w:type="character" w:customStyle="1" w:styleId="214">
    <w:name w:val="Основной текст с отступом 2 Знак1"/>
    <w:basedOn w:val="a3"/>
    <w:uiPriority w:val="99"/>
    <w:semiHidden/>
    <w:rsid w:val="000D209D"/>
  </w:style>
  <w:style w:type="paragraph" w:customStyle="1" w:styleId="consplusnormal0">
    <w:name w:val="consplusnormal"/>
    <w:basedOn w:val="a2"/>
    <w:uiPriority w:val="99"/>
    <w:rsid w:val="000D209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58">
    <w:name w:val="Стиль5"/>
    <w:basedOn w:val="a2"/>
    <w:uiPriority w:val="99"/>
    <w:rsid w:val="000D209D"/>
    <w:pPr>
      <w:spacing w:line="240" w:lineRule="auto"/>
      <w:ind w:firstLine="426"/>
      <w:jc w:val="center"/>
    </w:pPr>
    <w:rPr>
      <w:rFonts w:eastAsia="Times New Roman" w:cs="Times New Roman"/>
      <w:szCs w:val="20"/>
      <w:lang w:eastAsia="ru-RU"/>
    </w:rPr>
  </w:style>
  <w:style w:type="paragraph" w:customStyle="1" w:styleId="rtejustify">
    <w:name w:val="rtejustify"/>
    <w:basedOn w:val="a2"/>
    <w:uiPriority w:val="99"/>
    <w:rsid w:val="000D209D"/>
    <w:pPr>
      <w:spacing w:before="144" w:after="288" w:line="240" w:lineRule="auto"/>
      <w:ind w:firstLine="0"/>
    </w:pPr>
    <w:rPr>
      <w:rFonts w:eastAsia="Times New Roman" w:cs="Times New Roman"/>
      <w:szCs w:val="24"/>
      <w:lang w:eastAsia="ru-RU"/>
    </w:rPr>
  </w:style>
  <w:style w:type="paragraph" w:customStyle="1" w:styleId="formattext">
    <w:name w:val="formattext"/>
    <w:basedOn w:val="a2"/>
    <w:uiPriority w:val="99"/>
    <w:rsid w:val="000D209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afffff2">
    <w:name w:val="Нормальный (таблица)"/>
    <w:basedOn w:val="a2"/>
    <w:next w:val="a2"/>
    <w:uiPriority w:val="99"/>
    <w:rsid w:val="000D209D"/>
    <w:pPr>
      <w:widowControl w:val="0"/>
      <w:autoSpaceDE w:val="0"/>
      <w:autoSpaceDN w:val="0"/>
      <w:adjustRightInd w:val="0"/>
      <w:spacing w:line="240" w:lineRule="auto"/>
      <w:ind w:firstLine="0"/>
    </w:pPr>
    <w:rPr>
      <w:rFonts w:ascii="Arial" w:eastAsia="Times New Roman" w:hAnsi="Arial" w:cs="Times New Roman"/>
      <w:szCs w:val="24"/>
      <w:lang w:eastAsia="ru-RU"/>
    </w:rPr>
  </w:style>
  <w:style w:type="paragraph" w:customStyle="1" w:styleId="afffff3">
    <w:name w:val="Прижатый влево"/>
    <w:basedOn w:val="a2"/>
    <w:next w:val="a2"/>
    <w:uiPriority w:val="99"/>
    <w:rsid w:val="000D209D"/>
    <w:pPr>
      <w:widowControl w:val="0"/>
      <w:autoSpaceDE w:val="0"/>
      <w:autoSpaceDN w:val="0"/>
      <w:adjustRightInd w:val="0"/>
      <w:spacing w:line="240" w:lineRule="auto"/>
      <w:ind w:firstLine="0"/>
      <w:jc w:val="left"/>
    </w:pPr>
    <w:rPr>
      <w:rFonts w:ascii="Arial" w:eastAsia="Times New Roman" w:hAnsi="Arial" w:cs="Times New Roman"/>
      <w:szCs w:val="24"/>
      <w:lang w:eastAsia="ru-RU"/>
    </w:rPr>
  </w:style>
  <w:style w:type="character" w:customStyle="1" w:styleId="afffff4">
    <w:name w:val="Гипертекстовая ссылка"/>
    <w:basedOn w:val="a3"/>
    <w:uiPriority w:val="99"/>
    <w:rsid w:val="000D209D"/>
    <w:rPr>
      <w:b/>
      <w:bCs/>
      <w:color w:val="106BBE"/>
    </w:rPr>
  </w:style>
  <w:style w:type="character" w:customStyle="1" w:styleId="afffff5">
    <w:name w:val="Цветовое выделение"/>
    <w:uiPriority w:val="99"/>
    <w:rsid w:val="000D209D"/>
    <w:rPr>
      <w:b/>
      <w:bCs/>
      <w:color w:val="26282F"/>
    </w:rPr>
  </w:style>
  <w:style w:type="character" w:customStyle="1" w:styleId="z-">
    <w:name w:val="z-Начало формы Знак"/>
    <w:basedOn w:val="a3"/>
    <w:link w:val="z-0"/>
    <w:uiPriority w:val="99"/>
    <w:semiHidden/>
    <w:rsid w:val="000D209D"/>
    <w:rPr>
      <w:rFonts w:ascii="Arial" w:hAnsi="Arial" w:cs="Arial"/>
      <w:vanish/>
      <w:sz w:val="16"/>
      <w:szCs w:val="16"/>
    </w:rPr>
  </w:style>
  <w:style w:type="paragraph" w:customStyle="1" w:styleId="z-1">
    <w:name w:val="z-Начало формы1"/>
    <w:basedOn w:val="a2"/>
    <w:next w:val="a2"/>
    <w:hidden/>
    <w:uiPriority w:val="99"/>
    <w:semiHidden/>
    <w:unhideWhenUsed/>
    <w:rsid w:val="000D209D"/>
    <w:pPr>
      <w:pBdr>
        <w:bottom w:val="single" w:sz="6" w:space="1" w:color="auto"/>
      </w:pBdr>
      <w:spacing w:line="240" w:lineRule="auto"/>
      <w:ind w:firstLine="0"/>
      <w:jc w:val="center"/>
    </w:pPr>
    <w:rPr>
      <w:rFonts w:ascii="Arial" w:hAnsi="Arial" w:cs="Arial"/>
      <w:vanish/>
      <w:sz w:val="16"/>
      <w:szCs w:val="16"/>
      <w:lang w:val="en-US"/>
    </w:rPr>
  </w:style>
  <w:style w:type="character" w:customStyle="1" w:styleId="z-10">
    <w:name w:val="z-Начало формы Знак1"/>
    <w:basedOn w:val="a3"/>
    <w:uiPriority w:val="99"/>
    <w:semiHidden/>
    <w:rsid w:val="000D209D"/>
    <w:rPr>
      <w:rFonts w:ascii="Arial" w:hAnsi="Arial" w:cs="Arial"/>
      <w:vanish/>
      <w:sz w:val="16"/>
      <w:szCs w:val="16"/>
    </w:rPr>
  </w:style>
  <w:style w:type="character" w:customStyle="1" w:styleId="z-2">
    <w:name w:val="z-Конец формы Знак"/>
    <w:basedOn w:val="a3"/>
    <w:link w:val="z-3"/>
    <w:uiPriority w:val="99"/>
    <w:semiHidden/>
    <w:rsid w:val="000D209D"/>
    <w:rPr>
      <w:rFonts w:ascii="Arial" w:hAnsi="Arial" w:cs="Arial"/>
      <w:vanish/>
      <w:sz w:val="16"/>
      <w:szCs w:val="16"/>
    </w:rPr>
  </w:style>
  <w:style w:type="paragraph" w:customStyle="1" w:styleId="z-11">
    <w:name w:val="z-Конец формы1"/>
    <w:basedOn w:val="a2"/>
    <w:next w:val="a2"/>
    <w:hidden/>
    <w:uiPriority w:val="99"/>
    <w:semiHidden/>
    <w:unhideWhenUsed/>
    <w:rsid w:val="000D209D"/>
    <w:pPr>
      <w:pBdr>
        <w:top w:val="single" w:sz="6" w:space="1" w:color="auto"/>
      </w:pBdr>
      <w:spacing w:line="240" w:lineRule="auto"/>
      <w:ind w:firstLine="0"/>
      <w:jc w:val="center"/>
    </w:pPr>
    <w:rPr>
      <w:rFonts w:ascii="Arial" w:hAnsi="Arial" w:cs="Arial"/>
      <w:vanish/>
      <w:sz w:val="16"/>
      <w:szCs w:val="16"/>
      <w:lang w:val="en-US"/>
    </w:rPr>
  </w:style>
  <w:style w:type="character" w:customStyle="1" w:styleId="z-12">
    <w:name w:val="z-Конец формы Знак1"/>
    <w:basedOn w:val="a3"/>
    <w:uiPriority w:val="99"/>
    <w:semiHidden/>
    <w:rsid w:val="000D209D"/>
    <w:rPr>
      <w:rFonts w:ascii="Arial" w:hAnsi="Arial" w:cs="Arial"/>
      <w:vanish/>
      <w:sz w:val="16"/>
      <w:szCs w:val="16"/>
    </w:rPr>
  </w:style>
  <w:style w:type="character" w:customStyle="1" w:styleId="accented">
    <w:name w:val="accented"/>
    <w:basedOn w:val="a3"/>
    <w:rsid w:val="000D209D"/>
  </w:style>
  <w:style w:type="table" w:customStyle="1" w:styleId="113">
    <w:name w:val="Сетка таблицы11"/>
    <w:basedOn w:val="a4"/>
    <w:next w:val="a6"/>
    <w:rsid w:val="000D209D"/>
    <w:pPr>
      <w:spacing w:after="0" w:line="240" w:lineRule="auto"/>
      <w:ind w:firstLine="709"/>
      <w:jc w:val="both"/>
    </w:pPr>
    <w:rPr>
      <w:rFonts w:ascii="Times New Roman CYR" w:hAnsi="Times New Roman CYR" w:cs="Times New Roman CY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2">
    <w:name w:val="Основной текст с отступом1"/>
    <w:basedOn w:val="a2"/>
    <w:uiPriority w:val="99"/>
    <w:semiHidden/>
    <w:rsid w:val="000D209D"/>
    <w:pPr>
      <w:ind w:firstLine="540"/>
      <w:jc w:val="center"/>
    </w:pPr>
    <w:rPr>
      <w:rFonts w:ascii="Calibri" w:eastAsia="Calibri" w:hAnsi="Calibri" w:cs="Times New Roman"/>
      <w:b/>
      <w:bCs/>
      <w:sz w:val="28"/>
      <w:szCs w:val="28"/>
    </w:rPr>
  </w:style>
  <w:style w:type="character" w:customStyle="1" w:styleId="HTML1">
    <w:name w:val="Стандартный HTML Знак1"/>
    <w:basedOn w:val="a3"/>
    <w:uiPriority w:val="99"/>
    <w:semiHidden/>
    <w:rsid w:val="000D209D"/>
    <w:rPr>
      <w:rFonts w:ascii="Consolas" w:hAnsi="Consolas" w:cs="Consolas"/>
      <w:sz w:val="20"/>
      <w:szCs w:val="20"/>
    </w:rPr>
  </w:style>
  <w:style w:type="character" w:customStyle="1" w:styleId="1f3">
    <w:name w:val="Основной текст с отступом Знак1"/>
    <w:basedOn w:val="a3"/>
    <w:uiPriority w:val="99"/>
    <w:semiHidden/>
    <w:rsid w:val="000D209D"/>
  </w:style>
  <w:style w:type="paragraph" w:customStyle="1" w:styleId="tekstob">
    <w:name w:val="tekstob"/>
    <w:basedOn w:val="a2"/>
    <w:uiPriority w:val="99"/>
    <w:rsid w:val="000D209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headertext">
    <w:name w:val="headertext"/>
    <w:basedOn w:val="a2"/>
    <w:uiPriority w:val="99"/>
    <w:rsid w:val="000D209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font5">
    <w:name w:val="font5"/>
    <w:basedOn w:val="a2"/>
    <w:uiPriority w:val="99"/>
    <w:rsid w:val="000D209D"/>
    <w:pPr>
      <w:spacing w:before="100" w:beforeAutospacing="1" w:after="100" w:afterAutospacing="1" w:line="240" w:lineRule="auto"/>
      <w:ind w:firstLine="0"/>
      <w:jc w:val="left"/>
    </w:pPr>
    <w:rPr>
      <w:rFonts w:eastAsia="Times New Roman" w:cs="Times New Roman"/>
      <w:b/>
      <w:bCs/>
      <w:color w:val="000000"/>
      <w:sz w:val="22"/>
      <w:lang w:eastAsia="ru-RU"/>
    </w:rPr>
  </w:style>
  <w:style w:type="paragraph" w:customStyle="1" w:styleId="xl73">
    <w:name w:val="xl73"/>
    <w:basedOn w:val="a2"/>
    <w:uiPriority w:val="99"/>
    <w:rsid w:val="000D209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cs="Times New Roman"/>
      <w:b/>
      <w:bCs/>
      <w:color w:val="000000"/>
      <w:szCs w:val="24"/>
      <w:lang w:eastAsia="ru-RU"/>
    </w:rPr>
  </w:style>
  <w:style w:type="paragraph" w:customStyle="1" w:styleId="xl74">
    <w:name w:val="xl74"/>
    <w:basedOn w:val="a2"/>
    <w:uiPriority w:val="99"/>
    <w:rsid w:val="000D20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center"/>
    </w:pPr>
    <w:rPr>
      <w:rFonts w:eastAsia="Times New Roman" w:cs="Times New Roman"/>
      <w:sz w:val="20"/>
      <w:szCs w:val="20"/>
      <w:lang w:eastAsia="ru-RU"/>
    </w:rPr>
  </w:style>
  <w:style w:type="paragraph" w:customStyle="1" w:styleId="xl76">
    <w:name w:val="xl76"/>
    <w:basedOn w:val="a2"/>
    <w:uiPriority w:val="99"/>
    <w:rsid w:val="000D20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left"/>
    </w:pPr>
    <w:rPr>
      <w:rFonts w:eastAsia="Times New Roman" w:cs="Times New Roman"/>
      <w:szCs w:val="24"/>
      <w:lang w:eastAsia="ru-RU"/>
    </w:rPr>
  </w:style>
  <w:style w:type="paragraph" w:customStyle="1" w:styleId="xl77">
    <w:name w:val="xl77"/>
    <w:basedOn w:val="a2"/>
    <w:uiPriority w:val="99"/>
    <w:rsid w:val="000D209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0"/>
      <w:szCs w:val="20"/>
      <w:lang w:eastAsia="ru-RU"/>
    </w:rPr>
  </w:style>
  <w:style w:type="paragraph" w:customStyle="1" w:styleId="xl78">
    <w:name w:val="xl78"/>
    <w:basedOn w:val="a2"/>
    <w:uiPriority w:val="99"/>
    <w:rsid w:val="000D209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cs="Times New Roman"/>
      <w:sz w:val="18"/>
      <w:szCs w:val="18"/>
      <w:lang w:eastAsia="ru-RU"/>
    </w:rPr>
  </w:style>
  <w:style w:type="paragraph" w:customStyle="1" w:styleId="xl79">
    <w:name w:val="xl79"/>
    <w:basedOn w:val="a2"/>
    <w:uiPriority w:val="99"/>
    <w:rsid w:val="000D209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cs="Times New Roman"/>
      <w:sz w:val="18"/>
      <w:szCs w:val="18"/>
      <w:lang w:eastAsia="ru-RU"/>
    </w:rPr>
  </w:style>
  <w:style w:type="paragraph" w:customStyle="1" w:styleId="xl80">
    <w:name w:val="xl80"/>
    <w:basedOn w:val="a2"/>
    <w:uiPriority w:val="99"/>
    <w:rsid w:val="000D209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cs="Times New Roman"/>
      <w:b/>
      <w:bCs/>
      <w:sz w:val="20"/>
      <w:szCs w:val="20"/>
      <w:lang w:eastAsia="ru-RU"/>
    </w:rPr>
  </w:style>
  <w:style w:type="paragraph" w:customStyle="1" w:styleId="xl81">
    <w:name w:val="xl81"/>
    <w:basedOn w:val="a2"/>
    <w:uiPriority w:val="99"/>
    <w:rsid w:val="000D20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left"/>
    </w:pPr>
    <w:rPr>
      <w:rFonts w:eastAsia="Times New Roman" w:cs="Times New Roman"/>
      <w:sz w:val="18"/>
      <w:szCs w:val="18"/>
      <w:lang w:eastAsia="ru-RU"/>
    </w:rPr>
  </w:style>
  <w:style w:type="paragraph" w:customStyle="1" w:styleId="xl82">
    <w:name w:val="xl82"/>
    <w:basedOn w:val="a2"/>
    <w:uiPriority w:val="99"/>
    <w:rsid w:val="000D20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right"/>
    </w:pPr>
    <w:rPr>
      <w:rFonts w:eastAsia="Times New Roman" w:cs="Times New Roman"/>
      <w:sz w:val="18"/>
      <w:szCs w:val="18"/>
      <w:lang w:eastAsia="ru-RU"/>
    </w:rPr>
  </w:style>
  <w:style w:type="paragraph" w:customStyle="1" w:styleId="xl83">
    <w:name w:val="xl83"/>
    <w:basedOn w:val="a2"/>
    <w:uiPriority w:val="99"/>
    <w:rsid w:val="000D20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right"/>
    </w:pPr>
    <w:rPr>
      <w:rFonts w:eastAsia="Times New Roman" w:cs="Times New Roman"/>
      <w:sz w:val="18"/>
      <w:szCs w:val="18"/>
      <w:lang w:eastAsia="ru-RU"/>
    </w:rPr>
  </w:style>
  <w:style w:type="paragraph" w:customStyle="1" w:styleId="xl84">
    <w:name w:val="xl84"/>
    <w:basedOn w:val="a2"/>
    <w:uiPriority w:val="99"/>
    <w:rsid w:val="000D209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cs="Times New Roman"/>
      <w:color w:val="000000"/>
      <w:sz w:val="18"/>
      <w:szCs w:val="18"/>
      <w:lang w:eastAsia="ru-RU"/>
    </w:rPr>
  </w:style>
  <w:style w:type="character" w:customStyle="1" w:styleId="hl1">
    <w:name w:val="hl1"/>
    <w:rsid w:val="000D209D"/>
    <w:rPr>
      <w:color w:val="4682B4"/>
    </w:rPr>
  </w:style>
  <w:style w:type="character" w:customStyle="1" w:styleId="span">
    <w:name w:val="span"/>
    <w:rsid w:val="000D209D"/>
  </w:style>
  <w:style w:type="character" w:customStyle="1" w:styleId="1f4">
    <w:name w:val="Название Знак1"/>
    <w:basedOn w:val="a3"/>
    <w:uiPriority w:val="10"/>
    <w:rsid w:val="000D209D"/>
    <w:rPr>
      <w:rFonts w:ascii="Cambria" w:eastAsia="Times New Roman" w:hAnsi="Cambria" w:cs="Times New Roman" w:hint="default"/>
      <w:color w:val="4D4F3F"/>
      <w:spacing w:val="5"/>
      <w:kern w:val="28"/>
      <w:sz w:val="52"/>
      <w:szCs w:val="52"/>
    </w:rPr>
  </w:style>
  <w:style w:type="character" w:customStyle="1" w:styleId="1f5">
    <w:name w:val="Подзаголовок Знак1"/>
    <w:basedOn w:val="a3"/>
    <w:uiPriority w:val="11"/>
    <w:rsid w:val="000D209D"/>
    <w:rPr>
      <w:rFonts w:ascii="Cambria" w:eastAsia="Times New Roman" w:hAnsi="Cambria" w:cs="Times New Roman" w:hint="default"/>
      <w:i/>
      <w:iCs/>
      <w:color w:val="72A376"/>
      <w:spacing w:val="15"/>
      <w:sz w:val="24"/>
      <w:szCs w:val="24"/>
    </w:rPr>
  </w:style>
  <w:style w:type="character" w:customStyle="1" w:styleId="313">
    <w:name w:val="Заголовок 3 Знак1"/>
    <w:aliases w:val="1.2 - Параграф Знак1"/>
    <w:basedOn w:val="a3"/>
    <w:uiPriority w:val="9"/>
    <w:semiHidden/>
    <w:rsid w:val="000D209D"/>
    <w:rPr>
      <w:rFonts w:ascii="Calibri Light" w:eastAsia="Times New Roman" w:hAnsi="Calibri Light" w:cs="Times New Roman"/>
      <w:b/>
      <w:bCs/>
      <w:color w:val="5B9BD5"/>
    </w:rPr>
  </w:style>
  <w:style w:type="paragraph" w:customStyle="1" w:styleId="font6">
    <w:name w:val="font6"/>
    <w:basedOn w:val="a2"/>
    <w:uiPriority w:val="99"/>
    <w:rsid w:val="000D209D"/>
    <w:pPr>
      <w:spacing w:before="100" w:beforeAutospacing="1" w:after="100" w:afterAutospacing="1" w:line="240" w:lineRule="auto"/>
      <w:ind w:firstLine="0"/>
      <w:jc w:val="left"/>
    </w:pPr>
    <w:rPr>
      <w:rFonts w:eastAsia="Times New Roman" w:cs="Times New Roman"/>
      <w:i/>
      <w:iCs/>
      <w:color w:val="000000"/>
      <w:szCs w:val="24"/>
      <w:lang w:eastAsia="ru-RU"/>
    </w:rPr>
  </w:style>
  <w:style w:type="character" w:styleId="afffff6">
    <w:name w:val="line number"/>
    <w:basedOn w:val="a3"/>
    <w:uiPriority w:val="99"/>
    <w:semiHidden/>
    <w:unhideWhenUsed/>
    <w:rsid w:val="000D209D"/>
  </w:style>
  <w:style w:type="paragraph" w:customStyle="1" w:styleId="2f5">
    <w:name w:val="Абзац списка2"/>
    <w:basedOn w:val="a2"/>
    <w:uiPriority w:val="99"/>
    <w:rsid w:val="000D209D"/>
    <w:pPr>
      <w:spacing w:line="240" w:lineRule="auto"/>
      <w:ind w:left="720" w:firstLine="0"/>
      <w:contextualSpacing/>
      <w:jc w:val="left"/>
    </w:pPr>
    <w:rPr>
      <w:rFonts w:eastAsia="Times New Roman" w:cs="Times New Roman"/>
      <w:szCs w:val="24"/>
    </w:rPr>
  </w:style>
  <w:style w:type="paragraph" w:styleId="z-0">
    <w:name w:val="HTML Top of Form"/>
    <w:basedOn w:val="a2"/>
    <w:next w:val="a2"/>
    <w:link w:val="z-"/>
    <w:hidden/>
    <w:uiPriority w:val="99"/>
    <w:semiHidden/>
    <w:unhideWhenUsed/>
    <w:rsid w:val="000D209D"/>
    <w:pPr>
      <w:pBdr>
        <w:bottom w:val="single" w:sz="6" w:space="1" w:color="auto"/>
      </w:pBdr>
      <w:jc w:val="center"/>
    </w:pPr>
    <w:rPr>
      <w:rFonts w:ascii="Arial" w:hAnsi="Arial" w:cs="Arial"/>
      <w:vanish/>
      <w:sz w:val="16"/>
      <w:szCs w:val="16"/>
    </w:rPr>
  </w:style>
  <w:style w:type="character" w:customStyle="1" w:styleId="z-20">
    <w:name w:val="z-Начало формы Знак2"/>
    <w:basedOn w:val="a3"/>
    <w:uiPriority w:val="99"/>
    <w:semiHidden/>
    <w:rsid w:val="000D209D"/>
    <w:rPr>
      <w:rFonts w:ascii="Arial" w:hAnsi="Arial" w:cs="Arial"/>
      <w:vanish/>
      <w:sz w:val="16"/>
      <w:szCs w:val="16"/>
    </w:rPr>
  </w:style>
  <w:style w:type="paragraph" w:styleId="z-3">
    <w:name w:val="HTML Bottom of Form"/>
    <w:basedOn w:val="a2"/>
    <w:next w:val="a2"/>
    <w:link w:val="z-2"/>
    <w:hidden/>
    <w:uiPriority w:val="99"/>
    <w:semiHidden/>
    <w:unhideWhenUsed/>
    <w:rsid w:val="000D209D"/>
    <w:pPr>
      <w:pBdr>
        <w:top w:val="single" w:sz="6" w:space="1" w:color="auto"/>
      </w:pBdr>
      <w:jc w:val="center"/>
    </w:pPr>
    <w:rPr>
      <w:rFonts w:ascii="Arial" w:hAnsi="Arial" w:cs="Arial"/>
      <w:vanish/>
      <w:sz w:val="16"/>
      <w:szCs w:val="16"/>
    </w:rPr>
  </w:style>
  <w:style w:type="character" w:customStyle="1" w:styleId="z-21">
    <w:name w:val="z-Конец формы Знак2"/>
    <w:basedOn w:val="a3"/>
    <w:uiPriority w:val="99"/>
    <w:semiHidden/>
    <w:rsid w:val="000D209D"/>
    <w:rPr>
      <w:rFonts w:ascii="Arial" w:hAnsi="Arial" w:cs="Arial"/>
      <w:vanish/>
      <w:sz w:val="16"/>
      <w:szCs w:val="16"/>
    </w:rPr>
  </w:style>
  <w:style w:type="table" w:customStyle="1" w:styleId="1110">
    <w:name w:val="Сетка таблицы111"/>
    <w:basedOn w:val="a4"/>
    <w:next w:val="a6"/>
    <w:uiPriority w:val="39"/>
    <w:rsid w:val="00C12D3A"/>
    <w:pPr>
      <w:spacing w:after="0" w:line="240" w:lineRule="auto"/>
      <w:ind w:firstLine="709"/>
      <w:jc w:val="both"/>
    </w:pPr>
    <w:rPr>
      <w:rFonts w:ascii="Times New Roman CYR" w:hAnsi="Times New Roman CYR" w:cs="Times New Roman CY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7">
    <w:name w:val="Другое_"/>
    <w:basedOn w:val="a3"/>
    <w:link w:val="afffff8"/>
    <w:rsid w:val="00803FCA"/>
    <w:rPr>
      <w:rFonts w:ascii="Times New Roman" w:eastAsia="Times New Roman" w:hAnsi="Times New Roman" w:cs="Times New Roman"/>
      <w:shd w:val="clear" w:color="auto" w:fill="FFFFFF"/>
    </w:rPr>
  </w:style>
  <w:style w:type="paragraph" w:customStyle="1" w:styleId="afffff8">
    <w:name w:val="Другое"/>
    <w:basedOn w:val="a2"/>
    <w:link w:val="afffff7"/>
    <w:rsid w:val="00803FCA"/>
    <w:pPr>
      <w:widowControl w:val="0"/>
      <w:shd w:val="clear" w:color="auto" w:fill="FFFFFF"/>
      <w:spacing w:line="240" w:lineRule="auto"/>
      <w:ind w:firstLine="0"/>
      <w:jc w:val="left"/>
    </w:pPr>
    <w:rPr>
      <w:rFonts w:eastAsia="Times New Roman" w:cs="Times New Roman"/>
      <w:sz w:val="22"/>
    </w:rPr>
  </w:style>
  <w:style w:type="numbering" w:customStyle="1" w:styleId="2f6">
    <w:name w:val="Нет списка2"/>
    <w:next w:val="a5"/>
    <w:uiPriority w:val="99"/>
    <w:semiHidden/>
    <w:unhideWhenUsed/>
    <w:rsid w:val="00A84098"/>
  </w:style>
  <w:style w:type="paragraph" w:customStyle="1" w:styleId="ConsPlusDocList">
    <w:name w:val="ConsPlusDocList"/>
    <w:uiPriority w:val="99"/>
    <w:rsid w:val="00A840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rsid w:val="00A8409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84098"/>
    <w:pPr>
      <w:widowControl w:val="0"/>
      <w:autoSpaceDE w:val="0"/>
      <w:autoSpaceDN w:val="0"/>
      <w:spacing w:after="0" w:line="240" w:lineRule="auto"/>
    </w:pPr>
    <w:rPr>
      <w:rFonts w:ascii="Arial" w:eastAsia="Times New Roman" w:hAnsi="Arial" w:cs="Arial"/>
      <w:sz w:val="20"/>
      <w:szCs w:val="20"/>
      <w:lang w:eastAsia="ru-RU"/>
    </w:rPr>
  </w:style>
  <w:style w:type="table" w:customStyle="1" w:styleId="3d">
    <w:name w:val="Сетка таблицы3"/>
    <w:basedOn w:val="a4"/>
    <w:next w:val="a6"/>
    <w:uiPriority w:val="59"/>
    <w:rsid w:val="00A840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
    <w:basedOn w:val="a4"/>
    <w:next w:val="a6"/>
    <w:uiPriority w:val="59"/>
    <w:rsid w:val="007814A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b">
    <w:name w:val="Сетка таблицы4"/>
    <w:basedOn w:val="a4"/>
    <w:next w:val="a6"/>
    <w:uiPriority w:val="39"/>
    <w:rsid w:val="00EE50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
    <w:basedOn w:val="a4"/>
    <w:next w:val="a6"/>
    <w:uiPriority w:val="59"/>
    <w:rsid w:val="006405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basedOn w:val="a4"/>
    <w:next w:val="a6"/>
    <w:uiPriority w:val="59"/>
    <w:rsid w:val="00424F6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
    <w:basedOn w:val="a4"/>
    <w:next w:val="a6"/>
    <w:uiPriority w:val="59"/>
    <w:rsid w:val="00FD3C03"/>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e">
    <w:name w:val="Нет списка3"/>
    <w:next w:val="a5"/>
    <w:uiPriority w:val="99"/>
    <w:semiHidden/>
    <w:unhideWhenUsed/>
    <w:rsid w:val="00BF3449"/>
  </w:style>
  <w:style w:type="table" w:customStyle="1" w:styleId="6c">
    <w:name w:val="Сетка таблицы6"/>
    <w:basedOn w:val="a4"/>
    <w:next w:val="a6"/>
    <w:uiPriority w:val="39"/>
    <w:rsid w:val="00BF34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4"/>
    <w:next w:val="a6"/>
    <w:uiPriority w:val="39"/>
    <w:rsid w:val="00BF34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Таблица-сетка 4 — акцент 311"/>
    <w:basedOn w:val="a4"/>
    <w:uiPriority w:val="49"/>
    <w:rsid w:val="00BF3449"/>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numbering" w:customStyle="1" w:styleId="123">
    <w:name w:val="Нет списка12"/>
    <w:next w:val="a5"/>
    <w:uiPriority w:val="99"/>
    <w:semiHidden/>
    <w:unhideWhenUsed/>
    <w:rsid w:val="00BF3449"/>
  </w:style>
  <w:style w:type="table" w:customStyle="1" w:styleId="243">
    <w:name w:val="Сетка таблицы24"/>
    <w:basedOn w:val="a4"/>
    <w:next w:val="a6"/>
    <w:uiPriority w:val="59"/>
    <w:rsid w:val="00BF344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5"/>
    <w:uiPriority w:val="99"/>
    <w:semiHidden/>
    <w:unhideWhenUsed/>
    <w:rsid w:val="00BF3449"/>
  </w:style>
  <w:style w:type="table" w:customStyle="1" w:styleId="1120">
    <w:name w:val="Сетка таблицы112"/>
    <w:basedOn w:val="a4"/>
    <w:next w:val="a6"/>
    <w:uiPriority w:val="39"/>
    <w:rsid w:val="00BF3449"/>
    <w:pPr>
      <w:spacing w:after="0" w:line="240" w:lineRule="auto"/>
      <w:ind w:firstLine="709"/>
      <w:jc w:val="both"/>
    </w:pPr>
    <w:rPr>
      <w:rFonts w:ascii="Times New Roman CYR" w:hAnsi="Times New Roman CYR" w:cs="Times New Roman CY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4"/>
    <w:next w:val="a6"/>
    <w:uiPriority w:val="39"/>
    <w:rsid w:val="00BF3449"/>
    <w:pPr>
      <w:spacing w:after="0" w:line="240" w:lineRule="auto"/>
      <w:ind w:firstLine="709"/>
      <w:jc w:val="both"/>
    </w:pPr>
    <w:rPr>
      <w:rFonts w:ascii="Times New Roman CYR" w:hAnsi="Times New Roman CYR" w:cs="Times New Roman CY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
    <w:name w:val="Нет списка21"/>
    <w:next w:val="a5"/>
    <w:uiPriority w:val="99"/>
    <w:semiHidden/>
    <w:unhideWhenUsed/>
    <w:rsid w:val="00BF3449"/>
  </w:style>
  <w:style w:type="table" w:customStyle="1" w:styleId="314">
    <w:name w:val="Сетка таблицы31"/>
    <w:basedOn w:val="a4"/>
    <w:next w:val="a6"/>
    <w:uiPriority w:val="39"/>
    <w:rsid w:val="00BF34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
    <w:name w:val="Нет списка31"/>
    <w:next w:val="a5"/>
    <w:uiPriority w:val="99"/>
    <w:semiHidden/>
    <w:unhideWhenUsed/>
    <w:rsid w:val="00BF3449"/>
  </w:style>
  <w:style w:type="table" w:customStyle="1" w:styleId="410">
    <w:name w:val="Сетка таблицы41"/>
    <w:basedOn w:val="a4"/>
    <w:next w:val="a6"/>
    <w:uiPriority w:val="39"/>
    <w:rsid w:val="00BF34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4"/>
    <w:next w:val="a6"/>
    <w:uiPriority w:val="59"/>
    <w:rsid w:val="00BF344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4"/>
    <w:next w:val="a6"/>
    <w:uiPriority w:val="59"/>
    <w:rsid w:val="00BF34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
    <w:basedOn w:val="a4"/>
    <w:next w:val="a6"/>
    <w:uiPriority w:val="39"/>
    <w:rsid w:val="00262A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
    <w:basedOn w:val="a4"/>
    <w:next w:val="a6"/>
    <w:uiPriority w:val="39"/>
    <w:rsid w:val="00262A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
    <w:basedOn w:val="a4"/>
    <w:next w:val="a6"/>
    <w:uiPriority w:val="59"/>
    <w:rsid w:val="00262A51"/>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4"/>
    <w:next w:val="a6"/>
    <w:uiPriority w:val="39"/>
    <w:rsid w:val="007044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
    <w:basedOn w:val="a4"/>
    <w:next w:val="a6"/>
    <w:uiPriority w:val="39"/>
    <w:rsid w:val="00371D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0 - РАЗДЕЛ1"/>
    <w:basedOn w:val="a2"/>
    <w:next w:val="a2"/>
    <w:uiPriority w:val="9"/>
    <w:qFormat/>
    <w:rsid w:val="00317AA8"/>
    <w:pPr>
      <w:keepNext/>
      <w:keepLines/>
      <w:spacing w:before="480" w:line="259" w:lineRule="auto"/>
      <w:ind w:firstLine="0"/>
      <w:jc w:val="left"/>
      <w:outlineLvl w:val="0"/>
    </w:pPr>
    <w:rPr>
      <w:rFonts w:asciiTheme="majorHAnsi" w:eastAsiaTheme="majorEastAsia" w:hAnsiTheme="majorHAnsi" w:cstheme="majorBidi"/>
      <w:b/>
      <w:bCs/>
      <w:color w:val="2E74B5" w:themeColor="accent1" w:themeShade="BF"/>
      <w:sz w:val="28"/>
      <w:szCs w:val="28"/>
    </w:rPr>
  </w:style>
  <w:style w:type="paragraph" w:customStyle="1" w:styleId="12-1">
    <w:name w:val="1.2 - Параграф1"/>
    <w:basedOn w:val="a2"/>
    <w:next w:val="a2"/>
    <w:uiPriority w:val="9"/>
    <w:unhideWhenUsed/>
    <w:qFormat/>
    <w:rsid w:val="00317AA8"/>
    <w:pPr>
      <w:keepNext/>
      <w:keepLines/>
      <w:spacing w:before="40" w:line="259" w:lineRule="auto"/>
      <w:ind w:firstLine="0"/>
      <w:jc w:val="left"/>
      <w:outlineLvl w:val="2"/>
    </w:pPr>
    <w:rPr>
      <w:rFonts w:ascii="Calibri Light" w:eastAsia="Times New Roman" w:hAnsi="Calibri Light" w:cs="Times New Roman"/>
      <w:color w:val="1F4D78"/>
      <w:szCs w:val="24"/>
    </w:rPr>
  </w:style>
  <w:style w:type="paragraph" w:customStyle="1" w:styleId="123-1">
    <w:name w:val="1.2.3 - Подзаголовок1"/>
    <w:basedOn w:val="a2"/>
    <w:next w:val="a2"/>
    <w:unhideWhenUsed/>
    <w:qFormat/>
    <w:rsid w:val="00317AA8"/>
    <w:pPr>
      <w:keepNext/>
      <w:keepLines/>
      <w:spacing w:before="40" w:line="259" w:lineRule="auto"/>
      <w:ind w:firstLine="0"/>
      <w:jc w:val="left"/>
      <w:outlineLvl w:val="3"/>
    </w:pPr>
    <w:rPr>
      <w:rFonts w:ascii="Calibri Light" w:eastAsia="Times New Roman" w:hAnsi="Calibri Light" w:cs="Times New Roman"/>
      <w:i/>
      <w:iCs/>
      <w:color w:val="2E74B5"/>
      <w:sz w:val="22"/>
    </w:rPr>
  </w:style>
  <w:style w:type="character" w:customStyle="1" w:styleId="1f6">
    <w:name w:val="Гиперссылка1"/>
    <w:basedOn w:val="a3"/>
    <w:uiPriority w:val="99"/>
    <w:unhideWhenUsed/>
    <w:rsid w:val="00317AA8"/>
    <w:rPr>
      <w:color w:val="0563C1"/>
      <w:u w:val="single"/>
    </w:rPr>
  </w:style>
  <w:style w:type="paragraph" w:customStyle="1" w:styleId="xl63">
    <w:name w:val="xl63"/>
    <w:basedOn w:val="a2"/>
    <w:rsid w:val="00317AA8"/>
    <w:pP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64">
    <w:name w:val="xl64"/>
    <w:basedOn w:val="a2"/>
    <w:rsid w:val="00317AA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910">
    <w:name w:val="Заголовок 91"/>
    <w:basedOn w:val="a2"/>
    <w:next w:val="a2"/>
    <w:uiPriority w:val="9"/>
    <w:semiHidden/>
    <w:unhideWhenUsed/>
    <w:qFormat/>
    <w:rsid w:val="00317AA8"/>
    <w:pPr>
      <w:keepNext/>
      <w:keepLines/>
      <w:spacing w:before="200"/>
      <w:ind w:left="1584" w:hanging="1584"/>
      <w:outlineLvl w:val="8"/>
    </w:pPr>
    <w:rPr>
      <w:rFonts w:ascii="Calibri Light" w:eastAsia="Times New Roman" w:hAnsi="Calibri Light" w:cs="Times New Roman"/>
      <w:i/>
      <w:iCs/>
      <w:color w:val="404040"/>
      <w:sz w:val="20"/>
      <w:szCs w:val="20"/>
    </w:rPr>
  </w:style>
  <w:style w:type="numbering" w:customStyle="1" w:styleId="4c">
    <w:name w:val="Нет списка4"/>
    <w:next w:val="a5"/>
    <w:uiPriority w:val="99"/>
    <w:semiHidden/>
    <w:unhideWhenUsed/>
    <w:rsid w:val="00317AA8"/>
  </w:style>
  <w:style w:type="character" w:customStyle="1" w:styleId="114">
    <w:name w:val="Заголовок 1 Знак1"/>
    <w:aliases w:val="0 - РАЗДЕЛ Знак1"/>
    <w:basedOn w:val="a3"/>
    <w:uiPriority w:val="9"/>
    <w:rsid w:val="00317AA8"/>
    <w:rPr>
      <w:rFonts w:ascii="Calibri Light" w:eastAsia="Times New Roman" w:hAnsi="Calibri Light" w:cs="Times New Roman"/>
      <w:b/>
      <w:bCs/>
      <w:color w:val="2E74B5"/>
      <w:sz w:val="28"/>
      <w:szCs w:val="28"/>
    </w:rPr>
  </w:style>
  <w:style w:type="character" w:customStyle="1" w:styleId="217">
    <w:name w:val="Заголовок 2 Знак1"/>
    <w:aliases w:val="1 - Глава Знак1"/>
    <w:basedOn w:val="a3"/>
    <w:uiPriority w:val="9"/>
    <w:semiHidden/>
    <w:rsid w:val="00317AA8"/>
    <w:rPr>
      <w:rFonts w:ascii="Calibri Light" w:eastAsia="Times New Roman" w:hAnsi="Calibri Light" w:cs="Times New Roman"/>
      <w:b/>
      <w:bCs/>
      <w:color w:val="5B9BD5"/>
      <w:sz w:val="26"/>
      <w:szCs w:val="26"/>
    </w:rPr>
  </w:style>
  <w:style w:type="character" w:customStyle="1" w:styleId="411">
    <w:name w:val="Заголовок 4 Знак1"/>
    <w:aliases w:val="1.2.3 - Подзаголовок Знак1"/>
    <w:basedOn w:val="a3"/>
    <w:semiHidden/>
    <w:rsid w:val="00317AA8"/>
    <w:rPr>
      <w:rFonts w:ascii="Calibri Light" w:eastAsia="Times New Roman" w:hAnsi="Calibri Light" w:cs="Times New Roman"/>
      <w:b/>
      <w:bCs/>
      <w:i/>
      <w:iCs/>
      <w:color w:val="5B9BD5"/>
      <w:sz w:val="24"/>
      <w:szCs w:val="22"/>
    </w:rPr>
  </w:style>
  <w:style w:type="character" w:customStyle="1" w:styleId="512">
    <w:name w:val="Заголовок 5 Знак1"/>
    <w:aliases w:val="1.2.3.4 Знак1"/>
    <w:basedOn w:val="a3"/>
    <w:semiHidden/>
    <w:rsid w:val="00317AA8"/>
    <w:rPr>
      <w:rFonts w:ascii="Calibri Light" w:eastAsia="Times New Roman" w:hAnsi="Calibri Light" w:cs="Times New Roman"/>
      <w:color w:val="1F4D78"/>
      <w:sz w:val="24"/>
      <w:szCs w:val="22"/>
    </w:rPr>
  </w:style>
  <w:style w:type="character" w:customStyle="1" w:styleId="612">
    <w:name w:val="Заголовок 6 Знак1"/>
    <w:aliases w:val="1.2.3.4.5 Знак1"/>
    <w:basedOn w:val="a3"/>
    <w:uiPriority w:val="9"/>
    <w:semiHidden/>
    <w:rsid w:val="00317AA8"/>
    <w:rPr>
      <w:rFonts w:ascii="Calibri Light" w:eastAsia="Times New Roman" w:hAnsi="Calibri Light" w:cs="Times New Roman"/>
      <w:i/>
      <w:iCs/>
      <w:color w:val="1F4D78"/>
      <w:sz w:val="24"/>
      <w:szCs w:val="22"/>
    </w:rPr>
  </w:style>
  <w:style w:type="character" w:customStyle="1" w:styleId="1f7">
    <w:name w:val="Текст сноски Знак1"/>
    <w:aliases w:val="Текст сноски Знак1 Знак Знак1,Текст сноски Знак Знак Знак Знак1,Footnote Text Char Знак Знак Знак1,Footnote Text Char Знак Знак2,Текст сноски-FN Знак1,Oaeno niinee-FN Знак1,Oaeno niinee Ciae Знак1,Table_Footnote_last Знак1,fn Знак"/>
    <w:basedOn w:val="a3"/>
    <w:uiPriority w:val="99"/>
    <w:semiHidden/>
    <w:rsid w:val="00317AA8"/>
    <w:rPr>
      <w:rFonts w:ascii="Times New Roman" w:eastAsia="Calibri" w:hAnsi="Times New Roman" w:cs="Times New Roman"/>
      <w:sz w:val="20"/>
      <w:szCs w:val="20"/>
    </w:rPr>
  </w:style>
  <w:style w:type="character" w:customStyle="1" w:styleId="316">
    <w:name w:val="Основной текст 3 Знак1"/>
    <w:aliases w:val="Знак Знак1"/>
    <w:basedOn w:val="a3"/>
    <w:uiPriority w:val="99"/>
    <w:semiHidden/>
    <w:rsid w:val="00317AA8"/>
    <w:rPr>
      <w:sz w:val="16"/>
      <w:szCs w:val="16"/>
    </w:rPr>
  </w:style>
  <w:style w:type="character" w:customStyle="1" w:styleId="124">
    <w:name w:val="Заголовок 1 Знак2"/>
    <w:basedOn w:val="a3"/>
    <w:uiPriority w:val="9"/>
    <w:rsid w:val="00317AA8"/>
    <w:rPr>
      <w:rFonts w:asciiTheme="majorHAnsi" w:eastAsiaTheme="majorEastAsia" w:hAnsiTheme="majorHAnsi" w:cstheme="majorBidi"/>
      <w:color w:val="2E74B5" w:themeColor="accent1" w:themeShade="BF"/>
      <w:sz w:val="32"/>
      <w:szCs w:val="32"/>
    </w:rPr>
  </w:style>
  <w:style w:type="character" w:customStyle="1" w:styleId="1f8">
    <w:name w:val="Слабая ссылка1"/>
    <w:basedOn w:val="a3"/>
    <w:uiPriority w:val="31"/>
    <w:qFormat/>
    <w:rsid w:val="00317AA8"/>
    <w:rPr>
      <w:rFonts w:ascii="Times New Roman" w:hAnsi="Times New Roman" w:cs="Times New Roman" w:hint="default"/>
      <w:color w:val="ED7D31"/>
      <w:sz w:val="28"/>
      <w:u w:val="single"/>
    </w:rPr>
  </w:style>
  <w:style w:type="character" w:customStyle="1" w:styleId="2Calibri">
    <w:name w:val="Основной текст (2) + Calibri"/>
    <w:aliases w:val="7 pt"/>
    <w:basedOn w:val="28"/>
    <w:rsid w:val="00317AA8"/>
    <w:rPr>
      <w:rFonts w:ascii="Calibri" w:eastAsia="Calibri" w:hAnsi="Calibri" w:cs="Calibri"/>
      <w:color w:val="000000"/>
      <w:spacing w:val="0"/>
      <w:w w:val="100"/>
      <w:position w:val="0"/>
      <w:sz w:val="14"/>
      <w:szCs w:val="14"/>
      <w:shd w:val="clear" w:color="auto" w:fill="FFFFFF"/>
      <w:lang w:val="en-US" w:eastAsia="en-US" w:bidi="en-US"/>
    </w:rPr>
  </w:style>
  <w:style w:type="table" w:customStyle="1" w:styleId="2120">
    <w:name w:val="Сетка таблицы212"/>
    <w:basedOn w:val="a4"/>
    <w:uiPriority w:val="59"/>
    <w:rsid w:val="00317AA8"/>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11">
    <w:name w:val="Заголовок 9 Знак1"/>
    <w:basedOn w:val="a3"/>
    <w:uiPriority w:val="9"/>
    <w:semiHidden/>
    <w:rsid w:val="00317AA8"/>
    <w:rPr>
      <w:rFonts w:ascii="Calibri Light" w:eastAsia="Times New Roman" w:hAnsi="Calibri Light" w:cs="Times New Roman"/>
      <w:i/>
      <w:iCs/>
      <w:color w:val="404040"/>
      <w:sz w:val="20"/>
      <w:szCs w:val="20"/>
    </w:rPr>
  </w:style>
  <w:style w:type="character" w:customStyle="1" w:styleId="2f7">
    <w:name w:val="Слабая ссылка2"/>
    <w:basedOn w:val="a3"/>
    <w:uiPriority w:val="31"/>
    <w:qFormat/>
    <w:rsid w:val="00317AA8"/>
    <w:rPr>
      <w:smallCaps/>
      <w:color w:val="ED7D31"/>
      <w:u w:val="single"/>
    </w:rPr>
  </w:style>
  <w:style w:type="table" w:customStyle="1" w:styleId="136">
    <w:name w:val="Сетка таблицы13"/>
    <w:basedOn w:val="a4"/>
    <w:next w:val="a6"/>
    <w:uiPriority w:val="39"/>
    <w:rsid w:val="00317A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3">
    <w:name w:val="Заголовок 3 Знак2"/>
    <w:basedOn w:val="a3"/>
    <w:uiPriority w:val="9"/>
    <w:semiHidden/>
    <w:rsid w:val="00317AA8"/>
    <w:rPr>
      <w:rFonts w:asciiTheme="majorHAnsi" w:eastAsiaTheme="majorEastAsia" w:hAnsiTheme="majorHAnsi" w:cstheme="majorBidi"/>
      <w:color w:val="1F4D78" w:themeColor="accent1" w:themeShade="7F"/>
      <w:sz w:val="24"/>
      <w:szCs w:val="24"/>
    </w:rPr>
  </w:style>
  <w:style w:type="character" w:customStyle="1" w:styleId="420">
    <w:name w:val="Заголовок 4 Знак2"/>
    <w:basedOn w:val="a3"/>
    <w:uiPriority w:val="9"/>
    <w:semiHidden/>
    <w:rsid w:val="00317AA8"/>
    <w:rPr>
      <w:rFonts w:asciiTheme="majorHAnsi" w:eastAsiaTheme="majorEastAsia" w:hAnsiTheme="majorHAnsi" w:cstheme="majorBidi"/>
      <w:i/>
      <w:iCs/>
      <w:color w:val="2E74B5" w:themeColor="accent1" w:themeShade="BF"/>
    </w:rPr>
  </w:style>
  <w:style w:type="numbering" w:customStyle="1" w:styleId="5a">
    <w:name w:val="Нет списка5"/>
    <w:next w:val="a5"/>
    <w:uiPriority w:val="99"/>
    <w:semiHidden/>
    <w:unhideWhenUsed/>
    <w:rsid w:val="00001D84"/>
  </w:style>
  <w:style w:type="numbering" w:customStyle="1" w:styleId="137">
    <w:name w:val="Нет списка13"/>
    <w:next w:val="a5"/>
    <w:uiPriority w:val="99"/>
    <w:semiHidden/>
    <w:unhideWhenUsed/>
    <w:rsid w:val="00001D84"/>
  </w:style>
  <w:style w:type="numbering" w:customStyle="1" w:styleId="224">
    <w:name w:val="Нет списка22"/>
    <w:next w:val="a5"/>
    <w:uiPriority w:val="99"/>
    <w:semiHidden/>
    <w:unhideWhenUsed/>
    <w:rsid w:val="00001D84"/>
  </w:style>
  <w:style w:type="numbering" w:customStyle="1" w:styleId="324">
    <w:name w:val="Нет списка32"/>
    <w:next w:val="a5"/>
    <w:uiPriority w:val="99"/>
    <w:semiHidden/>
    <w:unhideWhenUsed/>
    <w:rsid w:val="00001D84"/>
  </w:style>
  <w:style w:type="table" w:customStyle="1" w:styleId="2210">
    <w:name w:val="Сетка таблицы221"/>
    <w:basedOn w:val="a4"/>
    <w:uiPriority w:val="59"/>
    <w:rsid w:val="00001D84"/>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
    <w:name w:val="Нет списка41"/>
    <w:next w:val="a5"/>
    <w:uiPriority w:val="99"/>
    <w:semiHidden/>
    <w:unhideWhenUsed/>
    <w:rsid w:val="00001D84"/>
  </w:style>
  <w:style w:type="table" w:customStyle="1" w:styleId="421">
    <w:name w:val="Сетка таблицы42"/>
    <w:basedOn w:val="a4"/>
    <w:next w:val="a6"/>
    <w:uiPriority w:val="39"/>
    <w:rsid w:val="00001D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4"/>
    <w:rsid w:val="00001D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Таблица-сетка 4 — акцент 312"/>
    <w:basedOn w:val="a4"/>
    <w:uiPriority w:val="49"/>
    <w:rsid w:val="00001D84"/>
    <w:pPr>
      <w:spacing w:after="0" w:line="240" w:lineRule="auto"/>
    </w:pPr>
    <w:rPr>
      <w:rFonts w:ascii="Calibri" w:eastAsia="Calibri" w:hAnsi="Calibri" w:cs="Times New Roma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2311">
    <w:name w:val="Сетка таблицы231"/>
    <w:basedOn w:val="a4"/>
    <w:uiPriority w:val="59"/>
    <w:rsid w:val="00001D84"/>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basedOn w:val="a4"/>
    <w:uiPriority w:val="39"/>
    <w:rsid w:val="00001D84"/>
    <w:pPr>
      <w:spacing w:after="0" w:line="240" w:lineRule="auto"/>
      <w:ind w:firstLine="709"/>
      <w:jc w:val="both"/>
    </w:pPr>
    <w:rPr>
      <w:rFonts w:ascii="Times New Roman CYR" w:eastAsia="Calibri" w:hAnsi="Times New Roman CYR" w:cs="Times New Roman CY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4"/>
    <w:uiPriority w:val="39"/>
    <w:rsid w:val="00001D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4"/>
    <w:uiPriority w:val="59"/>
    <w:rsid w:val="00001D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
    <w:basedOn w:val="a4"/>
    <w:next w:val="a6"/>
    <w:rsid w:val="00DC3E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352191"/>
    <w:pPr>
      <w:spacing w:after="0" w:line="360" w:lineRule="auto"/>
      <w:ind w:firstLine="709"/>
      <w:jc w:val="both"/>
    </w:pPr>
    <w:rPr>
      <w:rFonts w:ascii="Times New Roman" w:hAnsi="Times New Roman"/>
      <w:sz w:val="24"/>
    </w:rPr>
  </w:style>
  <w:style w:type="paragraph" w:styleId="1">
    <w:name w:val="heading 1"/>
    <w:aliases w:val="0 - РАЗДЕЛ"/>
    <w:basedOn w:val="a2"/>
    <w:next w:val="a2"/>
    <w:link w:val="10"/>
    <w:autoRedefine/>
    <w:uiPriority w:val="9"/>
    <w:qFormat/>
    <w:rsid w:val="00B11B0A"/>
    <w:pPr>
      <w:keepNext/>
      <w:keepLines/>
      <w:spacing w:before="120" w:after="120" w:line="240" w:lineRule="auto"/>
      <w:ind w:firstLine="0"/>
      <w:jc w:val="center"/>
      <w:outlineLvl w:val="0"/>
    </w:pPr>
    <w:rPr>
      <w:rFonts w:eastAsia="Calibri" w:cs="Times New Roman"/>
      <w:b/>
      <w:bCs/>
      <w:sz w:val="28"/>
      <w:szCs w:val="28"/>
      <w:lang w:eastAsia="ru-RU"/>
    </w:rPr>
  </w:style>
  <w:style w:type="paragraph" w:styleId="2">
    <w:name w:val="heading 2"/>
    <w:aliases w:val="1 - Глава"/>
    <w:basedOn w:val="a2"/>
    <w:next w:val="a2"/>
    <w:link w:val="20"/>
    <w:autoRedefine/>
    <w:uiPriority w:val="9"/>
    <w:unhideWhenUsed/>
    <w:qFormat/>
    <w:rsid w:val="00211C14"/>
    <w:pPr>
      <w:keepNext/>
      <w:keepLines/>
      <w:spacing w:before="120" w:after="120" w:line="240" w:lineRule="auto"/>
      <w:ind w:left="567" w:firstLine="0"/>
      <w:jc w:val="center"/>
      <w:outlineLvl w:val="1"/>
    </w:pPr>
    <w:rPr>
      <w:rFonts w:eastAsia="Batang" w:cs="Times New Roman"/>
      <w:b/>
      <w:bCs/>
      <w:sz w:val="28"/>
      <w:szCs w:val="28"/>
      <w:lang w:eastAsia="ko-KR"/>
    </w:rPr>
  </w:style>
  <w:style w:type="paragraph" w:styleId="3">
    <w:name w:val="heading 3"/>
    <w:aliases w:val="1.2 - Параграф"/>
    <w:basedOn w:val="a2"/>
    <w:link w:val="30"/>
    <w:autoRedefine/>
    <w:uiPriority w:val="9"/>
    <w:qFormat/>
    <w:rsid w:val="00C86FC5"/>
    <w:pPr>
      <w:tabs>
        <w:tab w:val="left" w:pos="7230"/>
      </w:tabs>
      <w:spacing w:line="240" w:lineRule="auto"/>
      <w:ind w:firstLine="794"/>
      <w:outlineLvl w:val="2"/>
    </w:pPr>
    <w:rPr>
      <w:rFonts w:eastAsia="Times New Roman" w:cs="Times New Roman"/>
      <w:bCs/>
      <w:sz w:val="28"/>
      <w:szCs w:val="24"/>
      <w:lang w:eastAsia="ru-RU"/>
    </w:rPr>
  </w:style>
  <w:style w:type="paragraph" w:styleId="4">
    <w:name w:val="heading 4"/>
    <w:aliases w:val="1.2.3 - Подзаголовок"/>
    <w:basedOn w:val="a2"/>
    <w:next w:val="a2"/>
    <w:link w:val="40"/>
    <w:autoRedefine/>
    <w:unhideWhenUsed/>
    <w:qFormat/>
    <w:rsid w:val="006D68F1"/>
    <w:pPr>
      <w:keepNext/>
      <w:keepLines/>
      <w:spacing w:line="240" w:lineRule="auto"/>
      <w:ind w:left="567" w:firstLine="0"/>
      <w:jc w:val="center"/>
      <w:outlineLvl w:val="3"/>
    </w:pPr>
    <w:rPr>
      <w:rFonts w:eastAsia="Calibri" w:cstheme="majorBidi"/>
      <w:b/>
      <w:bCs/>
      <w:iCs/>
      <w:sz w:val="28"/>
    </w:rPr>
  </w:style>
  <w:style w:type="paragraph" w:styleId="5">
    <w:name w:val="heading 5"/>
    <w:aliases w:val="1.2.3.4"/>
    <w:basedOn w:val="a2"/>
    <w:next w:val="a2"/>
    <w:link w:val="50"/>
    <w:autoRedefine/>
    <w:unhideWhenUsed/>
    <w:qFormat/>
    <w:rsid w:val="005933D6"/>
    <w:pPr>
      <w:keepNext/>
      <w:numPr>
        <w:ilvl w:val="4"/>
        <w:numId w:val="3"/>
      </w:numPr>
      <w:spacing w:before="240" w:after="240"/>
      <w:jc w:val="left"/>
      <w:outlineLvl w:val="4"/>
    </w:pPr>
    <w:rPr>
      <w:rFonts w:eastAsiaTheme="minorEastAsia" w:cs="Times New Roman"/>
      <w:szCs w:val="24"/>
      <w:lang w:eastAsia="ru-RU"/>
    </w:rPr>
  </w:style>
  <w:style w:type="paragraph" w:styleId="6">
    <w:name w:val="heading 6"/>
    <w:aliases w:val="1.2.3.4.5"/>
    <w:basedOn w:val="a2"/>
    <w:next w:val="a2"/>
    <w:link w:val="60"/>
    <w:autoRedefine/>
    <w:uiPriority w:val="9"/>
    <w:unhideWhenUsed/>
    <w:qFormat/>
    <w:rsid w:val="005933D6"/>
    <w:pPr>
      <w:keepNext/>
      <w:numPr>
        <w:ilvl w:val="5"/>
        <w:numId w:val="3"/>
      </w:numPr>
      <w:spacing w:before="240" w:after="240"/>
      <w:jc w:val="left"/>
      <w:outlineLvl w:val="5"/>
    </w:pPr>
    <w:rPr>
      <w:rFonts w:eastAsia="Times New Roman" w:cs="Times New Roman"/>
      <w:szCs w:val="20"/>
      <w:lang w:val="en-US" w:eastAsia="ru-RU"/>
    </w:rPr>
  </w:style>
  <w:style w:type="paragraph" w:styleId="7">
    <w:name w:val="heading 7"/>
    <w:basedOn w:val="a2"/>
    <w:next w:val="a2"/>
    <w:link w:val="70"/>
    <w:uiPriority w:val="9"/>
    <w:unhideWhenUsed/>
    <w:qFormat/>
    <w:rsid w:val="00975E77"/>
    <w:pPr>
      <w:keepNext/>
      <w:keepLines/>
      <w:spacing w:before="200"/>
      <w:outlineLvl w:val="6"/>
    </w:pPr>
    <w:rPr>
      <w:rFonts w:eastAsiaTheme="majorEastAsia" w:cstheme="majorBidi"/>
      <w:iCs/>
    </w:rPr>
  </w:style>
  <w:style w:type="paragraph" w:styleId="8">
    <w:name w:val="heading 8"/>
    <w:basedOn w:val="a2"/>
    <w:next w:val="a2"/>
    <w:link w:val="80"/>
    <w:uiPriority w:val="9"/>
    <w:unhideWhenUsed/>
    <w:qFormat/>
    <w:rsid w:val="00975E77"/>
    <w:pPr>
      <w:keepNext/>
      <w:spacing w:line="240" w:lineRule="auto"/>
      <w:ind w:left="1440" w:hanging="1440"/>
      <w:outlineLvl w:val="7"/>
    </w:pPr>
    <w:rPr>
      <w:rFonts w:eastAsia="Times New Roman" w:cs="Times New Roman"/>
      <w:b/>
      <w:sz w:val="18"/>
      <w:szCs w:val="20"/>
      <w:lang w:eastAsia="ru-RU"/>
    </w:rPr>
  </w:style>
  <w:style w:type="paragraph" w:styleId="9">
    <w:name w:val="heading 9"/>
    <w:basedOn w:val="a2"/>
    <w:next w:val="a2"/>
    <w:link w:val="90"/>
    <w:uiPriority w:val="9"/>
    <w:semiHidden/>
    <w:unhideWhenUsed/>
    <w:qFormat/>
    <w:rsid w:val="00975E77"/>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0 - РАЗДЕЛ Знак"/>
    <w:basedOn w:val="a3"/>
    <w:link w:val="1"/>
    <w:uiPriority w:val="9"/>
    <w:rsid w:val="00B11B0A"/>
    <w:rPr>
      <w:rFonts w:ascii="Times New Roman" w:eastAsia="Calibri" w:hAnsi="Times New Roman" w:cs="Times New Roman"/>
      <w:b/>
      <w:bCs/>
      <w:sz w:val="28"/>
      <w:szCs w:val="28"/>
      <w:lang w:eastAsia="ru-RU"/>
    </w:rPr>
  </w:style>
  <w:style w:type="character" w:customStyle="1" w:styleId="20">
    <w:name w:val="Заголовок 2 Знак"/>
    <w:aliases w:val="1 - Глава Знак"/>
    <w:basedOn w:val="a3"/>
    <w:link w:val="2"/>
    <w:uiPriority w:val="9"/>
    <w:rsid w:val="00211C14"/>
    <w:rPr>
      <w:rFonts w:ascii="Times New Roman" w:eastAsia="Batang" w:hAnsi="Times New Roman" w:cs="Times New Roman"/>
      <w:b/>
      <w:bCs/>
      <w:sz w:val="28"/>
      <w:szCs w:val="28"/>
      <w:lang w:eastAsia="ko-KR"/>
    </w:rPr>
  </w:style>
  <w:style w:type="character" w:customStyle="1" w:styleId="30">
    <w:name w:val="Заголовок 3 Знак"/>
    <w:aliases w:val="1.2 - Параграф Знак"/>
    <w:basedOn w:val="a3"/>
    <w:link w:val="3"/>
    <w:uiPriority w:val="9"/>
    <w:rsid w:val="00C86FC5"/>
    <w:rPr>
      <w:rFonts w:ascii="Times New Roman" w:eastAsia="Times New Roman" w:hAnsi="Times New Roman" w:cs="Times New Roman"/>
      <w:bCs/>
      <w:sz w:val="28"/>
      <w:szCs w:val="24"/>
      <w:lang w:eastAsia="ru-RU"/>
    </w:rPr>
  </w:style>
  <w:style w:type="character" w:customStyle="1" w:styleId="40">
    <w:name w:val="Заголовок 4 Знак"/>
    <w:aliases w:val="1.2.3 - Подзаголовок Знак"/>
    <w:basedOn w:val="a3"/>
    <w:link w:val="4"/>
    <w:rsid w:val="006D68F1"/>
    <w:rPr>
      <w:rFonts w:ascii="Times New Roman" w:eastAsia="Calibri" w:hAnsi="Times New Roman" w:cstheme="majorBidi"/>
      <w:b/>
      <w:bCs/>
      <w:iCs/>
      <w:sz w:val="28"/>
    </w:rPr>
  </w:style>
  <w:style w:type="character" w:customStyle="1" w:styleId="50">
    <w:name w:val="Заголовок 5 Знак"/>
    <w:aliases w:val="1.2.3.4 Знак"/>
    <w:basedOn w:val="a3"/>
    <w:link w:val="5"/>
    <w:rsid w:val="005933D6"/>
    <w:rPr>
      <w:rFonts w:ascii="Times New Roman" w:eastAsiaTheme="minorEastAsia" w:hAnsi="Times New Roman" w:cs="Times New Roman"/>
      <w:sz w:val="24"/>
      <w:szCs w:val="24"/>
      <w:lang w:eastAsia="ru-RU"/>
    </w:rPr>
  </w:style>
  <w:style w:type="character" w:customStyle="1" w:styleId="60">
    <w:name w:val="Заголовок 6 Знак"/>
    <w:aliases w:val="1.2.3.4.5 Знак"/>
    <w:basedOn w:val="a3"/>
    <w:link w:val="6"/>
    <w:uiPriority w:val="9"/>
    <w:rsid w:val="005933D6"/>
    <w:rPr>
      <w:rFonts w:ascii="Times New Roman" w:eastAsia="Times New Roman" w:hAnsi="Times New Roman" w:cs="Times New Roman"/>
      <w:sz w:val="24"/>
      <w:szCs w:val="20"/>
      <w:lang w:val="en-US" w:eastAsia="ru-RU"/>
    </w:rPr>
  </w:style>
  <w:style w:type="character" w:customStyle="1" w:styleId="70">
    <w:name w:val="Заголовок 7 Знак"/>
    <w:basedOn w:val="a3"/>
    <w:link w:val="7"/>
    <w:uiPriority w:val="9"/>
    <w:rsid w:val="00975E77"/>
    <w:rPr>
      <w:rFonts w:ascii="Times New Roman" w:eastAsiaTheme="majorEastAsia" w:hAnsi="Times New Roman" w:cstheme="majorBidi"/>
      <w:iCs/>
      <w:sz w:val="24"/>
    </w:rPr>
  </w:style>
  <w:style w:type="character" w:customStyle="1" w:styleId="80">
    <w:name w:val="Заголовок 8 Знак"/>
    <w:basedOn w:val="a3"/>
    <w:link w:val="8"/>
    <w:uiPriority w:val="9"/>
    <w:rsid w:val="00975E77"/>
    <w:rPr>
      <w:rFonts w:ascii="Times New Roman" w:eastAsia="Times New Roman" w:hAnsi="Times New Roman" w:cs="Times New Roman"/>
      <w:b/>
      <w:sz w:val="18"/>
      <w:szCs w:val="20"/>
      <w:lang w:eastAsia="ru-RU"/>
    </w:rPr>
  </w:style>
  <w:style w:type="character" w:customStyle="1" w:styleId="90">
    <w:name w:val="Заголовок 9 Знак"/>
    <w:basedOn w:val="a3"/>
    <w:link w:val="9"/>
    <w:uiPriority w:val="9"/>
    <w:semiHidden/>
    <w:rsid w:val="00975E77"/>
    <w:rPr>
      <w:rFonts w:asciiTheme="majorHAnsi" w:eastAsiaTheme="majorEastAsia" w:hAnsiTheme="majorHAnsi" w:cstheme="majorBidi"/>
      <w:i/>
      <w:iCs/>
      <w:color w:val="404040" w:themeColor="text1" w:themeTint="BF"/>
      <w:sz w:val="20"/>
      <w:szCs w:val="20"/>
    </w:rPr>
  </w:style>
  <w:style w:type="table" w:styleId="a6">
    <w:name w:val="Table Grid"/>
    <w:basedOn w:val="a4"/>
    <w:rsid w:val="002B05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2"/>
    <w:link w:val="a8"/>
    <w:uiPriority w:val="34"/>
    <w:qFormat/>
    <w:rsid w:val="00F546ED"/>
    <w:pPr>
      <w:ind w:left="720"/>
      <w:contextualSpacing/>
    </w:pPr>
  </w:style>
  <w:style w:type="character" w:customStyle="1" w:styleId="a8">
    <w:name w:val="Абзац списка Знак"/>
    <w:link w:val="a7"/>
    <w:uiPriority w:val="34"/>
    <w:locked/>
    <w:rsid w:val="00AF4975"/>
  </w:style>
  <w:style w:type="character" w:styleId="a9">
    <w:name w:val="annotation reference"/>
    <w:basedOn w:val="a3"/>
    <w:uiPriority w:val="99"/>
    <w:semiHidden/>
    <w:unhideWhenUsed/>
    <w:rsid w:val="0049750C"/>
    <w:rPr>
      <w:sz w:val="16"/>
      <w:szCs w:val="16"/>
    </w:rPr>
  </w:style>
  <w:style w:type="paragraph" w:styleId="aa">
    <w:name w:val="annotation text"/>
    <w:basedOn w:val="a2"/>
    <w:link w:val="ab"/>
    <w:uiPriority w:val="99"/>
    <w:semiHidden/>
    <w:unhideWhenUsed/>
    <w:rsid w:val="0049750C"/>
    <w:pPr>
      <w:spacing w:line="240" w:lineRule="auto"/>
    </w:pPr>
    <w:rPr>
      <w:sz w:val="20"/>
      <w:szCs w:val="20"/>
    </w:rPr>
  </w:style>
  <w:style w:type="character" w:customStyle="1" w:styleId="ab">
    <w:name w:val="Текст примечания Знак"/>
    <w:basedOn w:val="a3"/>
    <w:link w:val="aa"/>
    <w:uiPriority w:val="99"/>
    <w:semiHidden/>
    <w:rsid w:val="0049750C"/>
    <w:rPr>
      <w:sz w:val="20"/>
      <w:szCs w:val="20"/>
    </w:rPr>
  </w:style>
  <w:style w:type="paragraph" w:styleId="ac">
    <w:name w:val="annotation subject"/>
    <w:basedOn w:val="aa"/>
    <w:next w:val="aa"/>
    <w:link w:val="ad"/>
    <w:uiPriority w:val="99"/>
    <w:semiHidden/>
    <w:unhideWhenUsed/>
    <w:rsid w:val="0049750C"/>
    <w:rPr>
      <w:b/>
      <w:bCs/>
    </w:rPr>
  </w:style>
  <w:style w:type="character" w:customStyle="1" w:styleId="ad">
    <w:name w:val="Тема примечания Знак"/>
    <w:basedOn w:val="ab"/>
    <w:link w:val="ac"/>
    <w:uiPriority w:val="99"/>
    <w:semiHidden/>
    <w:rsid w:val="0049750C"/>
    <w:rPr>
      <w:b/>
      <w:bCs/>
      <w:sz w:val="20"/>
      <w:szCs w:val="20"/>
    </w:rPr>
  </w:style>
  <w:style w:type="paragraph" w:styleId="ae">
    <w:name w:val="Balloon Text"/>
    <w:basedOn w:val="a2"/>
    <w:link w:val="af"/>
    <w:uiPriority w:val="99"/>
    <w:semiHidden/>
    <w:unhideWhenUsed/>
    <w:rsid w:val="0049750C"/>
    <w:pPr>
      <w:spacing w:line="240" w:lineRule="auto"/>
    </w:pPr>
    <w:rPr>
      <w:rFonts w:ascii="Tahoma" w:hAnsi="Tahoma" w:cs="Tahoma"/>
      <w:sz w:val="16"/>
      <w:szCs w:val="16"/>
    </w:rPr>
  </w:style>
  <w:style w:type="character" w:customStyle="1" w:styleId="af">
    <w:name w:val="Текст выноски Знак"/>
    <w:basedOn w:val="a3"/>
    <w:link w:val="ae"/>
    <w:uiPriority w:val="99"/>
    <w:semiHidden/>
    <w:rsid w:val="0049750C"/>
    <w:rPr>
      <w:rFonts w:ascii="Tahoma" w:hAnsi="Tahoma" w:cs="Tahoma"/>
      <w:sz w:val="16"/>
      <w:szCs w:val="16"/>
    </w:rPr>
  </w:style>
  <w:style w:type="paragraph" w:styleId="af0">
    <w:name w:val="header"/>
    <w:basedOn w:val="a2"/>
    <w:link w:val="af1"/>
    <w:uiPriority w:val="99"/>
    <w:unhideWhenUsed/>
    <w:rsid w:val="00AF54ED"/>
    <w:pPr>
      <w:tabs>
        <w:tab w:val="center" w:pos="4677"/>
        <w:tab w:val="right" w:pos="9355"/>
      </w:tabs>
      <w:spacing w:line="240" w:lineRule="auto"/>
    </w:pPr>
  </w:style>
  <w:style w:type="character" w:customStyle="1" w:styleId="af1">
    <w:name w:val="Верхний колонтитул Знак"/>
    <w:basedOn w:val="a3"/>
    <w:link w:val="af0"/>
    <w:uiPriority w:val="99"/>
    <w:rsid w:val="00AF54ED"/>
  </w:style>
  <w:style w:type="paragraph" w:styleId="af2">
    <w:name w:val="footer"/>
    <w:basedOn w:val="a2"/>
    <w:link w:val="af3"/>
    <w:uiPriority w:val="99"/>
    <w:unhideWhenUsed/>
    <w:rsid w:val="00AF54ED"/>
    <w:pPr>
      <w:tabs>
        <w:tab w:val="center" w:pos="4677"/>
        <w:tab w:val="right" w:pos="9355"/>
      </w:tabs>
      <w:spacing w:line="240" w:lineRule="auto"/>
    </w:pPr>
  </w:style>
  <w:style w:type="character" w:customStyle="1" w:styleId="af3">
    <w:name w:val="Нижний колонтитул Знак"/>
    <w:basedOn w:val="a3"/>
    <w:link w:val="af2"/>
    <w:uiPriority w:val="99"/>
    <w:rsid w:val="00AF54ED"/>
  </w:style>
  <w:style w:type="table" w:customStyle="1" w:styleId="11">
    <w:name w:val="Сетка таблицы1"/>
    <w:basedOn w:val="a4"/>
    <w:next w:val="a6"/>
    <w:uiPriority w:val="59"/>
    <w:rsid w:val="005E69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Hyperlink"/>
    <w:basedOn w:val="a3"/>
    <w:uiPriority w:val="99"/>
    <w:unhideWhenUsed/>
    <w:rsid w:val="003A07FA"/>
    <w:rPr>
      <w:color w:val="0000FF"/>
      <w:u w:val="single"/>
    </w:rPr>
  </w:style>
  <w:style w:type="character" w:customStyle="1" w:styleId="apple-converted-space">
    <w:name w:val="apple-converted-space"/>
    <w:basedOn w:val="a3"/>
    <w:rsid w:val="003A07FA"/>
  </w:style>
  <w:style w:type="paragraph" w:customStyle="1" w:styleId="ConsPlusNormal">
    <w:name w:val="ConsPlusNormal"/>
    <w:rsid w:val="00B2400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uiPriority w:val="99"/>
    <w:rsid w:val="00B24007"/>
    <w:pPr>
      <w:autoSpaceDE w:val="0"/>
      <w:autoSpaceDN w:val="0"/>
      <w:adjustRightInd w:val="0"/>
      <w:spacing w:after="0" w:line="240" w:lineRule="auto"/>
    </w:pPr>
    <w:rPr>
      <w:rFonts w:ascii="Arial" w:hAnsi="Arial" w:cs="Arial"/>
      <w:color w:val="000000"/>
      <w:sz w:val="24"/>
      <w:szCs w:val="24"/>
    </w:rPr>
  </w:style>
  <w:style w:type="paragraph" w:customStyle="1" w:styleId="details">
    <w:name w:val="details"/>
    <w:basedOn w:val="a2"/>
    <w:uiPriority w:val="99"/>
    <w:rsid w:val="00B24007"/>
    <w:pPr>
      <w:spacing w:before="100" w:beforeAutospacing="1" w:after="100" w:afterAutospacing="1" w:line="240" w:lineRule="auto"/>
    </w:pPr>
    <w:rPr>
      <w:rFonts w:eastAsia="Times New Roman" w:cs="Times New Roman"/>
      <w:szCs w:val="24"/>
      <w:lang w:eastAsia="ru-RU"/>
    </w:rPr>
  </w:style>
  <w:style w:type="character" w:customStyle="1" w:styleId="jrnl">
    <w:name w:val="jrnl"/>
    <w:basedOn w:val="a3"/>
    <w:rsid w:val="00B24007"/>
  </w:style>
  <w:style w:type="paragraph" w:customStyle="1" w:styleId="12">
    <w:name w:val="Подзаголовок 1"/>
    <w:basedOn w:val="2"/>
    <w:next w:val="a2"/>
    <w:link w:val="13"/>
    <w:rsid w:val="002A3FE9"/>
    <w:pPr>
      <w:keepLines w:val="0"/>
      <w:tabs>
        <w:tab w:val="left" w:pos="964"/>
      </w:tabs>
      <w:spacing w:before="240" w:after="240"/>
    </w:pPr>
    <w:rPr>
      <w:rFonts w:ascii="Arial" w:hAnsi="Arial" w:cs="Arial"/>
      <w:bCs w:val="0"/>
      <w:noProof/>
    </w:rPr>
  </w:style>
  <w:style w:type="character" w:customStyle="1" w:styleId="13">
    <w:name w:val="Подзаголовок 1 Знак"/>
    <w:basedOn w:val="20"/>
    <w:link w:val="12"/>
    <w:rsid w:val="002A3FE9"/>
    <w:rPr>
      <w:rFonts w:ascii="Arial" w:eastAsia="Batang" w:hAnsi="Arial" w:cs="Arial"/>
      <w:b/>
      <w:bCs w:val="0"/>
      <w:noProof/>
      <w:sz w:val="28"/>
      <w:szCs w:val="28"/>
      <w:lang w:eastAsia="ko-KR"/>
    </w:rPr>
  </w:style>
  <w:style w:type="paragraph" w:customStyle="1" w:styleId="21">
    <w:name w:val="Подзаголовок 2"/>
    <w:basedOn w:val="3"/>
    <w:next w:val="a2"/>
    <w:link w:val="22"/>
    <w:autoRedefine/>
    <w:rsid w:val="002A3FE9"/>
    <w:pPr>
      <w:tabs>
        <w:tab w:val="left" w:pos="1191"/>
      </w:tabs>
    </w:pPr>
    <w:rPr>
      <w:rFonts w:ascii="Arial" w:hAnsi="Arial" w:cs="Arial"/>
      <w:b/>
      <w:i/>
      <w:noProof/>
      <w:szCs w:val="28"/>
    </w:rPr>
  </w:style>
  <w:style w:type="character" w:customStyle="1" w:styleId="22">
    <w:name w:val="Подзаголовок 2 Знак"/>
    <w:basedOn w:val="30"/>
    <w:link w:val="21"/>
    <w:rsid w:val="002A3FE9"/>
    <w:rPr>
      <w:rFonts w:ascii="Arial" w:eastAsia="Times New Roman" w:hAnsi="Arial" w:cs="Arial"/>
      <w:b/>
      <w:bCs/>
      <w:i/>
      <w:noProof/>
      <w:color w:val="FF0000"/>
      <w:sz w:val="28"/>
      <w:szCs w:val="28"/>
      <w:lang w:eastAsia="ru-RU"/>
    </w:rPr>
  </w:style>
  <w:style w:type="paragraph" w:styleId="14">
    <w:name w:val="toc 1"/>
    <w:aliases w:val="Оглавление SAS"/>
    <w:basedOn w:val="a2"/>
    <w:next w:val="a2"/>
    <w:autoRedefine/>
    <w:uiPriority w:val="39"/>
    <w:unhideWhenUsed/>
    <w:qFormat/>
    <w:rsid w:val="006D51D3"/>
    <w:pPr>
      <w:ind w:firstLine="0"/>
    </w:pPr>
    <w:rPr>
      <w:rFonts w:eastAsia="Calibri" w:cs="Times New Roman"/>
      <w:szCs w:val="28"/>
    </w:rPr>
  </w:style>
  <w:style w:type="paragraph" w:styleId="23">
    <w:name w:val="toc 2"/>
    <w:basedOn w:val="a2"/>
    <w:next w:val="a2"/>
    <w:autoRedefine/>
    <w:uiPriority w:val="39"/>
    <w:unhideWhenUsed/>
    <w:qFormat/>
    <w:rsid w:val="006D51D3"/>
    <w:pPr>
      <w:ind w:firstLine="0"/>
    </w:pPr>
    <w:rPr>
      <w:rFonts w:eastAsia="Times New Roman" w:cs="Times New Roman"/>
      <w:szCs w:val="26"/>
      <w:lang w:eastAsia="ru-RU"/>
    </w:rPr>
  </w:style>
  <w:style w:type="paragraph" w:styleId="31">
    <w:name w:val="toc 3"/>
    <w:basedOn w:val="a2"/>
    <w:next w:val="a2"/>
    <w:autoRedefine/>
    <w:uiPriority w:val="39"/>
    <w:unhideWhenUsed/>
    <w:qFormat/>
    <w:rsid w:val="006D51D3"/>
    <w:pPr>
      <w:ind w:firstLine="0"/>
      <w:contextualSpacing/>
    </w:pPr>
    <w:rPr>
      <w:rFonts w:eastAsia="Calibri" w:cs="Times New Roman"/>
      <w:szCs w:val="28"/>
    </w:rPr>
  </w:style>
  <w:style w:type="paragraph" w:styleId="af5">
    <w:name w:val="footnote text"/>
    <w:aliases w:val="Текст сноски Знак1 Знак,Текст сноски Знак Знак Знак,Footnote Text Char Знак Знак,Footnote Text Char Знак,Текст сноски-FN,Oaeno niinee-FN,Oaeno niinee Ciae,Table_Footnote_last,single space,fn,FOOTNOTES"/>
    <w:basedOn w:val="a2"/>
    <w:link w:val="af6"/>
    <w:uiPriority w:val="99"/>
    <w:unhideWhenUsed/>
    <w:rsid w:val="002A3FE9"/>
    <w:pPr>
      <w:spacing w:line="240" w:lineRule="auto"/>
    </w:pPr>
    <w:rPr>
      <w:sz w:val="20"/>
      <w:szCs w:val="20"/>
    </w:rPr>
  </w:style>
  <w:style w:type="character" w:customStyle="1" w:styleId="af6">
    <w:name w:val="Текст сноски Знак"/>
    <w:aliases w:val="Текст сноски Знак1 Знак Знак,Текст сноски Знак Знак Знак Знак,Footnote Text Char Знак Знак Знак,Footnote Text Char Знак Знак1,Текст сноски-FN Знак,Oaeno niinee-FN Знак,Oaeno niinee Ciae Знак,Table_Footnote_last Знак,single space Знак"/>
    <w:basedOn w:val="a3"/>
    <w:link w:val="af5"/>
    <w:uiPriority w:val="99"/>
    <w:rsid w:val="002A3FE9"/>
    <w:rPr>
      <w:sz w:val="20"/>
      <w:szCs w:val="20"/>
    </w:rPr>
  </w:style>
  <w:style w:type="character" w:styleId="af7">
    <w:name w:val="footnote reference"/>
    <w:basedOn w:val="a3"/>
    <w:uiPriority w:val="99"/>
    <w:semiHidden/>
    <w:unhideWhenUsed/>
    <w:rsid w:val="002A3FE9"/>
    <w:rPr>
      <w:vertAlign w:val="superscript"/>
    </w:rPr>
  </w:style>
  <w:style w:type="paragraph" w:customStyle="1" w:styleId="af8">
    <w:name w:val="Промежут заголовки"/>
    <w:basedOn w:val="a2"/>
    <w:uiPriority w:val="99"/>
    <w:rsid w:val="000F22BE"/>
    <w:pPr>
      <w:jc w:val="center"/>
    </w:pPr>
    <w:rPr>
      <w:caps/>
      <w:sz w:val="32"/>
      <w:lang w:eastAsia="ko-KR"/>
    </w:rPr>
  </w:style>
  <w:style w:type="paragraph" w:customStyle="1" w:styleId="af9">
    <w:name w:val="Раздел отчета"/>
    <w:basedOn w:val="a2"/>
    <w:link w:val="afa"/>
    <w:rsid w:val="000F22BE"/>
    <w:pPr>
      <w:jc w:val="center"/>
    </w:pPr>
    <w:rPr>
      <w:rFonts w:eastAsia="Times New Roman" w:cs="Times New Roman"/>
      <w:caps/>
      <w:color w:val="2E74B5" w:themeColor="accent1" w:themeShade="BF"/>
      <w:szCs w:val="24"/>
    </w:rPr>
  </w:style>
  <w:style w:type="character" w:customStyle="1" w:styleId="afa">
    <w:name w:val="Раздел отчета Знак"/>
    <w:basedOn w:val="10"/>
    <w:link w:val="af9"/>
    <w:rsid w:val="000F22BE"/>
    <w:rPr>
      <w:rFonts w:ascii="Times New Roman" w:eastAsia="Times New Roman" w:hAnsi="Times New Roman" w:cs="Times New Roman"/>
      <w:b w:val="0"/>
      <w:bCs w:val="0"/>
      <w:caps/>
      <w:color w:val="2E74B5" w:themeColor="accent1" w:themeShade="BF"/>
      <w:sz w:val="24"/>
      <w:szCs w:val="24"/>
      <w:lang w:eastAsia="ru-RU"/>
    </w:rPr>
  </w:style>
  <w:style w:type="paragraph" w:customStyle="1" w:styleId="afb">
    <w:name w:val="Таблица"/>
    <w:basedOn w:val="a2"/>
    <w:link w:val="afc"/>
    <w:rsid w:val="000F22BE"/>
    <w:pPr>
      <w:widowControl w:val="0"/>
      <w:spacing w:line="240" w:lineRule="auto"/>
    </w:pPr>
    <w:rPr>
      <w:rFonts w:eastAsia="Calibri" w:cs="Times New Roman"/>
      <w:bCs/>
      <w:szCs w:val="28"/>
      <w:lang w:bidi="en-US"/>
    </w:rPr>
  </w:style>
  <w:style w:type="character" w:customStyle="1" w:styleId="afc">
    <w:name w:val="Таблица Знак"/>
    <w:link w:val="afb"/>
    <w:rsid w:val="000F22BE"/>
    <w:rPr>
      <w:rFonts w:ascii="Times New Roman" w:eastAsia="Calibri" w:hAnsi="Times New Roman" w:cs="Times New Roman"/>
      <w:bCs/>
      <w:sz w:val="24"/>
      <w:szCs w:val="28"/>
      <w:lang w:bidi="en-US"/>
    </w:rPr>
  </w:style>
  <w:style w:type="paragraph" w:customStyle="1" w:styleId="afd">
    <w:name w:val="Россия"/>
    <w:basedOn w:val="a2"/>
    <w:link w:val="Char"/>
    <w:qFormat/>
    <w:rsid w:val="00906460"/>
    <w:rPr>
      <w:rFonts w:cs="Times New Roman"/>
      <w:sz w:val="28"/>
    </w:rPr>
  </w:style>
  <w:style w:type="character" w:customStyle="1" w:styleId="Char">
    <w:name w:val="Россия Char"/>
    <w:basedOn w:val="a3"/>
    <w:link w:val="afd"/>
    <w:rsid w:val="00906460"/>
    <w:rPr>
      <w:rFonts w:ascii="Times New Roman" w:hAnsi="Times New Roman" w:cs="Times New Roman"/>
      <w:sz w:val="28"/>
    </w:rPr>
  </w:style>
  <w:style w:type="character" w:styleId="afe">
    <w:name w:val="Strong"/>
    <w:basedOn w:val="a3"/>
    <w:uiPriority w:val="22"/>
    <w:qFormat/>
    <w:rsid w:val="00975E77"/>
    <w:rPr>
      <w:b/>
      <w:bCs/>
    </w:rPr>
  </w:style>
  <w:style w:type="paragraph" w:styleId="aff">
    <w:name w:val="Normal (Web)"/>
    <w:basedOn w:val="a2"/>
    <w:uiPriority w:val="99"/>
    <w:unhideWhenUsed/>
    <w:rsid w:val="00975E77"/>
    <w:pPr>
      <w:spacing w:before="100" w:beforeAutospacing="1" w:after="100" w:afterAutospacing="1" w:line="240" w:lineRule="auto"/>
    </w:pPr>
    <w:rPr>
      <w:rFonts w:eastAsia="Times New Roman" w:cs="Times New Roman"/>
      <w:szCs w:val="24"/>
      <w:lang w:eastAsia="ru-RU"/>
    </w:rPr>
  </w:style>
  <w:style w:type="paragraph" w:customStyle="1" w:styleId="Pa15">
    <w:name w:val="Pa15"/>
    <w:basedOn w:val="a2"/>
    <w:next w:val="a2"/>
    <w:uiPriority w:val="99"/>
    <w:rsid w:val="00975E77"/>
    <w:pPr>
      <w:autoSpaceDE w:val="0"/>
      <w:autoSpaceDN w:val="0"/>
      <w:adjustRightInd w:val="0"/>
      <w:spacing w:line="221" w:lineRule="atLeast"/>
    </w:pPr>
    <w:rPr>
      <w:rFonts w:ascii="News Gothic MT" w:hAnsi="News Gothic MT" w:cs="Times New Roman"/>
      <w:b/>
      <w:szCs w:val="24"/>
    </w:rPr>
  </w:style>
  <w:style w:type="character" w:customStyle="1" w:styleId="A40">
    <w:name w:val="A4"/>
    <w:uiPriority w:val="99"/>
    <w:rsid w:val="00975E77"/>
    <w:rPr>
      <w:rFonts w:cs="News Gothic MT"/>
      <w:b/>
      <w:bCs/>
      <w:color w:val="000000"/>
      <w:sz w:val="20"/>
      <w:szCs w:val="20"/>
    </w:rPr>
  </w:style>
  <w:style w:type="paragraph" w:customStyle="1" w:styleId="Pa1">
    <w:name w:val="Pa1"/>
    <w:basedOn w:val="Default"/>
    <w:next w:val="Default"/>
    <w:uiPriority w:val="99"/>
    <w:rsid w:val="00975E77"/>
    <w:pPr>
      <w:spacing w:line="241" w:lineRule="atLeast"/>
    </w:pPr>
    <w:rPr>
      <w:rFonts w:ascii="News Gothic MT" w:hAnsi="News Gothic MT" w:cstheme="minorBidi"/>
      <w:color w:val="auto"/>
    </w:rPr>
  </w:style>
  <w:style w:type="character" w:customStyle="1" w:styleId="shorttext">
    <w:name w:val="short_text"/>
    <w:rsid w:val="00975E77"/>
  </w:style>
  <w:style w:type="character" w:customStyle="1" w:styleId="hps">
    <w:name w:val="hps"/>
    <w:rsid w:val="00975E77"/>
  </w:style>
  <w:style w:type="paragraph" w:styleId="32">
    <w:name w:val="Body Text 3"/>
    <w:aliases w:val="Знак"/>
    <w:basedOn w:val="a2"/>
    <w:link w:val="33"/>
    <w:uiPriority w:val="99"/>
    <w:rsid w:val="00975E77"/>
    <w:pPr>
      <w:spacing w:after="120"/>
    </w:pPr>
    <w:rPr>
      <w:rFonts w:ascii="Calibri" w:eastAsia="Times New Roman" w:hAnsi="Calibri" w:cs="Calibri"/>
      <w:sz w:val="16"/>
      <w:szCs w:val="16"/>
    </w:rPr>
  </w:style>
  <w:style w:type="character" w:customStyle="1" w:styleId="33">
    <w:name w:val="Основной текст 3 Знак"/>
    <w:aliases w:val="Знак Знак"/>
    <w:basedOn w:val="a3"/>
    <w:link w:val="32"/>
    <w:uiPriority w:val="99"/>
    <w:rsid w:val="00975E77"/>
    <w:rPr>
      <w:rFonts w:ascii="Calibri" w:eastAsia="Times New Roman" w:hAnsi="Calibri" w:cs="Calibri"/>
      <w:sz w:val="16"/>
      <w:szCs w:val="16"/>
    </w:rPr>
  </w:style>
  <w:style w:type="paragraph" w:customStyle="1" w:styleId="aff0">
    <w:name w:val="Нумерованный Список"/>
    <w:basedOn w:val="a2"/>
    <w:uiPriority w:val="99"/>
    <w:rsid w:val="00975E77"/>
    <w:pPr>
      <w:spacing w:before="120" w:after="120" w:line="240" w:lineRule="auto"/>
    </w:pPr>
    <w:rPr>
      <w:rFonts w:eastAsia="Times New Roman" w:cs="Times New Roman"/>
      <w:szCs w:val="24"/>
      <w:lang w:eastAsia="ru-RU"/>
    </w:rPr>
  </w:style>
  <w:style w:type="paragraph" w:customStyle="1" w:styleId="aff1">
    <w:name w:val="Стиль"/>
    <w:uiPriority w:val="99"/>
    <w:rsid w:val="00975E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60">
    <w:name w:val="A6"/>
    <w:uiPriority w:val="99"/>
    <w:rsid w:val="00975E77"/>
    <w:rPr>
      <w:b/>
      <w:bCs/>
      <w:color w:val="000000"/>
      <w:sz w:val="48"/>
      <w:szCs w:val="48"/>
    </w:rPr>
  </w:style>
  <w:style w:type="character" w:customStyle="1" w:styleId="A70">
    <w:name w:val="A7"/>
    <w:uiPriority w:val="99"/>
    <w:rsid w:val="00975E77"/>
    <w:rPr>
      <w:b/>
      <w:bCs/>
      <w:color w:val="000000"/>
      <w:sz w:val="36"/>
      <w:szCs w:val="36"/>
    </w:rPr>
  </w:style>
  <w:style w:type="character" w:styleId="aff2">
    <w:name w:val="Emphasis"/>
    <w:basedOn w:val="a3"/>
    <w:uiPriority w:val="20"/>
    <w:qFormat/>
    <w:rsid w:val="00975E77"/>
    <w:rPr>
      <w:i/>
      <w:iCs/>
    </w:rPr>
  </w:style>
  <w:style w:type="character" w:customStyle="1" w:styleId="highlight">
    <w:name w:val="highlight"/>
    <w:basedOn w:val="a3"/>
    <w:rsid w:val="00975E77"/>
  </w:style>
  <w:style w:type="paragraph" w:customStyle="1" w:styleId="15">
    <w:name w:val="Название1"/>
    <w:basedOn w:val="a2"/>
    <w:uiPriority w:val="99"/>
    <w:rsid w:val="00975E77"/>
    <w:pPr>
      <w:spacing w:before="100" w:beforeAutospacing="1" w:after="100" w:afterAutospacing="1" w:line="240" w:lineRule="auto"/>
    </w:pPr>
    <w:rPr>
      <w:rFonts w:eastAsia="Times New Roman" w:cs="Times New Roman"/>
      <w:szCs w:val="24"/>
      <w:lang w:eastAsia="ru-RU"/>
    </w:rPr>
  </w:style>
  <w:style w:type="paragraph" w:customStyle="1" w:styleId="desc">
    <w:name w:val="desc"/>
    <w:basedOn w:val="a2"/>
    <w:uiPriority w:val="99"/>
    <w:rsid w:val="00975E77"/>
    <w:pPr>
      <w:spacing w:before="100" w:beforeAutospacing="1" w:after="100" w:afterAutospacing="1" w:line="240" w:lineRule="auto"/>
    </w:pPr>
    <w:rPr>
      <w:rFonts w:eastAsia="Times New Roman" w:cs="Times New Roman"/>
      <w:szCs w:val="24"/>
      <w:lang w:eastAsia="ru-RU"/>
    </w:rPr>
  </w:style>
  <w:style w:type="character" w:customStyle="1" w:styleId="citation-abbreviation">
    <w:name w:val="citation-abbreviation"/>
    <w:basedOn w:val="a3"/>
    <w:rsid w:val="00975E77"/>
  </w:style>
  <w:style w:type="character" w:customStyle="1" w:styleId="citation-publication-date">
    <w:name w:val="citation-publication-date"/>
    <w:basedOn w:val="a3"/>
    <w:rsid w:val="00975E77"/>
  </w:style>
  <w:style w:type="character" w:customStyle="1" w:styleId="citation-volume">
    <w:name w:val="citation-volume"/>
    <w:basedOn w:val="a3"/>
    <w:rsid w:val="00975E77"/>
  </w:style>
  <w:style w:type="character" w:customStyle="1" w:styleId="citation-issue">
    <w:name w:val="citation-issue"/>
    <w:basedOn w:val="a3"/>
    <w:rsid w:val="00975E77"/>
  </w:style>
  <w:style w:type="character" w:customStyle="1" w:styleId="citation-flpages">
    <w:name w:val="citation-flpages"/>
    <w:basedOn w:val="a3"/>
    <w:rsid w:val="00975E77"/>
  </w:style>
  <w:style w:type="paragraph" w:customStyle="1" w:styleId="Pa6">
    <w:name w:val="Pa6"/>
    <w:basedOn w:val="Default"/>
    <w:next w:val="Default"/>
    <w:uiPriority w:val="99"/>
    <w:rsid w:val="00975E77"/>
    <w:pPr>
      <w:spacing w:line="241" w:lineRule="atLeast"/>
    </w:pPr>
    <w:rPr>
      <w:rFonts w:ascii="Myriad Pro Light" w:eastAsia="Calibri" w:hAnsi="Myriad Pro Light" w:cs="Times New Roman"/>
      <w:color w:val="auto"/>
      <w:lang w:eastAsia="ru-RU"/>
    </w:rPr>
  </w:style>
  <w:style w:type="paragraph" w:customStyle="1" w:styleId="Pa12">
    <w:name w:val="Pa12"/>
    <w:basedOn w:val="Default"/>
    <w:next w:val="Default"/>
    <w:uiPriority w:val="99"/>
    <w:rsid w:val="00975E77"/>
    <w:pPr>
      <w:spacing w:line="221" w:lineRule="atLeast"/>
    </w:pPr>
    <w:rPr>
      <w:rFonts w:ascii="Adobe Garamond Pro" w:hAnsi="Adobe Garamond Pro" w:cstheme="minorBidi"/>
      <w:color w:val="auto"/>
    </w:rPr>
  </w:style>
  <w:style w:type="paragraph" w:customStyle="1" w:styleId="statyatext">
    <w:name w:val="statya_text"/>
    <w:basedOn w:val="a2"/>
    <w:uiPriority w:val="99"/>
    <w:rsid w:val="00975E77"/>
    <w:pPr>
      <w:spacing w:before="100" w:beforeAutospacing="1" w:after="100" w:afterAutospacing="1" w:line="240" w:lineRule="auto"/>
    </w:pPr>
    <w:rPr>
      <w:rFonts w:eastAsia="Times New Roman" w:cs="Times New Roman"/>
      <w:szCs w:val="24"/>
      <w:lang w:eastAsia="ru-RU"/>
    </w:rPr>
  </w:style>
  <w:style w:type="paragraph" w:customStyle="1" w:styleId="Pa41">
    <w:name w:val="Pa4+1"/>
    <w:basedOn w:val="Default"/>
    <w:next w:val="Default"/>
    <w:uiPriority w:val="99"/>
    <w:rsid w:val="00975E77"/>
    <w:pPr>
      <w:spacing w:line="181" w:lineRule="atLeast"/>
    </w:pPr>
    <w:rPr>
      <w:rFonts w:ascii="Swiss 72 1 BT" w:hAnsi="Swiss 72 1 BT" w:cstheme="minorBidi"/>
      <w:color w:val="auto"/>
    </w:rPr>
  </w:style>
  <w:style w:type="paragraph" w:styleId="34">
    <w:name w:val="Body Text Indent 3"/>
    <w:basedOn w:val="a2"/>
    <w:link w:val="35"/>
    <w:uiPriority w:val="99"/>
    <w:unhideWhenUsed/>
    <w:rsid w:val="00975E77"/>
    <w:pPr>
      <w:spacing w:after="120"/>
      <w:ind w:left="283"/>
    </w:pPr>
    <w:rPr>
      <w:sz w:val="16"/>
      <w:szCs w:val="16"/>
    </w:rPr>
  </w:style>
  <w:style w:type="character" w:customStyle="1" w:styleId="35">
    <w:name w:val="Основной текст с отступом 3 Знак"/>
    <w:basedOn w:val="a3"/>
    <w:link w:val="34"/>
    <w:uiPriority w:val="99"/>
    <w:rsid w:val="00975E77"/>
    <w:rPr>
      <w:rFonts w:ascii="Times New Roman" w:hAnsi="Times New Roman"/>
      <w:sz w:val="16"/>
      <w:szCs w:val="16"/>
    </w:rPr>
  </w:style>
  <w:style w:type="character" w:styleId="aff3">
    <w:name w:val="FollowedHyperlink"/>
    <w:basedOn w:val="a3"/>
    <w:uiPriority w:val="99"/>
    <w:semiHidden/>
    <w:unhideWhenUsed/>
    <w:rsid w:val="00975E77"/>
    <w:rPr>
      <w:color w:val="954F72" w:themeColor="followedHyperlink"/>
      <w:u w:val="single"/>
    </w:rPr>
  </w:style>
  <w:style w:type="paragraph" w:styleId="aff4">
    <w:name w:val="caption"/>
    <w:basedOn w:val="a2"/>
    <w:next w:val="a2"/>
    <w:link w:val="aff5"/>
    <w:uiPriority w:val="35"/>
    <w:unhideWhenUsed/>
    <w:qFormat/>
    <w:rsid w:val="00975E77"/>
    <w:pPr>
      <w:widowControl w:val="0"/>
      <w:jc w:val="right"/>
    </w:pPr>
    <w:rPr>
      <w:rFonts w:eastAsia="Times New Roman" w:cs="Times New Roman"/>
      <w:szCs w:val="20"/>
      <w:lang w:eastAsia="ru-RU"/>
    </w:rPr>
  </w:style>
  <w:style w:type="character" w:customStyle="1" w:styleId="aff5">
    <w:name w:val="Название объекта Знак"/>
    <w:basedOn w:val="a3"/>
    <w:link w:val="aff4"/>
    <w:uiPriority w:val="35"/>
    <w:rsid w:val="00975E77"/>
    <w:rPr>
      <w:rFonts w:ascii="Times New Roman" w:eastAsia="Times New Roman" w:hAnsi="Times New Roman" w:cs="Times New Roman"/>
      <w:sz w:val="24"/>
      <w:szCs w:val="20"/>
      <w:lang w:eastAsia="ru-RU"/>
    </w:rPr>
  </w:style>
  <w:style w:type="paragraph" w:styleId="aff6">
    <w:name w:val="Title"/>
    <w:basedOn w:val="a2"/>
    <w:next w:val="a2"/>
    <w:link w:val="aff7"/>
    <w:uiPriority w:val="99"/>
    <w:qFormat/>
    <w:rsid w:val="00975E77"/>
    <w:pPr>
      <w:widowControl w:val="0"/>
      <w:spacing w:line="240" w:lineRule="auto"/>
      <w:jc w:val="right"/>
    </w:pPr>
    <w:rPr>
      <w:rFonts w:eastAsia="Times New Roman" w:cs="Times New Roman"/>
      <w:sz w:val="20"/>
      <w:szCs w:val="20"/>
      <w:u w:val="single"/>
      <w:lang w:eastAsia="ru-RU"/>
    </w:rPr>
  </w:style>
  <w:style w:type="character" w:customStyle="1" w:styleId="aff7">
    <w:name w:val="Название Знак"/>
    <w:basedOn w:val="a3"/>
    <w:link w:val="aff6"/>
    <w:uiPriority w:val="99"/>
    <w:rsid w:val="00975E77"/>
    <w:rPr>
      <w:rFonts w:ascii="Times New Roman" w:eastAsia="Times New Roman" w:hAnsi="Times New Roman" w:cs="Times New Roman"/>
      <w:sz w:val="20"/>
      <w:szCs w:val="20"/>
      <w:u w:val="single"/>
      <w:lang w:eastAsia="ru-RU"/>
    </w:rPr>
  </w:style>
  <w:style w:type="paragraph" w:styleId="aff8">
    <w:name w:val="Body Text"/>
    <w:basedOn w:val="a2"/>
    <w:link w:val="aff9"/>
    <w:uiPriority w:val="99"/>
    <w:unhideWhenUsed/>
    <w:rsid w:val="00975E77"/>
    <w:pPr>
      <w:spacing w:before="120" w:line="240" w:lineRule="auto"/>
      <w:jc w:val="center"/>
    </w:pPr>
    <w:rPr>
      <w:rFonts w:eastAsia="Times New Roman" w:cs="Times New Roman"/>
      <w:b/>
      <w:szCs w:val="20"/>
      <w:lang w:val="en-US" w:eastAsia="ru-RU"/>
    </w:rPr>
  </w:style>
  <w:style w:type="character" w:customStyle="1" w:styleId="aff9">
    <w:name w:val="Основной текст Знак"/>
    <w:basedOn w:val="a3"/>
    <w:link w:val="aff8"/>
    <w:uiPriority w:val="99"/>
    <w:rsid w:val="00975E77"/>
    <w:rPr>
      <w:rFonts w:ascii="Times New Roman" w:eastAsia="Times New Roman" w:hAnsi="Times New Roman" w:cs="Times New Roman"/>
      <w:b/>
      <w:sz w:val="24"/>
      <w:szCs w:val="20"/>
      <w:lang w:val="en-US" w:eastAsia="ru-RU"/>
    </w:rPr>
  </w:style>
  <w:style w:type="paragraph" w:styleId="affa">
    <w:name w:val="Body Text Indent"/>
    <w:basedOn w:val="a2"/>
    <w:link w:val="affb"/>
    <w:uiPriority w:val="99"/>
    <w:unhideWhenUsed/>
    <w:rsid w:val="00975E77"/>
    <w:pPr>
      <w:spacing w:line="240" w:lineRule="exact"/>
      <w:ind w:left="318" w:hanging="142"/>
    </w:pPr>
    <w:rPr>
      <w:rFonts w:eastAsia="Times New Roman" w:cs="Times New Roman"/>
      <w:sz w:val="20"/>
      <w:szCs w:val="20"/>
      <w:lang w:eastAsia="ru-RU"/>
    </w:rPr>
  </w:style>
  <w:style w:type="character" w:customStyle="1" w:styleId="affb">
    <w:name w:val="Основной текст с отступом Знак"/>
    <w:basedOn w:val="a3"/>
    <w:link w:val="affa"/>
    <w:uiPriority w:val="99"/>
    <w:rsid w:val="00975E77"/>
    <w:rPr>
      <w:rFonts w:ascii="Times New Roman" w:eastAsia="Times New Roman" w:hAnsi="Times New Roman" w:cs="Times New Roman"/>
      <w:sz w:val="20"/>
      <w:szCs w:val="20"/>
      <w:lang w:eastAsia="ru-RU"/>
    </w:rPr>
  </w:style>
  <w:style w:type="paragraph" w:styleId="affc">
    <w:name w:val="Date"/>
    <w:basedOn w:val="a2"/>
    <w:next w:val="a2"/>
    <w:link w:val="affd"/>
    <w:uiPriority w:val="99"/>
    <w:semiHidden/>
    <w:unhideWhenUsed/>
    <w:rsid w:val="00975E77"/>
    <w:pPr>
      <w:spacing w:line="240" w:lineRule="auto"/>
    </w:pPr>
    <w:rPr>
      <w:rFonts w:eastAsia="Times New Roman" w:cs="Times New Roman"/>
      <w:szCs w:val="20"/>
      <w:lang w:eastAsia="ru-RU"/>
    </w:rPr>
  </w:style>
  <w:style w:type="character" w:customStyle="1" w:styleId="affd">
    <w:name w:val="Дата Знак"/>
    <w:basedOn w:val="a3"/>
    <w:link w:val="affc"/>
    <w:uiPriority w:val="99"/>
    <w:semiHidden/>
    <w:rsid w:val="00975E77"/>
    <w:rPr>
      <w:rFonts w:ascii="Times New Roman" w:eastAsia="Times New Roman" w:hAnsi="Times New Roman" w:cs="Times New Roman"/>
      <w:sz w:val="24"/>
      <w:szCs w:val="20"/>
      <w:lang w:eastAsia="ru-RU"/>
    </w:rPr>
  </w:style>
  <w:style w:type="paragraph" w:styleId="24">
    <w:name w:val="Body Text 2"/>
    <w:basedOn w:val="a2"/>
    <w:link w:val="25"/>
    <w:uiPriority w:val="99"/>
    <w:semiHidden/>
    <w:unhideWhenUsed/>
    <w:rsid w:val="00975E77"/>
    <w:pPr>
      <w:widowControl w:val="0"/>
      <w:spacing w:line="240" w:lineRule="auto"/>
      <w:ind w:firstLine="176"/>
    </w:pPr>
    <w:rPr>
      <w:rFonts w:eastAsia="Times New Roman" w:cs="Times New Roman"/>
      <w:sz w:val="20"/>
      <w:szCs w:val="20"/>
      <w:lang w:eastAsia="ru-RU"/>
    </w:rPr>
  </w:style>
  <w:style w:type="character" w:customStyle="1" w:styleId="25">
    <w:name w:val="Основной текст 2 Знак"/>
    <w:basedOn w:val="a3"/>
    <w:link w:val="24"/>
    <w:uiPriority w:val="99"/>
    <w:semiHidden/>
    <w:rsid w:val="00975E77"/>
    <w:rPr>
      <w:rFonts w:ascii="Times New Roman" w:eastAsia="Times New Roman" w:hAnsi="Times New Roman" w:cs="Times New Roman"/>
      <w:sz w:val="20"/>
      <w:szCs w:val="20"/>
      <w:lang w:eastAsia="ru-RU"/>
    </w:rPr>
  </w:style>
  <w:style w:type="paragraph" w:styleId="26">
    <w:name w:val="Body Text Indent 2"/>
    <w:basedOn w:val="a2"/>
    <w:link w:val="27"/>
    <w:uiPriority w:val="99"/>
    <w:unhideWhenUsed/>
    <w:rsid w:val="00975E77"/>
    <w:pPr>
      <w:spacing w:line="240" w:lineRule="exact"/>
      <w:ind w:left="460" w:hanging="142"/>
    </w:pPr>
    <w:rPr>
      <w:rFonts w:eastAsia="Times New Roman" w:cs="Times New Roman"/>
      <w:sz w:val="20"/>
      <w:szCs w:val="20"/>
      <w:lang w:eastAsia="ru-RU"/>
    </w:rPr>
  </w:style>
  <w:style w:type="character" w:customStyle="1" w:styleId="27">
    <w:name w:val="Основной текст с отступом 2 Знак"/>
    <w:basedOn w:val="a3"/>
    <w:link w:val="26"/>
    <w:uiPriority w:val="99"/>
    <w:rsid w:val="00975E77"/>
    <w:rPr>
      <w:rFonts w:ascii="Times New Roman" w:eastAsia="Times New Roman" w:hAnsi="Times New Roman" w:cs="Times New Roman"/>
      <w:sz w:val="20"/>
      <w:szCs w:val="20"/>
      <w:lang w:eastAsia="ru-RU"/>
    </w:rPr>
  </w:style>
  <w:style w:type="paragraph" w:styleId="affe">
    <w:name w:val="Plain Text"/>
    <w:basedOn w:val="a2"/>
    <w:link w:val="afff"/>
    <w:uiPriority w:val="99"/>
    <w:semiHidden/>
    <w:unhideWhenUsed/>
    <w:rsid w:val="00975E77"/>
    <w:pPr>
      <w:spacing w:line="240" w:lineRule="auto"/>
    </w:pPr>
    <w:rPr>
      <w:rFonts w:ascii="Courier New" w:eastAsia="Times New Roman" w:hAnsi="Courier New" w:cs="Times New Roman"/>
      <w:sz w:val="20"/>
      <w:szCs w:val="20"/>
      <w:lang w:eastAsia="ru-RU"/>
    </w:rPr>
  </w:style>
  <w:style w:type="character" w:customStyle="1" w:styleId="afff">
    <w:name w:val="Текст Знак"/>
    <w:basedOn w:val="a3"/>
    <w:link w:val="affe"/>
    <w:uiPriority w:val="99"/>
    <w:semiHidden/>
    <w:rsid w:val="00975E77"/>
    <w:rPr>
      <w:rFonts w:ascii="Courier New" w:eastAsia="Times New Roman" w:hAnsi="Courier New" w:cs="Times New Roman"/>
      <w:sz w:val="20"/>
      <w:szCs w:val="20"/>
      <w:lang w:eastAsia="ru-RU"/>
    </w:rPr>
  </w:style>
  <w:style w:type="paragraph" w:customStyle="1" w:styleId="afff0">
    <w:name w:val="ПРОПИСНЫМИ"/>
    <w:basedOn w:val="a2"/>
    <w:uiPriority w:val="99"/>
    <w:rsid w:val="00975E77"/>
    <w:pPr>
      <w:keepLines/>
      <w:suppressAutoHyphens/>
      <w:jc w:val="center"/>
    </w:pPr>
    <w:rPr>
      <w:rFonts w:eastAsia="Times New Roman" w:cs="Times New Roman"/>
      <w:b/>
      <w:caps/>
      <w:sz w:val="32"/>
      <w:szCs w:val="20"/>
      <w:lang w:eastAsia="ru-RU"/>
    </w:rPr>
  </w:style>
  <w:style w:type="paragraph" w:customStyle="1" w:styleId="16">
    <w:name w:val="Обычный1"/>
    <w:uiPriority w:val="99"/>
    <w:rsid w:val="00975E77"/>
    <w:pPr>
      <w:widowControl w:val="0"/>
      <w:snapToGrid w:val="0"/>
      <w:spacing w:before="240" w:after="0" w:line="276" w:lineRule="auto"/>
      <w:jc w:val="both"/>
    </w:pPr>
    <w:rPr>
      <w:rFonts w:ascii="Times New Roman" w:eastAsia="Times New Roman" w:hAnsi="Times New Roman" w:cs="Times New Roman"/>
      <w:sz w:val="20"/>
      <w:szCs w:val="20"/>
      <w:lang w:eastAsia="ru-RU"/>
    </w:rPr>
  </w:style>
  <w:style w:type="paragraph" w:customStyle="1" w:styleId="17">
    <w:name w:val="заголовок 1"/>
    <w:basedOn w:val="a2"/>
    <w:next w:val="a2"/>
    <w:uiPriority w:val="99"/>
    <w:rsid w:val="00975E77"/>
    <w:pPr>
      <w:keepNext/>
      <w:widowControl w:val="0"/>
      <w:spacing w:line="240" w:lineRule="auto"/>
      <w:jc w:val="right"/>
    </w:pPr>
    <w:rPr>
      <w:rFonts w:eastAsia="Times New Roman" w:cs="Times New Roman"/>
      <w:b/>
      <w:sz w:val="20"/>
      <w:szCs w:val="20"/>
      <w:lang w:val="en-US" w:eastAsia="ru-RU"/>
    </w:rPr>
  </w:style>
  <w:style w:type="paragraph" w:customStyle="1" w:styleId="afff1">
    <w:name w:val="Âåðõíèé êîëîíòèòóë"/>
    <w:basedOn w:val="a2"/>
    <w:uiPriority w:val="99"/>
    <w:rsid w:val="00975E77"/>
    <w:pPr>
      <w:tabs>
        <w:tab w:val="center" w:pos="4153"/>
        <w:tab w:val="right" w:pos="8306"/>
      </w:tabs>
      <w:autoSpaceDE w:val="0"/>
      <w:autoSpaceDN w:val="0"/>
      <w:adjustRightInd w:val="0"/>
      <w:spacing w:line="240" w:lineRule="auto"/>
    </w:pPr>
    <w:rPr>
      <w:rFonts w:eastAsia="Times New Roman" w:cs="Times New Roman"/>
      <w:sz w:val="20"/>
      <w:szCs w:val="20"/>
      <w:lang w:eastAsia="ru-RU"/>
    </w:rPr>
  </w:style>
  <w:style w:type="paragraph" w:customStyle="1" w:styleId="110">
    <w:name w:val="Обычный11"/>
    <w:uiPriority w:val="99"/>
    <w:rsid w:val="00975E77"/>
    <w:pPr>
      <w:spacing w:after="0" w:line="240" w:lineRule="auto"/>
    </w:pPr>
    <w:rPr>
      <w:rFonts w:ascii="Arial" w:eastAsia="Times New Roman" w:hAnsi="Arial" w:cs="Times New Roman"/>
      <w:sz w:val="20"/>
      <w:szCs w:val="20"/>
      <w:lang w:eastAsia="ru-RU"/>
    </w:rPr>
  </w:style>
  <w:style w:type="character" w:customStyle="1" w:styleId="18">
    <w:name w:val="Верхний колонтитул Знак1"/>
    <w:basedOn w:val="a3"/>
    <w:locked/>
    <w:rsid w:val="00975E77"/>
  </w:style>
  <w:style w:type="character" w:customStyle="1" w:styleId="19">
    <w:name w:val="Текст примечания Знак1"/>
    <w:basedOn w:val="a3"/>
    <w:uiPriority w:val="99"/>
    <w:semiHidden/>
    <w:locked/>
    <w:rsid w:val="00975E77"/>
    <w:rPr>
      <w:sz w:val="20"/>
      <w:szCs w:val="20"/>
    </w:rPr>
  </w:style>
  <w:style w:type="character" w:customStyle="1" w:styleId="1a">
    <w:name w:val="Тема примечания Знак1"/>
    <w:basedOn w:val="19"/>
    <w:uiPriority w:val="99"/>
    <w:semiHidden/>
    <w:locked/>
    <w:rsid w:val="00975E77"/>
    <w:rPr>
      <w:b/>
      <w:bCs/>
      <w:sz w:val="20"/>
      <w:szCs w:val="20"/>
    </w:rPr>
  </w:style>
  <w:style w:type="character" w:customStyle="1" w:styleId="apple-style-span">
    <w:name w:val="apple-style-span"/>
    <w:uiPriority w:val="99"/>
    <w:rsid w:val="00975E77"/>
  </w:style>
  <w:style w:type="paragraph" w:customStyle="1" w:styleId="msonormalbullet1gif">
    <w:name w:val="msonormalbullet1.gif"/>
    <w:basedOn w:val="a2"/>
    <w:uiPriority w:val="99"/>
    <w:rsid w:val="00975E77"/>
    <w:pPr>
      <w:spacing w:before="100" w:beforeAutospacing="1" w:after="100" w:afterAutospacing="1" w:line="240" w:lineRule="auto"/>
    </w:pPr>
    <w:rPr>
      <w:rFonts w:eastAsia="Times New Roman" w:cs="Times New Roman"/>
      <w:szCs w:val="24"/>
      <w:lang w:eastAsia="ru-RU"/>
    </w:rPr>
  </w:style>
  <w:style w:type="paragraph" w:customStyle="1" w:styleId="msonormalbullet2gif">
    <w:name w:val="msonormalbullet2.gif"/>
    <w:basedOn w:val="a2"/>
    <w:uiPriority w:val="99"/>
    <w:rsid w:val="00975E77"/>
    <w:pPr>
      <w:spacing w:before="100" w:beforeAutospacing="1" w:after="100" w:afterAutospacing="1" w:line="240" w:lineRule="auto"/>
    </w:pPr>
    <w:rPr>
      <w:rFonts w:eastAsia="Times New Roman" w:cs="Times New Roman"/>
      <w:szCs w:val="24"/>
      <w:lang w:eastAsia="ru-RU"/>
    </w:rPr>
  </w:style>
  <w:style w:type="paragraph" w:customStyle="1" w:styleId="msonormalbullet3gif">
    <w:name w:val="msonormalbullet3.gif"/>
    <w:basedOn w:val="a2"/>
    <w:uiPriority w:val="99"/>
    <w:rsid w:val="00975E77"/>
    <w:pPr>
      <w:spacing w:before="100" w:beforeAutospacing="1" w:after="100" w:afterAutospacing="1" w:line="240" w:lineRule="auto"/>
    </w:pPr>
    <w:rPr>
      <w:rFonts w:eastAsia="Times New Roman" w:cs="Times New Roman"/>
      <w:szCs w:val="24"/>
      <w:lang w:eastAsia="ru-RU"/>
    </w:rPr>
  </w:style>
  <w:style w:type="paragraph" w:styleId="afff2">
    <w:name w:val="TOC Heading"/>
    <w:basedOn w:val="1"/>
    <w:next w:val="a2"/>
    <w:uiPriority w:val="39"/>
    <w:unhideWhenUsed/>
    <w:qFormat/>
    <w:rsid w:val="00667F12"/>
    <w:pPr>
      <w:spacing w:line="276" w:lineRule="auto"/>
      <w:outlineLvl w:val="9"/>
    </w:pPr>
  </w:style>
  <w:style w:type="paragraph" w:styleId="41">
    <w:name w:val="toc 4"/>
    <w:basedOn w:val="a2"/>
    <w:next w:val="a2"/>
    <w:autoRedefine/>
    <w:uiPriority w:val="39"/>
    <w:unhideWhenUsed/>
    <w:rsid w:val="006D51D3"/>
    <w:pPr>
      <w:tabs>
        <w:tab w:val="left" w:pos="1134"/>
        <w:tab w:val="right" w:leader="dot" w:pos="9639"/>
      </w:tabs>
      <w:ind w:firstLine="0"/>
    </w:pPr>
  </w:style>
  <w:style w:type="paragraph" w:styleId="51">
    <w:name w:val="toc 5"/>
    <w:basedOn w:val="a2"/>
    <w:next w:val="a2"/>
    <w:autoRedefine/>
    <w:uiPriority w:val="39"/>
    <w:unhideWhenUsed/>
    <w:rsid w:val="006D51D3"/>
    <w:pPr>
      <w:tabs>
        <w:tab w:val="left" w:pos="1701"/>
        <w:tab w:val="right" w:leader="dot" w:pos="9629"/>
      </w:tabs>
      <w:ind w:firstLine="0"/>
    </w:pPr>
  </w:style>
  <w:style w:type="paragraph" w:styleId="61">
    <w:name w:val="toc 6"/>
    <w:basedOn w:val="a2"/>
    <w:next w:val="a2"/>
    <w:autoRedefine/>
    <w:uiPriority w:val="39"/>
    <w:unhideWhenUsed/>
    <w:rsid w:val="006D51D3"/>
    <w:pPr>
      <w:tabs>
        <w:tab w:val="left" w:pos="2127"/>
        <w:tab w:val="right" w:leader="dot" w:pos="9629"/>
      </w:tabs>
      <w:ind w:firstLine="0"/>
    </w:pPr>
    <w:rPr>
      <w:rFonts w:eastAsiaTheme="minorEastAsia"/>
      <w:lang w:eastAsia="ru-RU"/>
    </w:rPr>
  </w:style>
  <w:style w:type="paragraph" w:styleId="71">
    <w:name w:val="toc 7"/>
    <w:basedOn w:val="a2"/>
    <w:next w:val="a2"/>
    <w:autoRedefine/>
    <w:uiPriority w:val="39"/>
    <w:unhideWhenUsed/>
    <w:rsid w:val="00975E77"/>
    <w:pPr>
      <w:spacing w:after="100"/>
      <w:ind w:left="1320"/>
    </w:pPr>
    <w:rPr>
      <w:rFonts w:eastAsiaTheme="minorEastAsia"/>
      <w:lang w:eastAsia="ru-RU"/>
    </w:rPr>
  </w:style>
  <w:style w:type="paragraph" w:styleId="81">
    <w:name w:val="toc 8"/>
    <w:basedOn w:val="a2"/>
    <w:next w:val="a2"/>
    <w:autoRedefine/>
    <w:uiPriority w:val="39"/>
    <w:unhideWhenUsed/>
    <w:rsid w:val="00975E77"/>
    <w:pPr>
      <w:spacing w:after="100"/>
      <w:ind w:left="1540"/>
    </w:pPr>
    <w:rPr>
      <w:rFonts w:eastAsiaTheme="minorEastAsia"/>
      <w:lang w:eastAsia="ru-RU"/>
    </w:rPr>
  </w:style>
  <w:style w:type="paragraph" w:styleId="91">
    <w:name w:val="toc 9"/>
    <w:basedOn w:val="a2"/>
    <w:next w:val="a2"/>
    <w:autoRedefine/>
    <w:uiPriority w:val="39"/>
    <w:unhideWhenUsed/>
    <w:rsid w:val="00975E77"/>
    <w:pPr>
      <w:spacing w:after="100"/>
      <w:ind w:left="1760"/>
    </w:pPr>
    <w:rPr>
      <w:rFonts w:eastAsiaTheme="minorEastAsia"/>
      <w:lang w:eastAsia="ru-RU"/>
    </w:rPr>
  </w:style>
  <w:style w:type="paragraph" w:customStyle="1" w:styleId="toleft">
    <w:name w:val="toleft"/>
    <w:basedOn w:val="a2"/>
    <w:uiPriority w:val="99"/>
    <w:rsid w:val="00975E77"/>
    <w:pPr>
      <w:spacing w:before="100" w:beforeAutospacing="1" w:after="100" w:afterAutospacing="1" w:line="240" w:lineRule="auto"/>
    </w:pPr>
    <w:rPr>
      <w:rFonts w:eastAsia="Times New Roman" w:cs="Times New Roman"/>
      <w:szCs w:val="24"/>
      <w:lang w:eastAsia="ru-RU"/>
    </w:rPr>
  </w:style>
  <w:style w:type="paragraph" w:styleId="HTML">
    <w:name w:val="HTML Preformatted"/>
    <w:basedOn w:val="a2"/>
    <w:link w:val="HTML0"/>
    <w:uiPriority w:val="99"/>
    <w:semiHidden/>
    <w:unhideWhenUsed/>
    <w:rsid w:val="0097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uiPriority w:val="99"/>
    <w:semiHidden/>
    <w:rsid w:val="00975E77"/>
    <w:rPr>
      <w:rFonts w:ascii="Courier New" w:eastAsia="Times New Roman" w:hAnsi="Courier New" w:cs="Courier New"/>
      <w:sz w:val="20"/>
      <w:szCs w:val="20"/>
      <w:lang w:eastAsia="ru-RU"/>
    </w:rPr>
  </w:style>
  <w:style w:type="character" w:customStyle="1" w:styleId="blk">
    <w:name w:val="blk"/>
    <w:basedOn w:val="a3"/>
    <w:rsid w:val="00975E77"/>
  </w:style>
  <w:style w:type="paragraph" w:customStyle="1" w:styleId="Style5">
    <w:name w:val="Style5"/>
    <w:basedOn w:val="a2"/>
    <w:uiPriority w:val="99"/>
    <w:rsid w:val="00975E77"/>
    <w:pPr>
      <w:widowControl w:val="0"/>
      <w:autoSpaceDE w:val="0"/>
      <w:autoSpaceDN w:val="0"/>
      <w:adjustRightInd w:val="0"/>
      <w:spacing w:line="260" w:lineRule="exact"/>
      <w:ind w:firstLine="274"/>
    </w:pPr>
    <w:rPr>
      <w:rFonts w:ascii="Arial" w:eastAsia="MS Mincho" w:hAnsi="Arial" w:cs="Arial"/>
      <w:szCs w:val="24"/>
      <w:lang w:eastAsia="ru-RU"/>
    </w:rPr>
  </w:style>
  <w:style w:type="character" w:customStyle="1" w:styleId="FontStyle25">
    <w:name w:val="Font Style25"/>
    <w:uiPriority w:val="99"/>
    <w:rsid w:val="00975E77"/>
    <w:rPr>
      <w:rFonts w:ascii="Times New Roman" w:hAnsi="Times New Roman" w:cs="Times New Roman"/>
      <w:sz w:val="18"/>
      <w:szCs w:val="18"/>
    </w:rPr>
  </w:style>
  <w:style w:type="paragraph" w:customStyle="1" w:styleId="Style11">
    <w:name w:val="Style11"/>
    <w:basedOn w:val="a2"/>
    <w:uiPriority w:val="99"/>
    <w:rsid w:val="00975E77"/>
    <w:pPr>
      <w:widowControl w:val="0"/>
      <w:autoSpaceDE w:val="0"/>
      <w:autoSpaceDN w:val="0"/>
      <w:adjustRightInd w:val="0"/>
      <w:spacing w:line="259" w:lineRule="exact"/>
      <w:ind w:hanging="259"/>
    </w:pPr>
    <w:rPr>
      <w:rFonts w:ascii="Arial" w:eastAsia="MS Mincho" w:hAnsi="Arial" w:cs="Arial"/>
      <w:szCs w:val="24"/>
      <w:lang w:eastAsia="ru-RU"/>
    </w:rPr>
  </w:style>
  <w:style w:type="character" w:styleId="afff3">
    <w:name w:val="Subtle Reference"/>
    <w:basedOn w:val="a3"/>
    <w:uiPriority w:val="31"/>
    <w:qFormat/>
    <w:rsid w:val="00975E77"/>
    <w:rPr>
      <w:rFonts w:ascii="Times New Roman" w:hAnsi="Times New Roman"/>
      <w:color w:val="ED7D31" w:themeColor="accent2"/>
      <w:sz w:val="28"/>
      <w:u w:val="single"/>
    </w:rPr>
  </w:style>
  <w:style w:type="character" w:customStyle="1" w:styleId="FontStyle69">
    <w:name w:val="Font Style69"/>
    <w:basedOn w:val="a3"/>
    <w:uiPriority w:val="99"/>
    <w:rsid w:val="00975E77"/>
    <w:rPr>
      <w:rFonts w:ascii="Times New Roman" w:hAnsi="Times New Roman" w:cs="Times New Roman"/>
      <w:b/>
      <w:bCs/>
      <w:sz w:val="18"/>
      <w:szCs w:val="18"/>
    </w:rPr>
  </w:style>
  <w:style w:type="character" w:customStyle="1" w:styleId="FontStyle86">
    <w:name w:val="Font Style86"/>
    <w:basedOn w:val="a3"/>
    <w:uiPriority w:val="99"/>
    <w:rsid w:val="00975E77"/>
    <w:rPr>
      <w:rFonts w:ascii="Times New Roman" w:hAnsi="Times New Roman" w:cs="Times New Roman"/>
      <w:sz w:val="18"/>
      <w:szCs w:val="18"/>
    </w:rPr>
  </w:style>
  <w:style w:type="character" w:customStyle="1" w:styleId="FontStyle21">
    <w:name w:val="Font Style21"/>
    <w:uiPriority w:val="99"/>
    <w:rsid w:val="00975E77"/>
    <w:rPr>
      <w:rFonts w:ascii="Arial" w:hAnsi="Arial" w:cs="Arial"/>
      <w:b/>
      <w:bCs/>
      <w:sz w:val="20"/>
      <w:szCs w:val="20"/>
    </w:rPr>
  </w:style>
  <w:style w:type="character" w:customStyle="1" w:styleId="CharStyle227">
    <w:name w:val="CharStyle227"/>
    <w:basedOn w:val="a3"/>
    <w:rsid w:val="00975E77"/>
    <w:rPr>
      <w:rFonts w:ascii="Arial" w:eastAsia="Times New Roman" w:hAnsi="Arial" w:cs="Arial"/>
      <w:sz w:val="20"/>
      <w:szCs w:val="20"/>
    </w:rPr>
  </w:style>
  <w:style w:type="character" w:customStyle="1" w:styleId="Arial">
    <w:name w:val="Основной текст + Arial"/>
    <w:aliases w:val="6,5 pt,Полужирный3,Интервал 0 pt5,Основной текст + 6"/>
    <w:basedOn w:val="a3"/>
    <w:rsid w:val="00975E77"/>
    <w:rPr>
      <w:rFonts w:ascii="Arial" w:hAnsi="Arial" w:cs="Arial"/>
      <w:b/>
      <w:bCs/>
      <w:spacing w:val="1"/>
      <w:sz w:val="13"/>
      <w:szCs w:val="13"/>
      <w:u w:val="none"/>
    </w:rPr>
  </w:style>
  <w:style w:type="character" w:customStyle="1" w:styleId="LucidaSansUnicode">
    <w:name w:val="Основной текст + Lucida Sans Unicode"/>
    <w:aliases w:val="62,5 pt2,Интервал 0 pt4"/>
    <w:basedOn w:val="a3"/>
    <w:uiPriority w:val="99"/>
    <w:rsid w:val="00975E77"/>
    <w:rPr>
      <w:rFonts w:ascii="Lucida Sans Unicode" w:hAnsi="Lucida Sans Unicode" w:cs="Lucida Sans Unicode"/>
      <w:spacing w:val="-2"/>
      <w:sz w:val="13"/>
      <w:szCs w:val="13"/>
      <w:u w:val="none"/>
    </w:rPr>
  </w:style>
  <w:style w:type="character" w:customStyle="1" w:styleId="LucidaSansUnicode1">
    <w:name w:val="Основной текст + Lucida Sans Unicode1"/>
    <w:aliases w:val="61,5 pt1,Малые прописные,Интервал 0 pt1,Основной текст + Segoe UI1,7 pt1,Курсив1"/>
    <w:basedOn w:val="a3"/>
    <w:uiPriority w:val="99"/>
    <w:rsid w:val="00975E77"/>
    <w:rPr>
      <w:rFonts w:ascii="Lucida Sans Unicode" w:hAnsi="Lucida Sans Unicode" w:cs="Lucida Sans Unicode"/>
      <w:smallCaps/>
      <w:spacing w:val="-2"/>
      <w:sz w:val="13"/>
      <w:szCs w:val="13"/>
      <w:u w:val="none"/>
    </w:rPr>
  </w:style>
  <w:style w:type="character" w:customStyle="1" w:styleId="Calibri">
    <w:name w:val="Основной текст + Calibri"/>
    <w:aliases w:val="Полужирный,Интервал 0 pt2,Основной текст + Calibri5,9,5 pt26,Интервал 0 pt50,Основной текст (2) + 6 pt,Основной текст (2) + 12 pt"/>
    <w:basedOn w:val="a3"/>
    <w:rsid w:val="00975E77"/>
    <w:rPr>
      <w:rFonts w:ascii="Calibri" w:hAnsi="Calibri" w:cs="Calibri"/>
      <w:b/>
      <w:bCs/>
      <w:spacing w:val="5"/>
      <w:sz w:val="15"/>
      <w:szCs w:val="15"/>
      <w:u w:val="none"/>
    </w:rPr>
  </w:style>
  <w:style w:type="character" w:customStyle="1" w:styleId="Calibri4">
    <w:name w:val="Основной текст + Calibri4"/>
    <w:aliases w:val="91,5 pt9,Полужирный5,Интервал 0 pt33"/>
    <w:basedOn w:val="a3"/>
    <w:uiPriority w:val="99"/>
    <w:rsid w:val="00975E77"/>
    <w:rPr>
      <w:rFonts w:ascii="Calibri" w:hAnsi="Calibri" w:cs="Calibri"/>
      <w:b/>
      <w:bCs/>
      <w:spacing w:val="3"/>
      <w:sz w:val="19"/>
      <w:szCs w:val="19"/>
      <w:u w:val="none"/>
    </w:rPr>
  </w:style>
  <w:style w:type="character" w:customStyle="1" w:styleId="0pt">
    <w:name w:val="Основной текст + Интервал 0 pt"/>
    <w:basedOn w:val="a3"/>
    <w:uiPriority w:val="99"/>
    <w:rsid w:val="00975E77"/>
    <w:rPr>
      <w:rFonts w:ascii="Lucida Sans Unicode" w:hAnsi="Lucida Sans Unicode" w:cs="Lucida Sans Unicode"/>
      <w:spacing w:val="1"/>
      <w:sz w:val="18"/>
      <w:szCs w:val="18"/>
      <w:u w:val="none"/>
    </w:rPr>
  </w:style>
  <w:style w:type="character" w:customStyle="1" w:styleId="afff4">
    <w:name w:val="Основной текст + Малые прописные"/>
    <w:basedOn w:val="a3"/>
    <w:uiPriority w:val="99"/>
    <w:rsid w:val="00975E77"/>
    <w:rPr>
      <w:rFonts w:ascii="Times New Roman" w:hAnsi="Times New Roman" w:cs="Times New Roman"/>
      <w:smallCaps/>
      <w:sz w:val="18"/>
      <w:szCs w:val="18"/>
      <w:u w:val="none"/>
    </w:rPr>
  </w:style>
  <w:style w:type="character" w:customStyle="1" w:styleId="62">
    <w:name w:val="Основной текст (6)_"/>
    <w:basedOn w:val="a3"/>
    <w:link w:val="610"/>
    <w:rsid w:val="00975E77"/>
    <w:rPr>
      <w:rFonts w:ascii="Palatino Linotype" w:hAnsi="Palatino Linotype" w:cs="Palatino Linotype"/>
      <w:spacing w:val="5"/>
      <w:sz w:val="14"/>
      <w:szCs w:val="14"/>
      <w:shd w:val="clear" w:color="auto" w:fill="FFFFFF"/>
    </w:rPr>
  </w:style>
  <w:style w:type="paragraph" w:customStyle="1" w:styleId="610">
    <w:name w:val="Основной текст (6)1"/>
    <w:basedOn w:val="a2"/>
    <w:link w:val="62"/>
    <w:rsid w:val="00975E77"/>
    <w:pPr>
      <w:widowControl w:val="0"/>
      <w:shd w:val="clear" w:color="auto" w:fill="FFFFFF"/>
      <w:spacing w:after="120" w:line="187" w:lineRule="exact"/>
      <w:ind w:hanging="220"/>
    </w:pPr>
    <w:rPr>
      <w:rFonts w:ascii="Palatino Linotype" w:hAnsi="Palatino Linotype" w:cs="Palatino Linotype"/>
      <w:spacing w:val="5"/>
      <w:sz w:val="14"/>
      <w:szCs w:val="14"/>
    </w:rPr>
  </w:style>
  <w:style w:type="character" w:customStyle="1" w:styleId="1b">
    <w:name w:val="Основной текст Знак1"/>
    <w:basedOn w:val="a3"/>
    <w:uiPriority w:val="99"/>
    <w:locked/>
    <w:rsid w:val="00975E77"/>
    <w:rPr>
      <w:rFonts w:ascii="Lucida Sans Unicode" w:hAnsi="Lucida Sans Unicode" w:cs="Lucida Sans Unicode"/>
      <w:sz w:val="18"/>
      <w:szCs w:val="18"/>
      <w:u w:val="none"/>
    </w:rPr>
  </w:style>
  <w:style w:type="paragraph" w:styleId="afff5">
    <w:name w:val="endnote text"/>
    <w:basedOn w:val="a2"/>
    <w:link w:val="afff6"/>
    <w:uiPriority w:val="99"/>
    <w:semiHidden/>
    <w:unhideWhenUsed/>
    <w:rsid w:val="00975E77"/>
    <w:pPr>
      <w:spacing w:line="240" w:lineRule="auto"/>
    </w:pPr>
    <w:rPr>
      <w:sz w:val="20"/>
      <w:szCs w:val="20"/>
    </w:rPr>
  </w:style>
  <w:style w:type="character" w:customStyle="1" w:styleId="afff6">
    <w:name w:val="Текст концевой сноски Знак"/>
    <w:basedOn w:val="a3"/>
    <w:link w:val="afff5"/>
    <w:uiPriority w:val="99"/>
    <w:semiHidden/>
    <w:rsid w:val="00975E77"/>
    <w:rPr>
      <w:rFonts w:ascii="Times New Roman" w:hAnsi="Times New Roman"/>
      <w:sz w:val="20"/>
      <w:szCs w:val="20"/>
    </w:rPr>
  </w:style>
  <w:style w:type="character" w:styleId="afff7">
    <w:name w:val="endnote reference"/>
    <w:basedOn w:val="a3"/>
    <w:uiPriority w:val="99"/>
    <w:semiHidden/>
    <w:unhideWhenUsed/>
    <w:rsid w:val="00975E77"/>
    <w:rPr>
      <w:vertAlign w:val="superscript"/>
    </w:rPr>
  </w:style>
  <w:style w:type="paragraph" w:styleId="afff8">
    <w:name w:val="Revision"/>
    <w:hidden/>
    <w:uiPriority w:val="99"/>
    <w:semiHidden/>
    <w:rsid w:val="00975E77"/>
    <w:pPr>
      <w:spacing w:after="0" w:line="240" w:lineRule="auto"/>
    </w:pPr>
    <w:rPr>
      <w:rFonts w:ascii="Times New Roman" w:hAnsi="Times New Roman"/>
      <w:sz w:val="24"/>
    </w:rPr>
  </w:style>
  <w:style w:type="paragraph" w:customStyle="1" w:styleId="1c">
    <w:name w:val="Без интервала1"/>
    <w:uiPriority w:val="1"/>
    <w:qFormat/>
    <w:rsid w:val="00975E77"/>
    <w:pPr>
      <w:spacing w:after="0" w:line="240" w:lineRule="auto"/>
    </w:pPr>
    <w:rPr>
      <w:rFonts w:ascii="Times New Roman" w:eastAsia="Times New Roman" w:hAnsi="Times New Roman" w:cs="Times New Roman"/>
      <w:sz w:val="24"/>
      <w:szCs w:val="24"/>
      <w:lang w:eastAsia="ru-RU"/>
    </w:rPr>
  </w:style>
  <w:style w:type="paragraph" w:customStyle="1" w:styleId="140">
    <w:name w:val="Адресат 14"/>
    <w:basedOn w:val="a2"/>
    <w:uiPriority w:val="99"/>
    <w:rsid w:val="00975E77"/>
    <w:pPr>
      <w:widowControl w:val="0"/>
      <w:spacing w:after="120" w:line="240" w:lineRule="auto"/>
    </w:pPr>
    <w:rPr>
      <w:rFonts w:eastAsia="Times New Roman" w:cs="Times New Roman"/>
      <w:sz w:val="28"/>
      <w:szCs w:val="24"/>
      <w:lang w:eastAsia="ru-RU"/>
    </w:rPr>
  </w:style>
  <w:style w:type="character" w:customStyle="1" w:styleId="iceouttxt">
    <w:name w:val="iceouttxt"/>
    <w:basedOn w:val="a3"/>
    <w:rsid w:val="00975E77"/>
  </w:style>
  <w:style w:type="character" w:customStyle="1" w:styleId="r">
    <w:name w:val="r"/>
    <w:basedOn w:val="a3"/>
    <w:rsid w:val="00975E77"/>
  </w:style>
  <w:style w:type="paragraph" w:customStyle="1" w:styleId="1d">
    <w:name w:val="Абзац списка1"/>
    <w:basedOn w:val="a2"/>
    <w:uiPriority w:val="99"/>
    <w:rsid w:val="00975E77"/>
    <w:pPr>
      <w:suppressAutoHyphens/>
      <w:overflowPunct w:val="0"/>
      <w:autoSpaceDE w:val="0"/>
      <w:autoSpaceDN w:val="0"/>
      <w:adjustRightInd w:val="0"/>
      <w:ind w:left="720"/>
      <w:textAlignment w:val="baseline"/>
    </w:pPr>
    <w:rPr>
      <w:rFonts w:eastAsia="Times New Roman" w:cs="Times New Roman"/>
      <w:kern w:val="1"/>
      <w:szCs w:val="20"/>
      <w:lang w:eastAsia="ru-RU"/>
    </w:rPr>
  </w:style>
  <w:style w:type="paragraph" w:customStyle="1" w:styleId="ConsPlusNonformat">
    <w:name w:val="ConsPlusNonformat"/>
    <w:uiPriority w:val="99"/>
    <w:rsid w:val="00975E7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8">
    <w:name w:val="Основной текст (2)_"/>
    <w:basedOn w:val="a3"/>
    <w:link w:val="29"/>
    <w:locked/>
    <w:rsid w:val="00975E77"/>
    <w:rPr>
      <w:rFonts w:ascii="Times New Roman" w:eastAsia="Times New Roman" w:hAnsi="Times New Roman" w:cs="Times New Roman"/>
      <w:shd w:val="clear" w:color="auto" w:fill="FFFFFF"/>
    </w:rPr>
  </w:style>
  <w:style w:type="paragraph" w:customStyle="1" w:styleId="29">
    <w:name w:val="Основной текст (2)"/>
    <w:basedOn w:val="a2"/>
    <w:link w:val="28"/>
    <w:rsid w:val="00975E77"/>
    <w:pPr>
      <w:widowControl w:val="0"/>
      <w:shd w:val="clear" w:color="auto" w:fill="FFFFFF"/>
      <w:spacing w:line="270" w:lineRule="exact"/>
      <w:ind w:hanging="360"/>
      <w:jc w:val="right"/>
    </w:pPr>
    <w:rPr>
      <w:rFonts w:eastAsia="Times New Roman" w:cs="Times New Roman"/>
    </w:rPr>
  </w:style>
  <w:style w:type="character" w:customStyle="1" w:styleId="130">
    <w:name w:val="Основной текст (13)_"/>
    <w:basedOn w:val="a3"/>
    <w:link w:val="131"/>
    <w:semiHidden/>
    <w:locked/>
    <w:rsid w:val="00975E77"/>
    <w:rPr>
      <w:rFonts w:ascii="Times New Roman" w:eastAsia="Times New Roman" w:hAnsi="Times New Roman" w:cs="Times New Roman"/>
      <w:b/>
      <w:bCs/>
      <w:sz w:val="21"/>
      <w:szCs w:val="21"/>
      <w:shd w:val="clear" w:color="auto" w:fill="FFFFFF"/>
    </w:rPr>
  </w:style>
  <w:style w:type="paragraph" w:customStyle="1" w:styleId="131">
    <w:name w:val="Основной текст (13)"/>
    <w:basedOn w:val="a2"/>
    <w:link w:val="130"/>
    <w:semiHidden/>
    <w:rsid w:val="00975E77"/>
    <w:pPr>
      <w:widowControl w:val="0"/>
      <w:shd w:val="clear" w:color="auto" w:fill="FFFFFF"/>
      <w:spacing w:line="418" w:lineRule="exact"/>
    </w:pPr>
    <w:rPr>
      <w:rFonts w:eastAsia="Times New Roman" w:cs="Times New Roman"/>
      <w:b/>
      <w:bCs/>
      <w:sz w:val="21"/>
      <w:szCs w:val="21"/>
    </w:rPr>
  </w:style>
  <w:style w:type="character" w:customStyle="1" w:styleId="afff9">
    <w:name w:val="Основной текст_"/>
    <w:basedOn w:val="a3"/>
    <w:link w:val="82"/>
    <w:locked/>
    <w:rsid w:val="00975E77"/>
    <w:rPr>
      <w:rFonts w:ascii="Times New Roman" w:eastAsia="Times New Roman" w:hAnsi="Times New Roman" w:cs="Times New Roman"/>
      <w:sz w:val="21"/>
      <w:szCs w:val="21"/>
      <w:shd w:val="clear" w:color="auto" w:fill="FFFFFF"/>
    </w:rPr>
  </w:style>
  <w:style w:type="paragraph" w:customStyle="1" w:styleId="82">
    <w:name w:val="Основной текст8"/>
    <w:basedOn w:val="a2"/>
    <w:link w:val="afff9"/>
    <w:semiHidden/>
    <w:rsid w:val="00975E77"/>
    <w:pPr>
      <w:widowControl w:val="0"/>
      <w:shd w:val="clear" w:color="auto" w:fill="FFFFFF"/>
      <w:spacing w:line="418" w:lineRule="exact"/>
      <w:ind w:hanging="300"/>
    </w:pPr>
    <w:rPr>
      <w:rFonts w:eastAsia="Times New Roman" w:cs="Times New Roman"/>
      <w:sz w:val="21"/>
      <w:szCs w:val="21"/>
    </w:rPr>
  </w:style>
  <w:style w:type="character" w:customStyle="1" w:styleId="52">
    <w:name w:val="Заголовок №5_"/>
    <w:basedOn w:val="a3"/>
    <w:link w:val="53"/>
    <w:semiHidden/>
    <w:locked/>
    <w:rsid w:val="00975E77"/>
    <w:rPr>
      <w:rFonts w:ascii="Arial Narrow" w:eastAsia="Arial Narrow" w:hAnsi="Arial Narrow" w:cs="Arial Narrow"/>
      <w:b/>
      <w:bCs/>
      <w:sz w:val="26"/>
      <w:szCs w:val="26"/>
      <w:shd w:val="clear" w:color="auto" w:fill="FFFFFF"/>
    </w:rPr>
  </w:style>
  <w:style w:type="paragraph" w:customStyle="1" w:styleId="53">
    <w:name w:val="Заголовок №5"/>
    <w:basedOn w:val="a2"/>
    <w:link w:val="52"/>
    <w:semiHidden/>
    <w:rsid w:val="00975E77"/>
    <w:pPr>
      <w:widowControl w:val="0"/>
      <w:shd w:val="clear" w:color="auto" w:fill="FFFFFF"/>
      <w:spacing w:line="0" w:lineRule="atLeast"/>
      <w:outlineLvl w:val="4"/>
    </w:pPr>
    <w:rPr>
      <w:rFonts w:ascii="Arial Narrow" w:eastAsia="Arial Narrow" w:hAnsi="Arial Narrow" w:cs="Arial Narrow"/>
      <w:b/>
      <w:bCs/>
      <w:sz w:val="26"/>
      <w:szCs w:val="26"/>
    </w:rPr>
  </w:style>
  <w:style w:type="character" w:customStyle="1" w:styleId="63">
    <w:name w:val="Заголовок №6_"/>
    <w:basedOn w:val="a3"/>
    <w:link w:val="64"/>
    <w:semiHidden/>
    <w:locked/>
    <w:rsid w:val="00975E77"/>
    <w:rPr>
      <w:rFonts w:ascii="Arial Narrow" w:eastAsia="Arial Narrow" w:hAnsi="Arial Narrow" w:cs="Arial Narrow"/>
      <w:b/>
      <w:bCs/>
      <w:shd w:val="clear" w:color="auto" w:fill="FFFFFF"/>
    </w:rPr>
  </w:style>
  <w:style w:type="paragraph" w:customStyle="1" w:styleId="64">
    <w:name w:val="Заголовок №6"/>
    <w:basedOn w:val="a2"/>
    <w:link w:val="63"/>
    <w:semiHidden/>
    <w:rsid w:val="00975E77"/>
    <w:pPr>
      <w:widowControl w:val="0"/>
      <w:shd w:val="clear" w:color="auto" w:fill="FFFFFF"/>
      <w:spacing w:line="0" w:lineRule="atLeast"/>
      <w:outlineLvl w:val="5"/>
    </w:pPr>
    <w:rPr>
      <w:rFonts w:ascii="Arial Narrow" w:eastAsia="Arial Narrow" w:hAnsi="Arial Narrow" w:cs="Arial Narrow"/>
      <w:b/>
      <w:bCs/>
    </w:rPr>
  </w:style>
  <w:style w:type="character" w:customStyle="1" w:styleId="afffa">
    <w:name w:val="Сноска_"/>
    <w:basedOn w:val="a3"/>
    <w:link w:val="afffb"/>
    <w:semiHidden/>
    <w:locked/>
    <w:rsid w:val="00975E77"/>
    <w:rPr>
      <w:rFonts w:ascii="Times New Roman" w:eastAsia="Times New Roman" w:hAnsi="Times New Roman" w:cs="Times New Roman"/>
      <w:sz w:val="12"/>
      <w:szCs w:val="12"/>
      <w:shd w:val="clear" w:color="auto" w:fill="FFFFFF"/>
    </w:rPr>
  </w:style>
  <w:style w:type="paragraph" w:customStyle="1" w:styleId="afffb">
    <w:name w:val="Сноска"/>
    <w:basedOn w:val="a2"/>
    <w:link w:val="afffa"/>
    <w:semiHidden/>
    <w:rsid w:val="00975E77"/>
    <w:pPr>
      <w:widowControl w:val="0"/>
      <w:shd w:val="clear" w:color="auto" w:fill="FFFFFF"/>
      <w:spacing w:line="197" w:lineRule="exact"/>
      <w:ind w:hanging="200"/>
    </w:pPr>
    <w:rPr>
      <w:rFonts w:eastAsia="Times New Roman" w:cs="Times New Roman"/>
      <w:sz w:val="12"/>
      <w:szCs w:val="12"/>
    </w:rPr>
  </w:style>
  <w:style w:type="character" w:customStyle="1" w:styleId="2a">
    <w:name w:val="Сноска (2)_"/>
    <w:basedOn w:val="a3"/>
    <w:link w:val="2b"/>
    <w:semiHidden/>
    <w:locked/>
    <w:rsid w:val="00975E77"/>
    <w:rPr>
      <w:rFonts w:ascii="Arial Narrow" w:eastAsia="Arial Narrow" w:hAnsi="Arial Narrow" w:cs="Arial Narrow"/>
      <w:sz w:val="12"/>
      <w:szCs w:val="12"/>
      <w:shd w:val="clear" w:color="auto" w:fill="FFFFFF"/>
    </w:rPr>
  </w:style>
  <w:style w:type="paragraph" w:customStyle="1" w:styleId="2b">
    <w:name w:val="Сноска (2)"/>
    <w:basedOn w:val="a2"/>
    <w:link w:val="2a"/>
    <w:semiHidden/>
    <w:rsid w:val="00975E77"/>
    <w:pPr>
      <w:widowControl w:val="0"/>
      <w:shd w:val="clear" w:color="auto" w:fill="FFFFFF"/>
      <w:spacing w:line="0" w:lineRule="atLeast"/>
      <w:jc w:val="center"/>
    </w:pPr>
    <w:rPr>
      <w:rFonts w:ascii="Arial Narrow" w:eastAsia="Arial Narrow" w:hAnsi="Arial Narrow" w:cs="Arial Narrow"/>
      <w:sz w:val="12"/>
      <w:szCs w:val="12"/>
    </w:rPr>
  </w:style>
  <w:style w:type="paragraph" w:customStyle="1" w:styleId="36">
    <w:name w:val="Основной текст3"/>
    <w:basedOn w:val="a2"/>
    <w:uiPriority w:val="99"/>
    <w:semiHidden/>
    <w:rsid w:val="00975E77"/>
    <w:pPr>
      <w:widowControl w:val="0"/>
      <w:shd w:val="clear" w:color="auto" w:fill="FFFFFF"/>
      <w:spacing w:line="418" w:lineRule="exact"/>
      <w:ind w:hanging="300"/>
    </w:pPr>
    <w:rPr>
      <w:rFonts w:eastAsia="Times New Roman" w:cs="Times New Roman"/>
      <w:color w:val="000000"/>
      <w:sz w:val="21"/>
      <w:szCs w:val="21"/>
      <w:lang w:val="en-US" w:eastAsia="ru-RU"/>
    </w:rPr>
  </w:style>
  <w:style w:type="character" w:customStyle="1" w:styleId="150">
    <w:name w:val="Основной текст (15)_"/>
    <w:basedOn w:val="a3"/>
    <w:link w:val="151"/>
    <w:semiHidden/>
    <w:locked/>
    <w:rsid w:val="00975E77"/>
    <w:rPr>
      <w:rFonts w:ascii="Times New Roman" w:eastAsia="Times New Roman" w:hAnsi="Times New Roman" w:cs="Times New Roman"/>
      <w:b/>
      <w:bCs/>
      <w:sz w:val="20"/>
      <w:szCs w:val="20"/>
      <w:shd w:val="clear" w:color="auto" w:fill="FFFFFF"/>
    </w:rPr>
  </w:style>
  <w:style w:type="paragraph" w:customStyle="1" w:styleId="151">
    <w:name w:val="Основной текст (15)"/>
    <w:basedOn w:val="a2"/>
    <w:link w:val="150"/>
    <w:semiHidden/>
    <w:rsid w:val="00975E77"/>
    <w:pPr>
      <w:widowControl w:val="0"/>
      <w:shd w:val="clear" w:color="auto" w:fill="FFFFFF"/>
      <w:spacing w:line="418" w:lineRule="exact"/>
    </w:pPr>
    <w:rPr>
      <w:rFonts w:eastAsia="Times New Roman" w:cs="Times New Roman"/>
      <w:b/>
      <w:bCs/>
      <w:sz w:val="20"/>
      <w:szCs w:val="20"/>
    </w:rPr>
  </w:style>
  <w:style w:type="paragraph" w:customStyle="1" w:styleId="72">
    <w:name w:val="Основной текст7"/>
    <w:basedOn w:val="a2"/>
    <w:uiPriority w:val="99"/>
    <w:semiHidden/>
    <w:rsid w:val="00975E77"/>
    <w:pPr>
      <w:widowControl w:val="0"/>
      <w:shd w:val="clear" w:color="auto" w:fill="FFFFFF"/>
      <w:spacing w:line="418" w:lineRule="exact"/>
      <w:ind w:hanging="300"/>
    </w:pPr>
    <w:rPr>
      <w:rFonts w:eastAsia="Times New Roman" w:cs="Times New Roman"/>
      <w:sz w:val="21"/>
      <w:szCs w:val="21"/>
    </w:rPr>
  </w:style>
  <w:style w:type="paragraph" w:customStyle="1" w:styleId="65">
    <w:name w:val="Основной текст6"/>
    <w:basedOn w:val="a2"/>
    <w:uiPriority w:val="99"/>
    <w:semiHidden/>
    <w:rsid w:val="00975E77"/>
    <w:pPr>
      <w:widowControl w:val="0"/>
      <w:shd w:val="clear" w:color="auto" w:fill="FFFFFF"/>
      <w:spacing w:line="418" w:lineRule="exact"/>
      <w:ind w:hanging="300"/>
    </w:pPr>
    <w:rPr>
      <w:rFonts w:eastAsia="Times New Roman" w:cs="Times New Roman"/>
      <w:color w:val="000000"/>
      <w:sz w:val="21"/>
      <w:szCs w:val="21"/>
      <w:lang w:val="en-US" w:eastAsia="ru-RU"/>
    </w:rPr>
  </w:style>
  <w:style w:type="character" w:customStyle="1" w:styleId="73">
    <w:name w:val="Заголовок №7 (3)_"/>
    <w:basedOn w:val="a3"/>
    <w:link w:val="730"/>
    <w:semiHidden/>
    <w:locked/>
    <w:rsid w:val="00975E77"/>
    <w:rPr>
      <w:rFonts w:ascii="Times New Roman" w:eastAsia="Times New Roman" w:hAnsi="Times New Roman" w:cs="Times New Roman"/>
      <w:b/>
      <w:bCs/>
      <w:sz w:val="21"/>
      <w:szCs w:val="21"/>
      <w:shd w:val="clear" w:color="auto" w:fill="FFFFFF"/>
    </w:rPr>
  </w:style>
  <w:style w:type="paragraph" w:customStyle="1" w:styleId="730">
    <w:name w:val="Заголовок №7 (3)"/>
    <w:basedOn w:val="a2"/>
    <w:link w:val="73"/>
    <w:semiHidden/>
    <w:rsid w:val="00975E77"/>
    <w:pPr>
      <w:widowControl w:val="0"/>
      <w:shd w:val="clear" w:color="auto" w:fill="FFFFFF"/>
      <w:spacing w:line="422" w:lineRule="exact"/>
      <w:outlineLvl w:val="6"/>
    </w:pPr>
    <w:rPr>
      <w:rFonts w:eastAsia="Times New Roman" w:cs="Times New Roman"/>
      <w:b/>
      <w:bCs/>
      <w:sz w:val="21"/>
      <w:szCs w:val="21"/>
    </w:rPr>
  </w:style>
  <w:style w:type="character" w:customStyle="1" w:styleId="320">
    <w:name w:val="Основной текст (32)_"/>
    <w:basedOn w:val="a3"/>
    <w:link w:val="321"/>
    <w:semiHidden/>
    <w:locked/>
    <w:rsid w:val="00975E77"/>
    <w:rPr>
      <w:rFonts w:ascii="Times New Roman" w:eastAsia="Times New Roman" w:hAnsi="Times New Roman" w:cs="Times New Roman"/>
      <w:sz w:val="21"/>
      <w:szCs w:val="21"/>
      <w:shd w:val="clear" w:color="auto" w:fill="FFFFFF"/>
    </w:rPr>
  </w:style>
  <w:style w:type="paragraph" w:customStyle="1" w:styleId="321">
    <w:name w:val="Основной текст (32)"/>
    <w:basedOn w:val="a2"/>
    <w:link w:val="320"/>
    <w:semiHidden/>
    <w:rsid w:val="00975E77"/>
    <w:pPr>
      <w:widowControl w:val="0"/>
      <w:shd w:val="clear" w:color="auto" w:fill="FFFFFF"/>
      <w:spacing w:line="278" w:lineRule="exact"/>
    </w:pPr>
    <w:rPr>
      <w:rFonts w:eastAsia="Times New Roman" w:cs="Times New Roman"/>
      <w:sz w:val="21"/>
      <w:szCs w:val="21"/>
    </w:rPr>
  </w:style>
  <w:style w:type="character" w:customStyle="1" w:styleId="160">
    <w:name w:val="Основной текст (16)_"/>
    <w:basedOn w:val="a3"/>
    <w:link w:val="161"/>
    <w:semiHidden/>
    <w:locked/>
    <w:rsid w:val="00975E77"/>
    <w:rPr>
      <w:rFonts w:ascii="Times New Roman" w:eastAsia="Times New Roman" w:hAnsi="Times New Roman" w:cs="Times New Roman"/>
      <w:sz w:val="21"/>
      <w:szCs w:val="21"/>
      <w:shd w:val="clear" w:color="auto" w:fill="FFFFFF"/>
    </w:rPr>
  </w:style>
  <w:style w:type="paragraph" w:customStyle="1" w:styleId="161">
    <w:name w:val="Основной текст (16)"/>
    <w:basedOn w:val="a2"/>
    <w:link w:val="160"/>
    <w:semiHidden/>
    <w:rsid w:val="00975E77"/>
    <w:pPr>
      <w:widowControl w:val="0"/>
      <w:shd w:val="clear" w:color="auto" w:fill="FFFFFF"/>
      <w:spacing w:line="278" w:lineRule="exact"/>
    </w:pPr>
    <w:rPr>
      <w:rFonts w:eastAsia="Times New Roman" w:cs="Times New Roman"/>
      <w:sz w:val="21"/>
      <w:szCs w:val="21"/>
    </w:rPr>
  </w:style>
  <w:style w:type="character" w:customStyle="1" w:styleId="66">
    <w:name w:val="Подпись к таблице (6)_"/>
    <w:basedOn w:val="a3"/>
    <w:link w:val="67"/>
    <w:semiHidden/>
    <w:locked/>
    <w:rsid w:val="00975E77"/>
    <w:rPr>
      <w:rFonts w:ascii="Times New Roman" w:eastAsia="Times New Roman" w:hAnsi="Times New Roman" w:cs="Times New Roman"/>
      <w:spacing w:val="-10"/>
      <w:w w:val="60"/>
      <w:sz w:val="98"/>
      <w:szCs w:val="98"/>
      <w:shd w:val="clear" w:color="auto" w:fill="FFFFFF"/>
    </w:rPr>
  </w:style>
  <w:style w:type="paragraph" w:customStyle="1" w:styleId="67">
    <w:name w:val="Подпись к таблице (6)"/>
    <w:basedOn w:val="a2"/>
    <w:link w:val="66"/>
    <w:semiHidden/>
    <w:rsid w:val="00975E77"/>
    <w:pPr>
      <w:widowControl w:val="0"/>
      <w:shd w:val="clear" w:color="auto" w:fill="FFFFFF"/>
      <w:spacing w:line="0" w:lineRule="atLeast"/>
    </w:pPr>
    <w:rPr>
      <w:rFonts w:eastAsia="Times New Roman" w:cs="Times New Roman"/>
      <w:spacing w:val="-10"/>
      <w:w w:val="60"/>
      <w:sz w:val="98"/>
      <w:szCs w:val="98"/>
    </w:rPr>
  </w:style>
  <w:style w:type="character" w:customStyle="1" w:styleId="330">
    <w:name w:val="Основной текст (33)_"/>
    <w:basedOn w:val="a3"/>
    <w:link w:val="331"/>
    <w:semiHidden/>
    <w:locked/>
    <w:rsid w:val="00975E77"/>
    <w:rPr>
      <w:rFonts w:ascii="Times New Roman" w:eastAsia="Times New Roman" w:hAnsi="Times New Roman" w:cs="Times New Roman"/>
      <w:i/>
      <w:iCs/>
      <w:sz w:val="12"/>
      <w:szCs w:val="12"/>
      <w:shd w:val="clear" w:color="auto" w:fill="FFFFFF"/>
    </w:rPr>
  </w:style>
  <w:style w:type="paragraph" w:customStyle="1" w:styleId="331">
    <w:name w:val="Основной текст (33)"/>
    <w:basedOn w:val="a2"/>
    <w:link w:val="330"/>
    <w:semiHidden/>
    <w:rsid w:val="00975E77"/>
    <w:pPr>
      <w:widowControl w:val="0"/>
      <w:shd w:val="clear" w:color="auto" w:fill="FFFFFF"/>
      <w:spacing w:line="0" w:lineRule="atLeast"/>
      <w:jc w:val="right"/>
    </w:pPr>
    <w:rPr>
      <w:rFonts w:eastAsia="Times New Roman" w:cs="Times New Roman"/>
      <w:i/>
      <w:iCs/>
      <w:sz w:val="12"/>
      <w:szCs w:val="12"/>
    </w:rPr>
  </w:style>
  <w:style w:type="character" w:customStyle="1" w:styleId="74">
    <w:name w:val="Подпись к таблице (7)_"/>
    <w:basedOn w:val="a3"/>
    <w:link w:val="75"/>
    <w:semiHidden/>
    <w:locked/>
    <w:rsid w:val="00975E77"/>
    <w:rPr>
      <w:rFonts w:ascii="Times New Roman" w:eastAsia="Times New Roman" w:hAnsi="Times New Roman" w:cs="Times New Roman"/>
      <w:i/>
      <w:iCs/>
      <w:sz w:val="13"/>
      <w:szCs w:val="13"/>
      <w:shd w:val="clear" w:color="auto" w:fill="FFFFFF"/>
    </w:rPr>
  </w:style>
  <w:style w:type="paragraph" w:customStyle="1" w:styleId="75">
    <w:name w:val="Подпись к таблице (7)"/>
    <w:basedOn w:val="a2"/>
    <w:link w:val="74"/>
    <w:semiHidden/>
    <w:rsid w:val="00975E77"/>
    <w:pPr>
      <w:widowControl w:val="0"/>
      <w:shd w:val="clear" w:color="auto" w:fill="FFFFFF"/>
      <w:spacing w:line="0" w:lineRule="atLeast"/>
    </w:pPr>
    <w:rPr>
      <w:rFonts w:eastAsia="Times New Roman" w:cs="Times New Roman"/>
      <w:i/>
      <w:iCs/>
      <w:sz w:val="13"/>
      <w:szCs w:val="13"/>
    </w:rPr>
  </w:style>
  <w:style w:type="character" w:customStyle="1" w:styleId="2c">
    <w:name w:val="Подпись к картинке (2)_"/>
    <w:basedOn w:val="a3"/>
    <w:link w:val="2d"/>
    <w:semiHidden/>
    <w:locked/>
    <w:rsid w:val="00975E77"/>
    <w:rPr>
      <w:rFonts w:ascii="Arial Narrow" w:eastAsia="Arial Narrow" w:hAnsi="Arial Narrow" w:cs="Arial Narrow"/>
      <w:b/>
      <w:bCs/>
      <w:sz w:val="18"/>
      <w:szCs w:val="18"/>
      <w:shd w:val="clear" w:color="auto" w:fill="FFFFFF"/>
    </w:rPr>
  </w:style>
  <w:style w:type="paragraph" w:customStyle="1" w:styleId="2d">
    <w:name w:val="Подпись к картинке (2)"/>
    <w:basedOn w:val="a2"/>
    <w:link w:val="2c"/>
    <w:semiHidden/>
    <w:rsid w:val="00975E77"/>
    <w:pPr>
      <w:widowControl w:val="0"/>
      <w:shd w:val="clear" w:color="auto" w:fill="FFFFFF"/>
      <w:spacing w:line="0" w:lineRule="atLeast"/>
    </w:pPr>
    <w:rPr>
      <w:rFonts w:ascii="Arial Narrow" w:eastAsia="Arial Narrow" w:hAnsi="Arial Narrow" w:cs="Arial Narrow"/>
      <w:b/>
      <w:bCs/>
      <w:sz w:val="18"/>
      <w:szCs w:val="18"/>
    </w:rPr>
  </w:style>
  <w:style w:type="character" w:customStyle="1" w:styleId="360">
    <w:name w:val="Основной текст (36)_"/>
    <w:basedOn w:val="a3"/>
    <w:link w:val="361"/>
    <w:semiHidden/>
    <w:locked/>
    <w:rsid w:val="00975E77"/>
    <w:rPr>
      <w:rFonts w:ascii="Times New Roman" w:eastAsia="Times New Roman" w:hAnsi="Times New Roman" w:cs="Times New Roman"/>
      <w:sz w:val="21"/>
      <w:szCs w:val="21"/>
      <w:shd w:val="clear" w:color="auto" w:fill="FFFFFF"/>
    </w:rPr>
  </w:style>
  <w:style w:type="paragraph" w:customStyle="1" w:styleId="361">
    <w:name w:val="Основной текст (36)"/>
    <w:basedOn w:val="a2"/>
    <w:link w:val="360"/>
    <w:semiHidden/>
    <w:rsid w:val="00975E77"/>
    <w:pPr>
      <w:widowControl w:val="0"/>
      <w:shd w:val="clear" w:color="auto" w:fill="FFFFFF"/>
      <w:spacing w:line="278" w:lineRule="exact"/>
    </w:pPr>
    <w:rPr>
      <w:rFonts w:eastAsia="Times New Roman" w:cs="Times New Roman"/>
      <w:sz w:val="21"/>
      <w:szCs w:val="21"/>
    </w:rPr>
  </w:style>
  <w:style w:type="paragraph" w:customStyle="1" w:styleId="goog-te-banner-frame">
    <w:name w:val="goog-te-banner-frame"/>
    <w:basedOn w:val="a2"/>
    <w:uiPriority w:val="99"/>
    <w:semiHidden/>
    <w:rsid w:val="00975E77"/>
    <w:pPr>
      <w:pBdr>
        <w:bottom w:val="single" w:sz="6" w:space="0" w:color="6B90DA"/>
      </w:pBdr>
      <w:spacing w:line="240" w:lineRule="auto"/>
    </w:pPr>
    <w:rPr>
      <w:rFonts w:eastAsia="Times New Roman" w:cs="Times New Roman"/>
      <w:szCs w:val="24"/>
      <w:lang w:eastAsia="ru-RU"/>
    </w:rPr>
  </w:style>
  <w:style w:type="paragraph" w:customStyle="1" w:styleId="goog-te-menu-frame">
    <w:name w:val="goog-te-menu-frame"/>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oog-te-ftab-frame">
    <w:name w:val="goog-te-ftab-frame"/>
    <w:basedOn w:val="a2"/>
    <w:uiPriority w:val="99"/>
    <w:semiHidden/>
    <w:rsid w:val="00975E77"/>
    <w:pPr>
      <w:spacing w:line="240" w:lineRule="auto"/>
    </w:pPr>
    <w:rPr>
      <w:rFonts w:eastAsia="Times New Roman" w:cs="Times New Roman"/>
      <w:szCs w:val="24"/>
      <w:lang w:eastAsia="ru-RU"/>
    </w:rPr>
  </w:style>
  <w:style w:type="paragraph" w:customStyle="1" w:styleId="goog-te-gadget">
    <w:name w:val="goog-te-gadget"/>
    <w:basedOn w:val="a2"/>
    <w:uiPriority w:val="99"/>
    <w:semiHidden/>
    <w:rsid w:val="00975E77"/>
    <w:pPr>
      <w:spacing w:before="100" w:beforeAutospacing="1" w:after="100" w:afterAutospacing="1" w:line="240" w:lineRule="auto"/>
    </w:pPr>
    <w:rPr>
      <w:rFonts w:ascii="Arial" w:eastAsia="Times New Roman" w:hAnsi="Arial" w:cs="Arial"/>
      <w:color w:val="666666"/>
      <w:sz w:val="17"/>
      <w:szCs w:val="17"/>
      <w:lang w:eastAsia="ru-RU"/>
    </w:rPr>
  </w:style>
  <w:style w:type="paragraph" w:customStyle="1" w:styleId="goog-te-gadget-simple">
    <w:name w:val="goog-te-gadget-simple"/>
    <w:basedOn w:val="a2"/>
    <w:uiPriority w:val="99"/>
    <w:semiHidden/>
    <w:rsid w:val="00975E77"/>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line="240" w:lineRule="auto"/>
    </w:pPr>
    <w:rPr>
      <w:rFonts w:eastAsia="Times New Roman" w:cs="Times New Roman"/>
      <w:sz w:val="20"/>
      <w:szCs w:val="20"/>
      <w:lang w:eastAsia="ru-RU"/>
    </w:rPr>
  </w:style>
  <w:style w:type="paragraph" w:customStyle="1" w:styleId="goog-te-gadget-icon">
    <w:name w:val="goog-te-gadget-icon"/>
    <w:basedOn w:val="a2"/>
    <w:uiPriority w:val="99"/>
    <w:semiHidden/>
    <w:rsid w:val="00975E77"/>
    <w:pPr>
      <w:spacing w:before="100" w:beforeAutospacing="1" w:after="100" w:afterAutospacing="1" w:line="240" w:lineRule="auto"/>
      <w:ind w:left="30" w:right="30"/>
      <w:textAlignment w:val="center"/>
    </w:pPr>
    <w:rPr>
      <w:rFonts w:eastAsia="Times New Roman" w:cs="Times New Roman"/>
      <w:szCs w:val="24"/>
      <w:lang w:eastAsia="ru-RU"/>
    </w:rPr>
  </w:style>
  <w:style w:type="paragraph" w:customStyle="1" w:styleId="goog-te-combo">
    <w:name w:val="goog-te-combo"/>
    <w:basedOn w:val="a2"/>
    <w:uiPriority w:val="99"/>
    <w:semiHidden/>
    <w:rsid w:val="00975E77"/>
    <w:pPr>
      <w:spacing w:before="100" w:beforeAutospacing="1" w:after="100" w:afterAutospacing="1" w:line="240" w:lineRule="auto"/>
      <w:ind w:left="60" w:right="60"/>
      <w:textAlignment w:val="baseline"/>
    </w:pPr>
    <w:rPr>
      <w:rFonts w:eastAsia="Times New Roman" w:cs="Times New Roman"/>
      <w:szCs w:val="24"/>
      <w:lang w:eastAsia="ru-RU"/>
    </w:rPr>
  </w:style>
  <w:style w:type="paragraph" w:customStyle="1" w:styleId="goog-close-link">
    <w:name w:val="goog-close-link"/>
    <w:basedOn w:val="a2"/>
    <w:uiPriority w:val="99"/>
    <w:semiHidden/>
    <w:rsid w:val="00975E77"/>
    <w:pPr>
      <w:spacing w:line="240" w:lineRule="auto"/>
      <w:ind w:left="150" w:right="150"/>
    </w:pPr>
    <w:rPr>
      <w:rFonts w:eastAsia="Times New Roman" w:cs="Times New Roman"/>
      <w:szCs w:val="24"/>
      <w:lang w:eastAsia="ru-RU"/>
    </w:rPr>
  </w:style>
  <w:style w:type="paragraph" w:customStyle="1" w:styleId="goog-te-banner">
    <w:name w:val="goog-te-banner"/>
    <w:basedOn w:val="a2"/>
    <w:uiPriority w:val="99"/>
    <w:semiHidden/>
    <w:rsid w:val="00975E77"/>
    <w:pPr>
      <w:shd w:val="clear" w:color="auto" w:fill="E4EFFB"/>
      <w:spacing w:line="240" w:lineRule="auto"/>
    </w:pPr>
    <w:rPr>
      <w:rFonts w:eastAsia="Times New Roman" w:cs="Times New Roman"/>
      <w:szCs w:val="24"/>
      <w:lang w:eastAsia="ru-RU"/>
    </w:rPr>
  </w:style>
  <w:style w:type="paragraph" w:customStyle="1" w:styleId="goog-te-banner-content">
    <w:name w:val="goog-te-banner-content"/>
    <w:basedOn w:val="a2"/>
    <w:uiPriority w:val="99"/>
    <w:semiHidden/>
    <w:rsid w:val="00975E77"/>
    <w:pPr>
      <w:spacing w:before="100" w:beforeAutospacing="1" w:after="100" w:afterAutospacing="1" w:line="240" w:lineRule="auto"/>
    </w:pPr>
    <w:rPr>
      <w:rFonts w:eastAsia="Times New Roman" w:cs="Times New Roman"/>
      <w:color w:val="000000"/>
      <w:szCs w:val="24"/>
      <w:lang w:eastAsia="ru-RU"/>
    </w:rPr>
  </w:style>
  <w:style w:type="paragraph" w:customStyle="1" w:styleId="goog-te-banner-info">
    <w:name w:val="goog-te-banner-info"/>
    <w:basedOn w:val="a2"/>
    <w:uiPriority w:val="99"/>
    <w:semiHidden/>
    <w:rsid w:val="00975E77"/>
    <w:pPr>
      <w:spacing w:after="100" w:afterAutospacing="1" w:line="240" w:lineRule="auto"/>
      <w:textAlignment w:val="top"/>
    </w:pPr>
    <w:rPr>
      <w:rFonts w:eastAsia="Times New Roman" w:cs="Times New Roman"/>
      <w:color w:val="666666"/>
      <w:sz w:val="14"/>
      <w:szCs w:val="14"/>
      <w:lang w:eastAsia="ru-RU"/>
    </w:rPr>
  </w:style>
  <w:style w:type="paragraph" w:customStyle="1" w:styleId="goog-te-banner-margin">
    <w:name w:val="goog-te-banner-margin"/>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oog-te-button">
    <w:name w:val="goog-te-button"/>
    <w:basedOn w:val="a2"/>
    <w:uiPriority w:val="99"/>
    <w:semiHidden/>
    <w:rsid w:val="00975E77"/>
    <w:pPr>
      <w:pBdr>
        <w:bottom w:val="single" w:sz="6" w:space="0" w:color="E7E7E7"/>
        <w:right w:val="single" w:sz="6" w:space="0" w:color="E7E7E7"/>
      </w:pBdr>
      <w:spacing w:before="100" w:beforeAutospacing="1" w:after="100" w:afterAutospacing="1" w:line="240" w:lineRule="auto"/>
    </w:pPr>
    <w:rPr>
      <w:rFonts w:eastAsia="Times New Roman" w:cs="Times New Roman"/>
      <w:szCs w:val="24"/>
      <w:lang w:eastAsia="ru-RU"/>
    </w:rPr>
  </w:style>
  <w:style w:type="paragraph" w:customStyle="1" w:styleId="goog-te-ftab">
    <w:name w:val="goog-te-ftab"/>
    <w:basedOn w:val="a2"/>
    <w:uiPriority w:val="99"/>
    <w:semiHidden/>
    <w:rsid w:val="00975E77"/>
    <w:pPr>
      <w:shd w:val="clear" w:color="auto" w:fill="FFFFFF"/>
      <w:spacing w:line="240" w:lineRule="auto"/>
    </w:pPr>
    <w:rPr>
      <w:rFonts w:eastAsia="Times New Roman" w:cs="Times New Roman"/>
      <w:szCs w:val="24"/>
      <w:lang w:eastAsia="ru-RU"/>
    </w:rPr>
  </w:style>
  <w:style w:type="paragraph" w:customStyle="1" w:styleId="goog-te-ftab-link">
    <w:name w:val="goog-te-ftab-link"/>
    <w:basedOn w:val="a2"/>
    <w:uiPriority w:val="99"/>
    <w:semiHidden/>
    <w:rsid w:val="00975E77"/>
    <w:pPr>
      <w:pBdr>
        <w:top w:val="outset" w:sz="6" w:space="5" w:color="888888"/>
        <w:left w:val="outset" w:sz="6" w:space="8" w:color="888888"/>
        <w:bottom w:val="outset" w:sz="6" w:space="5" w:color="888888"/>
        <w:right w:val="outset" w:sz="6" w:space="8" w:color="888888"/>
      </w:pBdr>
      <w:spacing w:before="100" w:beforeAutospacing="1" w:after="100" w:afterAutospacing="1" w:line="240" w:lineRule="auto"/>
    </w:pPr>
    <w:rPr>
      <w:rFonts w:eastAsia="Times New Roman" w:cs="Times New Roman"/>
      <w:b/>
      <w:bCs/>
      <w:sz w:val="20"/>
      <w:szCs w:val="20"/>
      <w:lang w:eastAsia="ru-RU"/>
    </w:rPr>
  </w:style>
  <w:style w:type="paragraph" w:customStyle="1" w:styleId="goog-te-menu-value">
    <w:name w:val="goog-te-menu-value"/>
    <w:basedOn w:val="a2"/>
    <w:uiPriority w:val="99"/>
    <w:semiHidden/>
    <w:rsid w:val="00975E77"/>
    <w:pPr>
      <w:spacing w:before="100" w:beforeAutospacing="1" w:after="100" w:afterAutospacing="1" w:line="240" w:lineRule="auto"/>
      <w:ind w:left="60" w:right="60"/>
    </w:pPr>
    <w:rPr>
      <w:rFonts w:eastAsia="Times New Roman" w:cs="Times New Roman"/>
      <w:color w:val="0000CC"/>
      <w:szCs w:val="24"/>
      <w:lang w:eastAsia="ru-RU"/>
    </w:rPr>
  </w:style>
  <w:style w:type="paragraph" w:customStyle="1" w:styleId="goog-te-menu">
    <w:name w:val="goog-te-menu"/>
    <w:basedOn w:val="a2"/>
    <w:uiPriority w:val="99"/>
    <w:semiHidden/>
    <w:rsid w:val="00975E77"/>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line="240" w:lineRule="auto"/>
    </w:pPr>
    <w:rPr>
      <w:rFonts w:eastAsia="Times New Roman" w:cs="Times New Roman"/>
      <w:szCs w:val="24"/>
      <w:lang w:eastAsia="ru-RU"/>
    </w:rPr>
  </w:style>
  <w:style w:type="paragraph" w:customStyle="1" w:styleId="goog-te-menu-item">
    <w:name w:val="goog-te-menu-item"/>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oog-te-menu2">
    <w:name w:val="goog-te-menu2"/>
    <w:basedOn w:val="a2"/>
    <w:uiPriority w:val="99"/>
    <w:semiHidden/>
    <w:rsid w:val="00975E77"/>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line="240" w:lineRule="auto"/>
    </w:pPr>
    <w:rPr>
      <w:rFonts w:eastAsia="Times New Roman" w:cs="Times New Roman"/>
      <w:szCs w:val="24"/>
      <w:lang w:eastAsia="ru-RU"/>
    </w:rPr>
  </w:style>
  <w:style w:type="paragraph" w:customStyle="1" w:styleId="goog-te-menu2-colpad">
    <w:name w:val="goog-te-menu2-colpad"/>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oog-te-menu2-separator">
    <w:name w:val="goog-te-menu2-separator"/>
    <w:basedOn w:val="a2"/>
    <w:uiPriority w:val="99"/>
    <w:semiHidden/>
    <w:rsid w:val="00975E77"/>
    <w:pPr>
      <w:shd w:val="clear" w:color="auto" w:fill="AAAAAA"/>
      <w:spacing w:before="90" w:after="90" w:line="240" w:lineRule="auto"/>
    </w:pPr>
    <w:rPr>
      <w:rFonts w:eastAsia="Times New Roman" w:cs="Times New Roman"/>
      <w:szCs w:val="24"/>
      <w:lang w:eastAsia="ru-RU"/>
    </w:rPr>
  </w:style>
  <w:style w:type="paragraph" w:customStyle="1" w:styleId="goog-te-menu2-item">
    <w:name w:val="goog-te-menu2-item"/>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oog-te-menu2-item-selected">
    <w:name w:val="goog-te-menu2-item-selected"/>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oog-te-balloon">
    <w:name w:val="goog-te-balloon"/>
    <w:basedOn w:val="a2"/>
    <w:uiPriority w:val="99"/>
    <w:semiHidden/>
    <w:rsid w:val="00975E77"/>
    <w:pPr>
      <w:shd w:val="clear" w:color="auto" w:fill="FFFFFF"/>
      <w:spacing w:before="100" w:beforeAutospacing="1" w:after="100" w:afterAutospacing="1" w:line="240" w:lineRule="auto"/>
    </w:pPr>
    <w:rPr>
      <w:rFonts w:eastAsia="Times New Roman" w:cs="Times New Roman"/>
      <w:szCs w:val="24"/>
      <w:lang w:eastAsia="ru-RU"/>
    </w:rPr>
  </w:style>
  <w:style w:type="paragraph" w:customStyle="1" w:styleId="goog-te-balloon-frame">
    <w:name w:val="goog-te-balloon-frame"/>
    <w:basedOn w:val="a2"/>
    <w:uiPriority w:val="99"/>
    <w:semiHidden/>
    <w:rsid w:val="00975E77"/>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line="240" w:lineRule="auto"/>
    </w:pPr>
    <w:rPr>
      <w:rFonts w:eastAsia="Times New Roman" w:cs="Times New Roman"/>
      <w:szCs w:val="24"/>
      <w:lang w:eastAsia="ru-RU"/>
    </w:rPr>
  </w:style>
  <w:style w:type="paragraph" w:customStyle="1" w:styleId="goog-te-balloon-text">
    <w:name w:val="goog-te-balloon-text"/>
    <w:basedOn w:val="a2"/>
    <w:uiPriority w:val="99"/>
    <w:semiHidden/>
    <w:rsid w:val="00975E77"/>
    <w:pPr>
      <w:spacing w:before="90" w:after="100" w:afterAutospacing="1" w:line="240" w:lineRule="auto"/>
    </w:pPr>
    <w:rPr>
      <w:rFonts w:eastAsia="Times New Roman" w:cs="Times New Roman"/>
      <w:szCs w:val="24"/>
      <w:lang w:eastAsia="ru-RU"/>
    </w:rPr>
  </w:style>
  <w:style w:type="paragraph" w:customStyle="1" w:styleId="goog-te-balloon-zippy">
    <w:name w:val="goog-te-balloon-zippy"/>
    <w:basedOn w:val="a2"/>
    <w:uiPriority w:val="99"/>
    <w:semiHidden/>
    <w:rsid w:val="00975E77"/>
    <w:pPr>
      <w:spacing w:before="90" w:after="100" w:afterAutospacing="1" w:line="240" w:lineRule="auto"/>
    </w:pPr>
    <w:rPr>
      <w:rFonts w:eastAsia="Times New Roman" w:cs="Times New Roman"/>
      <w:szCs w:val="24"/>
      <w:lang w:eastAsia="ru-RU"/>
    </w:rPr>
  </w:style>
  <w:style w:type="paragraph" w:customStyle="1" w:styleId="goog-te-balloon-form">
    <w:name w:val="goog-te-balloon-form"/>
    <w:basedOn w:val="a2"/>
    <w:uiPriority w:val="99"/>
    <w:semiHidden/>
    <w:rsid w:val="00975E77"/>
    <w:pPr>
      <w:spacing w:before="90" w:line="240" w:lineRule="auto"/>
    </w:pPr>
    <w:rPr>
      <w:rFonts w:eastAsia="Times New Roman" w:cs="Times New Roman"/>
      <w:szCs w:val="24"/>
      <w:lang w:eastAsia="ru-RU"/>
    </w:rPr>
  </w:style>
  <w:style w:type="paragraph" w:customStyle="1" w:styleId="goog-te-balloon-footer">
    <w:name w:val="goog-te-balloon-footer"/>
    <w:basedOn w:val="a2"/>
    <w:uiPriority w:val="99"/>
    <w:semiHidden/>
    <w:rsid w:val="00975E77"/>
    <w:pPr>
      <w:spacing w:before="90" w:after="60" w:line="240" w:lineRule="auto"/>
    </w:pPr>
    <w:rPr>
      <w:rFonts w:eastAsia="Times New Roman" w:cs="Times New Roman"/>
      <w:szCs w:val="24"/>
      <w:lang w:eastAsia="ru-RU"/>
    </w:rPr>
  </w:style>
  <w:style w:type="paragraph" w:customStyle="1" w:styleId="gt-hl-layer">
    <w:name w:val="gt-hl-layer"/>
    <w:basedOn w:val="a2"/>
    <w:uiPriority w:val="99"/>
    <w:semiHidden/>
    <w:rsid w:val="00975E77"/>
    <w:pPr>
      <w:spacing w:before="100" w:beforeAutospacing="1" w:after="100" w:afterAutospacing="1" w:line="240" w:lineRule="auto"/>
    </w:pPr>
    <w:rPr>
      <w:rFonts w:eastAsia="Times New Roman" w:cs="Times New Roman"/>
      <w:sz w:val="20"/>
      <w:szCs w:val="20"/>
      <w:lang w:eastAsia="ru-RU"/>
    </w:rPr>
  </w:style>
  <w:style w:type="paragraph" w:customStyle="1" w:styleId="goog-text-highlight">
    <w:name w:val="goog-text-highlight"/>
    <w:basedOn w:val="a2"/>
    <w:uiPriority w:val="99"/>
    <w:semiHidden/>
    <w:rsid w:val="00975E77"/>
    <w:pPr>
      <w:shd w:val="clear" w:color="auto" w:fill="C9D7F1"/>
      <w:spacing w:before="100" w:beforeAutospacing="1" w:after="100" w:afterAutospacing="1" w:line="240" w:lineRule="auto"/>
    </w:pPr>
    <w:rPr>
      <w:rFonts w:eastAsia="Times New Roman" w:cs="Times New Roman"/>
      <w:szCs w:val="24"/>
      <w:lang w:eastAsia="ru-RU"/>
    </w:rPr>
  </w:style>
  <w:style w:type="paragraph" w:customStyle="1" w:styleId="goog-logo-link">
    <w:name w:val="goog-logo-link"/>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indicator">
    <w:name w:val="indicator"/>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text">
    <w:name w:val="text"/>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minus">
    <w:name w:val="minus"/>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plus">
    <w:name w:val="plus"/>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original-text">
    <w:name w:val="original-text"/>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close-button">
    <w:name w:val="close-button"/>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logo">
    <w:name w:val="logo"/>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started-activity-container">
    <w:name w:val="started-activity-container"/>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activity-root">
    <w:name w:val="activity-root"/>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status-message">
    <w:name w:val="status-message"/>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activity-link">
    <w:name w:val="activity-link"/>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activity-cancel">
    <w:name w:val="activity-cancel"/>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translate-form">
    <w:name w:val="translate-form"/>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ray">
    <w:name w:val="gray"/>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alt-helper-text">
    <w:name w:val="alt-helper-text"/>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alt-error-text">
    <w:name w:val="alt-error-text"/>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oog-submenu-arrow">
    <w:name w:val="goog-submenu-arrow"/>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t-hl-text">
    <w:name w:val="gt-hl-text"/>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trans-target-highlight">
    <w:name w:val="trans-target-highlight"/>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trans-target">
    <w:name w:val="trans-target"/>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trans-edit">
    <w:name w:val="trans-edit"/>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t-trans-highlight-l">
    <w:name w:val="gt-trans-highlight-l"/>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t-trans-highlight-r">
    <w:name w:val="gt-trans-highlight-r"/>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activity-form">
    <w:name w:val="activity-form"/>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oog-menuitem">
    <w:name w:val="goog-menuitem"/>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character" w:customStyle="1" w:styleId="afffc">
    <w:name w:val="Основной текст + Курсив"/>
    <w:basedOn w:val="afff9"/>
    <w:rsid w:val="00975E77"/>
    <w:rPr>
      <w:rFonts w:ascii="Times New Roman" w:eastAsia="Times New Roman" w:hAnsi="Times New Roman" w:cs="Times New Roman"/>
      <w:i/>
      <w:iCs/>
      <w:color w:val="EBEBEB"/>
      <w:spacing w:val="0"/>
      <w:w w:val="100"/>
      <w:position w:val="0"/>
      <w:sz w:val="21"/>
      <w:szCs w:val="21"/>
      <w:shd w:val="clear" w:color="auto" w:fill="FFFFFF"/>
      <w:lang w:val="ru-RU"/>
    </w:rPr>
  </w:style>
  <w:style w:type="character" w:customStyle="1" w:styleId="510">
    <w:name w:val="Заголовок №51"/>
    <w:basedOn w:val="52"/>
    <w:rsid w:val="00975E77"/>
    <w:rPr>
      <w:rFonts w:ascii="Arial Narrow" w:eastAsia="Arial Narrow" w:hAnsi="Arial Narrow" w:cs="Arial Narrow"/>
      <w:b/>
      <w:bCs/>
      <w:color w:val="000000"/>
      <w:spacing w:val="0"/>
      <w:w w:val="100"/>
      <w:position w:val="0"/>
      <w:sz w:val="26"/>
      <w:szCs w:val="26"/>
      <w:shd w:val="clear" w:color="auto" w:fill="FFFFFF"/>
      <w:lang w:val="en-US"/>
    </w:rPr>
  </w:style>
  <w:style w:type="character" w:customStyle="1" w:styleId="2e">
    <w:name w:val="Основной текст2"/>
    <w:basedOn w:val="afff9"/>
    <w:rsid w:val="00975E77"/>
    <w:rPr>
      <w:rFonts w:ascii="Times New Roman" w:eastAsia="Times New Roman" w:hAnsi="Times New Roman" w:cs="Times New Roman"/>
      <w:color w:val="000000"/>
      <w:spacing w:val="0"/>
      <w:w w:val="100"/>
      <w:position w:val="0"/>
      <w:sz w:val="21"/>
      <w:szCs w:val="21"/>
      <w:shd w:val="clear" w:color="auto" w:fill="FFFFFF"/>
      <w:lang w:val="en-US"/>
    </w:rPr>
  </w:style>
  <w:style w:type="character" w:customStyle="1" w:styleId="133">
    <w:name w:val="Основной текст (13)3"/>
    <w:basedOn w:val="130"/>
    <w:rsid w:val="00975E77"/>
    <w:rPr>
      <w:rFonts w:ascii="Times New Roman" w:eastAsia="Times New Roman" w:hAnsi="Times New Roman" w:cs="Times New Roman"/>
      <w:b/>
      <w:bCs/>
      <w:color w:val="000000"/>
      <w:spacing w:val="0"/>
      <w:w w:val="100"/>
      <w:position w:val="0"/>
      <w:sz w:val="21"/>
      <w:szCs w:val="21"/>
      <w:shd w:val="clear" w:color="auto" w:fill="FFFFFF"/>
      <w:lang w:val="en-US"/>
    </w:rPr>
  </w:style>
  <w:style w:type="character" w:customStyle="1" w:styleId="132">
    <w:name w:val="Основной текст (13) + Не полужирный"/>
    <w:aliases w:val="Курсив,Основной текст (13) + Arial Narrow,9 pt,Не полужирный"/>
    <w:basedOn w:val="310"/>
    <w:rsid w:val="00975E77"/>
    <w:rPr>
      <w:rFonts w:ascii="Times New Roman" w:eastAsia="Times New Roman" w:hAnsi="Times New Roman" w:cs="Times New Roman" w:hint="default"/>
      <w:b/>
      <w:bCs/>
      <w:i/>
      <w:iCs/>
      <w:smallCaps w:val="0"/>
      <w:strike w:val="0"/>
      <w:dstrike w:val="0"/>
      <w:sz w:val="14"/>
      <w:szCs w:val="14"/>
      <w:u w:val="none"/>
      <w:effect w:val="none"/>
    </w:rPr>
  </w:style>
  <w:style w:type="character" w:customStyle="1" w:styleId="310">
    <w:name w:val="Основной текст (31)_"/>
    <w:basedOn w:val="a3"/>
    <w:rsid w:val="00975E77"/>
    <w:rPr>
      <w:rFonts w:ascii="Times New Roman" w:eastAsia="Times New Roman" w:hAnsi="Times New Roman" w:cs="Times New Roman" w:hint="default"/>
      <w:b/>
      <w:bCs/>
      <w:i w:val="0"/>
      <w:iCs w:val="0"/>
      <w:smallCaps w:val="0"/>
      <w:strike w:val="0"/>
      <w:dstrike w:val="0"/>
      <w:sz w:val="12"/>
      <w:szCs w:val="12"/>
      <w:u w:val="none"/>
      <w:effect w:val="none"/>
    </w:rPr>
  </w:style>
  <w:style w:type="character" w:customStyle="1" w:styleId="611">
    <w:name w:val="Заголовок №61"/>
    <w:basedOn w:val="63"/>
    <w:rsid w:val="00975E77"/>
    <w:rPr>
      <w:rFonts w:ascii="Arial Narrow" w:eastAsia="Arial Narrow" w:hAnsi="Arial Narrow" w:cs="Arial Narrow"/>
      <w:b/>
      <w:bCs/>
      <w:color w:val="000000"/>
      <w:spacing w:val="0"/>
      <w:w w:val="100"/>
      <w:position w:val="0"/>
      <w:shd w:val="clear" w:color="auto" w:fill="FFFFFF"/>
      <w:lang w:val="en-US"/>
    </w:rPr>
  </w:style>
  <w:style w:type="character" w:customStyle="1" w:styleId="520">
    <w:name w:val="Заголовок №52"/>
    <w:basedOn w:val="52"/>
    <w:rsid w:val="00975E77"/>
    <w:rPr>
      <w:rFonts w:ascii="Arial Narrow" w:eastAsia="Arial Narrow" w:hAnsi="Arial Narrow" w:cs="Arial Narrow"/>
      <w:b/>
      <w:bCs/>
      <w:i w:val="0"/>
      <w:iCs w:val="0"/>
      <w:smallCaps w:val="0"/>
      <w:strike w:val="0"/>
      <w:dstrike w:val="0"/>
      <w:color w:val="000000"/>
      <w:spacing w:val="0"/>
      <w:w w:val="100"/>
      <w:position w:val="0"/>
      <w:sz w:val="26"/>
      <w:szCs w:val="26"/>
      <w:u w:val="none"/>
      <w:effect w:val="none"/>
      <w:shd w:val="clear" w:color="auto" w:fill="FFFFFF"/>
      <w:lang w:val="en-US"/>
    </w:rPr>
  </w:style>
  <w:style w:type="character" w:customStyle="1" w:styleId="120">
    <w:name w:val="Основной текст (12)_"/>
    <w:basedOn w:val="a3"/>
    <w:rsid w:val="00975E77"/>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1e">
    <w:name w:val="Основной текст1"/>
    <w:basedOn w:val="afff9"/>
    <w:rsid w:val="00975E77"/>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shd w:val="clear" w:color="auto" w:fill="FFFFFF"/>
      <w:lang w:val="en-US"/>
    </w:rPr>
  </w:style>
  <w:style w:type="character" w:customStyle="1" w:styleId="2f">
    <w:name w:val="Подпись к таблице (2)_"/>
    <w:basedOn w:val="a3"/>
    <w:rsid w:val="00975E77"/>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37">
    <w:name w:val="Подпись к таблице (3)_"/>
    <w:basedOn w:val="a3"/>
    <w:rsid w:val="00975E77"/>
    <w:rPr>
      <w:rFonts w:ascii="Arial Narrow" w:eastAsia="Arial Narrow" w:hAnsi="Arial Narrow" w:cs="Arial Narrow" w:hint="default"/>
      <w:b w:val="0"/>
      <w:bCs w:val="0"/>
      <w:i w:val="0"/>
      <w:iCs w:val="0"/>
      <w:smallCaps w:val="0"/>
      <w:strike w:val="0"/>
      <w:dstrike w:val="0"/>
      <w:sz w:val="19"/>
      <w:szCs w:val="19"/>
      <w:u w:val="none"/>
      <w:effect w:val="none"/>
    </w:rPr>
  </w:style>
  <w:style w:type="character" w:customStyle="1" w:styleId="38">
    <w:name w:val="Подпись к таблице (3)"/>
    <w:basedOn w:val="37"/>
    <w:rsid w:val="00975E77"/>
    <w:rPr>
      <w:rFonts w:ascii="Arial Narrow" w:eastAsia="Arial Narrow" w:hAnsi="Arial Narrow" w:cs="Arial Narrow" w:hint="default"/>
      <w:b w:val="0"/>
      <w:bCs w:val="0"/>
      <w:i w:val="0"/>
      <w:iCs w:val="0"/>
      <w:smallCaps w:val="0"/>
      <w:strike w:val="0"/>
      <w:dstrike w:val="0"/>
      <w:color w:val="000000"/>
      <w:spacing w:val="0"/>
      <w:w w:val="100"/>
      <w:position w:val="0"/>
      <w:sz w:val="19"/>
      <w:szCs w:val="19"/>
      <w:u w:val="none"/>
      <w:effect w:val="none"/>
      <w:lang w:val="en-US"/>
    </w:rPr>
  </w:style>
  <w:style w:type="character" w:customStyle="1" w:styleId="afffd">
    <w:name w:val="Подпись к таблице_"/>
    <w:basedOn w:val="a3"/>
    <w:rsid w:val="00975E77"/>
    <w:rPr>
      <w:rFonts w:ascii="Arial Narrow" w:eastAsia="Arial Narrow" w:hAnsi="Arial Narrow" w:cs="Arial Narrow" w:hint="default"/>
      <w:b w:val="0"/>
      <w:bCs w:val="0"/>
      <w:i w:val="0"/>
      <w:iCs w:val="0"/>
      <w:smallCaps w:val="0"/>
      <w:strike w:val="0"/>
      <w:dstrike w:val="0"/>
      <w:sz w:val="11"/>
      <w:szCs w:val="11"/>
      <w:u w:val="none"/>
      <w:effect w:val="none"/>
    </w:rPr>
  </w:style>
  <w:style w:type="character" w:customStyle="1" w:styleId="170">
    <w:name w:val="Основной текст (17)_"/>
    <w:basedOn w:val="a3"/>
    <w:rsid w:val="00975E77"/>
    <w:rPr>
      <w:rFonts w:ascii="CordiaUPC" w:eastAsia="CordiaUPC" w:hAnsi="CordiaUPC" w:cs="CordiaUPC" w:hint="default"/>
      <w:b/>
      <w:bCs/>
      <w:i w:val="0"/>
      <w:iCs w:val="0"/>
      <w:smallCaps w:val="0"/>
      <w:strike w:val="0"/>
      <w:dstrike w:val="0"/>
      <w:sz w:val="19"/>
      <w:szCs w:val="19"/>
      <w:u w:val="none"/>
      <w:effect w:val="none"/>
    </w:rPr>
  </w:style>
  <w:style w:type="character" w:customStyle="1" w:styleId="171">
    <w:name w:val="Основной текст (17)"/>
    <w:basedOn w:val="170"/>
    <w:rsid w:val="00975E77"/>
    <w:rPr>
      <w:rFonts w:ascii="CordiaUPC" w:eastAsia="CordiaUPC" w:hAnsi="CordiaUPC" w:cs="CordiaUPC" w:hint="default"/>
      <w:b/>
      <w:bCs/>
      <w:i w:val="0"/>
      <w:iCs w:val="0"/>
      <w:smallCaps w:val="0"/>
      <w:strike w:val="0"/>
      <w:dstrike w:val="0"/>
      <w:color w:val="000000"/>
      <w:spacing w:val="0"/>
      <w:w w:val="100"/>
      <w:position w:val="0"/>
      <w:sz w:val="19"/>
      <w:szCs w:val="19"/>
      <w:u w:val="none"/>
      <w:effect w:val="none"/>
      <w:lang w:val="en-US"/>
    </w:rPr>
  </w:style>
  <w:style w:type="character" w:customStyle="1" w:styleId="42">
    <w:name w:val="Подпись к таблице (4)_"/>
    <w:basedOn w:val="a3"/>
    <w:rsid w:val="00975E77"/>
    <w:rPr>
      <w:rFonts w:ascii="Arial Narrow" w:eastAsia="Arial Narrow" w:hAnsi="Arial Narrow" w:cs="Arial Narrow" w:hint="default"/>
      <w:b w:val="0"/>
      <w:bCs w:val="0"/>
      <w:i w:val="0"/>
      <w:iCs w:val="0"/>
      <w:smallCaps w:val="0"/>
      <w:strike w:val="0"/>
      <w:dstrike w:val="0"/>
      <w:sz w:val="12"/>
      <w:szCs w:val="12"/>
      <w:u w:val="none"/>
      <w:effect w:val="none"/>
    </w:rPr>
  </w:style>
  <w:style w:type="character" w:customStyle="1" w:styleId="43">
    <w:name w:val="Подпись к таблице (4)"/>
    <w:basedOn w:val="42"/>
    <w:rsid w:val="00975E77"/>
    <w:rPr>
      <w:rFonts w:ascii="Arial Narrow" w:eastAsia="Arial Narrow" w:hAnsi="Arial Narrow" w:cs="Arial Narrow" w:hint="default"/>
      <w:b w:val="0"/>
      <w:bCs w:val="0"/>
      <w:i w:val="0"/>
      <w:iCs w:val="0"/>
      <w:smallCaps w:val="0"/>
      <w:strike w:val="0"/>
      <w:dstrike w:val="0"/>
      <w:color w:val="000000"/>
      <w:spacing w:val="0"/>
      <w:w w:val="100"/>
      <w:position w:val="0"/>
      <w:sz w:val="12"/>
      <w:szCs w:val="12"/>
      <w:u w:val="none"/>
      <w:effect w:val="none"/>
      <w:lang w:val="en-US"/>
    </w:rPr>
  </w:style>
  <w:style w:type="character" w:customStyle="1" w:styleId="200">
    <w:name w:val="Основной текст (20)_"/>
    <w:basedOn w:val="a3"/>
    <w:rsid w:val="00975E77"/>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190">
    <w:name w:val="Основной текст (19)_"/>
    <w:basedOn w:val="a3"/>
    <w:rsid w:val="00975E77"/>
    <w:rPr>
      <w:rFonts w:ascii="Arial Narrow" w:eastAsia="Arial Narrow" w:hAnsi="Arial Narrow" w:cs="Arial Narrow" w:hint="default"/>
      <w:b w:val="0"/>
      <w:bCs w:val="0"/>
      <w:i w:val="0"/>
      <w:iCs w:val="0"/>
      <w:smallCaps w:val="0"/>
      <w:strike w:val="0"/>
      <w:dstrike w:val="0"/>
      <w:sz w:val="19"/>
      <w:szCs w:val="19"/>
      <w:u w:val="none"/>
      <w:effect w:val="none"/>
    </w:rPr>
  </w:style>
  <w:style w:type="character" w:customStyle="1" w:styleId="191">
    <w:name w:val="Основной текст (19)"/>
    <w:basedOn w:val="190"/>
    <w:rsid w:val="00975E77"/>
    <w:rPr>
      <w:rFonts w:ascii="Arial Narrow" w:eastAsia="Arial Narrow" w:hAnsi="Arial Narrow" w:cs="Arial Narrow" w:hint="default"/>
      <w:b w:val="0"/>
      <w:bCs w:val="0"/>
      <w:i w:val="0"/>
      <w:iCs w:val="0"/>
      <w:smallCaps w:val="0"/>
      <w:strike w:val="0"/>
      <w:dstrike w:val="0"/>
      <w:color w:val="000000"/>
      <w:spacing w:val="0"/>
      <w:w w:val="100"/>
      <w:position w:val="0"/>
      <w:sz w:val="19"/>
      <w:szCs w:val="19"/>
      <w:u w:val="none"/>
      <w:effect w:val="none"/>
      <w:lang w:val="en-US"/>
    </w:rPr>
  </w:style>
  <w:style w:type="character" w:customStyle="1" w:styleId="54">
    <w:name w:val="Подпись к таблице (5)_"/>
    <w:basedOn w:val="a3"/>
    <w:rsid w:val="00975E77"/>
    <w:rPr>
      <w:rFonts w:ascii="Calibri" w:eastAsia="Calibri" w:hAnsi="Calibri" w:cs="Calibri" w:hint="default"/>
      <w:b w:val="0"/>
      <w:bCs w:val="0"/>
      <w:i w:val="0"/>
      <w:iCs w:val="0"/>
      <w:smallCaps w:val="0"/>
      <w:strike w:val="0"/>
      <w:dstrike w:val="0"/>
      <w:sz w:val="12"/>
      <w:szCs w:val="12"/>
      <w:u w:val="none"/>
      <w:effect w:val="none"/>
    </w:rPr>
  </w:style>
  <w:style w:type="character" w:customStyle="1" w:styleId="2f0">
    <w:name w:val="Подпись к таблице (2)"/>
    <w:basedOn w:val="2f"/>
    <w:rsid w:val="00975E77"/>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afffe">
    <w:name w:val="Подпись к таблице + Курсив"/>
    <w:basedOn w:val="afffd"/>
    <w:rsid w:val="00975E77"/>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affff">
    <w:name w:val="Подпись к таблице"/>
    <w:basedOn w:val="afffd"/>
    <w:rsid w:val="00975E77"/>
    <w:rPr>
      <w:rFonts w:ascii="Arial Narrow" w:eastAsia="Arial Narrow" w:hAnsi="Arial Narrow" w:cs="Arial Narrow" w:hint="default"/>
      <w:b w:val="0"/>
      <w:bCs w:val="0"/>
      <w:i w:val="0"/>
      <w:iCs w:val="0"/>
      <w:smallCaps w:val="0"/>
      <w:strike w:val="0"/>
      <w:dstrike w:val="0"/>
      <w:color w:val="000000"/>
      <w:spacing w:val="0"/>
      <w:w w:val="100"/>
      <w:position w:val="0"/>
      <w:sz w:val="11"/>
      <w:szCs w:val="11"/>
      <w:u w:val="none"/>
      <w:effect w:val="none"/>
      <w:lang w:val="en-US"/>
    </w:rPr>
  </w:style>
  <w:style w:type="character" w:customStyle="1" w:styleId="ArialNarrow">
    <w:name w:val="Основной текст + Arial Narrow"/>
    <w:aliases w:val="6 pt,Масштаб 66%,Основной текст (2) + Arial Narrow,18 pt"/>
    <w:basedOn w:val="afff9"/>
    <w:rsid w:val="00975E77"/>
    <w:rPr>
      <w:rFonts w:ascii="Arial Narrow" w:eastAsia="Arial Narrow" w:hAnsi="Arial Narrow" w:cs="Arial Narrow"/>
      <w:b/>
      <w:bCs/>
      <w:i w:val="0"/>
      <w:iCs w:val="0"/>
      <w:smallCaps w:val="0"/>
      <w:strike w:val="0"/>
      <w:dstrike w:val="0"/>
      <w:color w:val="000000"/>
      <w:spacing w:val="0"/>
      <w:w w:val="100"/>
      <w:position w:val="0"/>
      <w:sz w:val="14"/>
      <w:szCs w:val="14"/>
      <w:u w:val="none"/>
      <w:effect w:val="none"/>
      <w:shd w:val="clear" w:color="auto" w:fill="FFFFFF"/>
      <w:lang w:val="en-US"/>
    </w:rPr>
  </w:style>
  <w:style w:type="character" w:customStyle="1" w:styleId="121">
    <w:name w:val="Основной текст (12)"/>
    <w:basedOn w:val="120"/>
    <w:rsid w:val="00975E77"/>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en-US"/>
    </w:rPr>
  </w:style>
  <w:style w:type="character" w:customStyle="1" w:styleId="210">
    <w:name w:val="Основной текст (21)_"/>
    <w:basedOn w:val="a3"/>
    <w:rsid w:val="00975E77"/>
    <w:rPr>
      <w:rFonts w:ascii="Times New Roman" w:eastAsia="Times New Roman" w:hAnsi="Times New Roman" w:cs="Times New Roman" w:hint="default"/>
      <w:b w:val="0"/>
      <w:bCs w:val="0"/>
      <w:i w:val="0"/>
      <w:iCs w:val="0"/>
      <w:smallCaps w:val="0"/>
      <w:strike w:val="0"/>
      <w:dstrike w:val="0"/>
      <w:sz w:val="8"/>
      <w:szCs w:val="8"/>
      <w:u w:val="none"/>
      <w:effect w:val="none"/>
      <w:lang w:val="ru-RU"/>
    </w:rPr>
  </w:style>
  <w:style w:type="character" w:customStyle="1" w:styleId="211">
    <w:name w:val="Основной текст (21)"/>
    <w:basedOn w:val="210"/>
    <w:rsid w:val="00975E77"/>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lang w:val="ru-RU"/>
    </w:rPr>
  </w:style>
  <w:style w:type="character" w:customStyle="1" w:styleId="220">
    <w:name w:val="Основной текст (22)_"/>
    <w:basedOn w:val="a3"/>
    <w:rsid w:val="00975E77"/>
    <w:rPr>
      <w:rFonts w:ascii="Calibri" w:eastAsia="Calibri" w:hAnsi="Calibri" w:cs="Calibri" w:hint="default"/>
      <w:b w:val="0"/>
      <w:bCs w:val="0"/>
      <w:i w:val="0"/>
      <w:iCs w:val="0"/>
      <w:smallCaps w:val="0"/>
      <w:strike w:val="0"/>
      <w:dstrike w:val="0"/>
      <w:spacing w:val="-10"/>
      <w:w w:val="150"/>
      <w:sz w:val="8"/>
      <w:szCs w:val="8"/>
      <w:u w:val="none"/>
      <w:effect w:val="none"/>
      <w:lang w:val="ru-RU"/>
    </w:rPr>
  </w:style>
  <w:style w:type="character" w:customStyle="1" w:styleId="221">
    <w:name w:val="Основной текст (22)"/>
    <w:basedOn w:val="220"/>
    <w:rsid w:val="00975E77"/>
    <w:rPr>
      <w:rFonts w:ascii="Calibri" w:eastAsia="Calibri" w:hAnsi="Calibri" w:cs="Calibri" w:hint="default"/>
      <w:b w:val="0"/>
      <w:bCs w:val="0"/>
      <w:i w:val="0"/>
      <w:iCs w:val="0"/>
      <w:smallCaps w:val="0"/>
      <w:strike w:val="0"/>
      <w:dstrike w:val="0"/>
      <w:color w:val="000000"/>
      <w:spacing w:val="-10"/>
      <w:w w:val="150"/>
      <w:position w:val="0"/>
      <w:sz w:val="8"/>
      <w:szCs w:val="8"/>
      <w:u w:val="none"/>
      <w:effect w:val="none"/>
      <w:lang w:val="ru-RU"/>
    </w:rPr>
  </w:style>
  <w:style w:type="character" w:customStyle="1" w:styleId="201">
    <w:name w:val="Основной текст (20)"/>
    <w:basedOn w:val="200"/>
    <w:rsid w:val="00975E77"/>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55">
    <w:name w:val="Подпись к таблице (5)"/>
    <w:basedOn w:val="54"/>
    <w:rsid w:val="00975E77"/>
    <w:rPr>
      <w:rFonts w:ascii="Calibri" w:eastAsia="Calibri" w:hAnsi="Calibri" w:cs="Calibri" w:hint="default"/>
      <w:b w:val="0"/>
      <w:bCs w:val="0"/>
      <w:i w:val="0"/>
      <w:iCs w:val="0"/>
      <w:smallCaps w:val="0"/>
      <w:strike w:val="0"/>
      <w:dstrike w:val="0"/>
      <w:color w:val="000000"/>
      <w:spacing w:val="0"/>
      <w:w w:val="100"/>
      <w:position w:val="0"/>
      <w:sz w:val="12"/>
      <w:szCs w:val="12"/>
      <w:u w:val="none"/>
      <w:effect w:val="none"/>
      <w:lang w:val="en-US"/>
    </w:rPr>
  </w:style>
  <w:style w:type="character" w:customStyle="1" w:styleId="230">
    <w:name w:val="Основной текст (23)_"/>
    <w:basedOn w:val="a3"/>
    <w:rsid w:val="00975E77"/>
    <w:rPr>
      <w:rFonts w:ascii="Times New Roman" w:eastAsia="Times New Roman" w:hAnsi="Times New Roman" w:cs="Times New Roman" w:hint="default"/>
      <w:b w:val="0"/>
      <w:bCs w:val="0"/>
      <w:i w:val="0"/>
      <w:iCs w:val="0"/>
      <w:smallCaps w:val="0"/>
      <w:strike w:val="0"/>
      <w:dstrike w:val="0"/>
      <w:spacing w:val="-10"/>
      <w:sz w:val="9"/>
      <w:szCs w:val="9"/>
      <w:u w:val="none"/>
      <w:effect w:val="none"/>
      <w:lang w:val="ru-RU"/>
    </w:rPr>
  </w:style>
  <w:style w:type="character" w:customStyle="1" w:styleId="231">
    <w:name w:val="Основной текст (23)"/>
    <w:basedOn w:val="230"/>
    <w:rsid w:val="00975E77"/>
    <w:rPr>
      <w:rFonts w:ascii="Times New Roman" w:eastAsia="Times New Roman" w:hAnsi="Times New Roman" w:cs="Times New Roman" w:hint="default"/>
      <w:b w:val="0"/>
      <w:bCs w:val="0"/>
      <w:i w:val="0"/>
      <w:iCs w:val="0"/>
      <w:smallCaps w:val="0"/>
      <w:strike w:val="0"/>
      <w:dstrike w:val="0"/>
      <w:color w:val="000000"/>
      <w:spacing w:val="-10"/>
      <w:w w:val="100"/>
      <w:position w:val="0"/>
      <w:sz w:val="9"/>
      <w:szCs w:val="9"/>
      <w:u w:val="none"/>
      <w:effect w:val="none"/>
      <w:lang w:val="ru-RU"/>
    </w:rPr>
  </w:style>
  <w:style w:type="character" w:customStyle="1" w:styleId="240">
    <w:name w:val="Основной текст (24)_"/>
    <w:basedOn w:val="a3"/>
    <w:rsid w:val="00975E77"/>
    <w:rPr>
      <w:rFonts w:ascii="Times New Roman" w:eastAsia="Times New Roman" w:hAnsi="Times New Roman" w:cs="Times New Roman" w:hint="default"/>
      <w:b w:val="0"/>
      <w:bCs w:val="0"/>
      <w:i w:val="0"/>
      <w:iCs w:val="0"/>
      <w:smallCaps w:val="0"/>
      <w:strike w:val="0"/>
      <w:dstrike w:val="0"/>
      <w:sz w:val="8"/>
      <w:szCs w:val="8"/>
      <w:u w:val="none"/>
      <w:effect w:val="none"/>
    </w:rPr>
  </w:style>
  <w:style w:type="character" w:customStyle="1" w:styleId="241">
    <w:name w:val="Основной текст (24)"/>
    <w:basedOn w:val="240"/>
    <w:rsid w:val="00975E77"/>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lang w:val="en-US"/>
    </w:rPr>
  </w:style>
  <w:style w:type="character" w:customStyle="1" w:styleId="76">
    <w:name w:val="Заголовок №7_"/>
    <w:basedOn w:val="a3"/>
    <w:rsid w:val="00975E77"/>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77">
    <w:name w:val="Заголовок №7"/>
    <w:basedOn w:val="76"/>
    <w:rsid w:val="00975E77"/>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en-US"/>
    </w:rPr>
  </w:style>
  <w:style w:type="character" w:customStyle="1" w:styleId="141">
    <w:name w:val="Основной текст (14)_"/>
    <w:basedOn w:val="a3"/>
    <w:rsid w:val="00975E77"/>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42">
    <w:name w:val="Основной текст (14)"/>
    <w:basedOn w:val="141"/>
    <w:rsid w:val="00975E77"/>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en-US"/>
    </w:rPr>
  </w:style>
  <w:style w:type="character" w:customStyle="1" w:styleId="143">
    <w:name w:val="Основной текст (14) + Курсив"/>
    <w:basedOn w:val="141"/>
    <w:rsid w:val="00975E77"/>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39">
    <w:name w:val="Подпись к картинке (3)_"/>
    <w:basedOn w:val="a3"/>
    <w:rsid w:val="00975E77"/>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3a">
    <w:name w:val="Подпись к картинке (3)"/>
    <w:basedOn w:val="39"/>
    <w:rsid w:val="00975E77"/>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affff0">
    <w:name w:val="Подпись к картинке_"/>
    <w:basedOn w:val="a3"/>
    <w:rsid w:val="00975E77"/>
    <w:rPr>
      <w:rFonts w:ascii="Arial Narrow" w:eastAsia="Arial Narrow" w:hAnsi="Arial Narrow" w:cs="Arial Narrow" w:hint="default"/>
      <w:b w:val="0"/>
      <w:bCs w:val="0"/>
      <w:i w:val="0"/>
      <w:iCs w:val="0"/>
      <w:smallCaps w:val="0"/>
      <w:strike w:val="0"/>
      <w:dstrike w:val="0"/>
      <w:sz w:val="19"/>
      <w:szCs w:val="19"/>
      <w:u w:val="none"/>
      <w:effect w:val="none"/>
    </w:rPr>
  </w:style>
  <w:style w:type="character" w:customStyle="1" w:styleId="affff1">
    <w:name w:val="Подпись к картинке"/>
    <w:basedOn w:val="affff0"/>
    <w:rsid w:val="00975E77"/>
    <w:rPr>
      <w:rFonts w:ascii="Arial Narrow" w:eastAsia="Arial Narrow" w:hAnsi="Arial Narrow" w:cs="Arial Narrow" w:hint="default"/>
      <w:b w:val="0"/>
      <w:bCs w:val="0"/>
      <w:i w:val="0"/>
      <w:iCs w:val="0"/>
      <w:smallCaps w:val="0"/>
      <w:strike w:val="0"/>
      <w:dstrike w:val="0"/>
      <w:color w:val="000000"/>
      <w:spacing w:val="0"/>
      <w:w w:val="100"/>
      <w:position w:val="0"/>
      <w:sz w:val="19"/>
      <w:szCs w:val="19"/>
      <w:u w:val="none"/>
      <w:effect w:val="none"/>
      <w:lang w:val="en-US"/>
    </w:rPr>
  </w:style>
  <w:style w:type="character" w:customStyle="1" w:styleId="44">
    <w:name w:val="Подпись к картинке (4)_"/>
    <w:basedOn w:val="a3"/>
    <w:rsid w:val="00975E77"/>
    <w:rPr>
      <w:rFonts w:ascii="Arial Narrow" w:eastAsia="Arial Narrow" w:hAnsi="Arial Narrow" w:cs="Arial Narrow" w:hint="default"/>
      <w:b w:val="0"/>
      <w:bCs w:val="0"/>
      <w:i w:val="0"/>
      <w:iCs w:val="0"/>
      <w:smallCaps w:val="0"/>
      <w:strike w:val="0"/>
      <w:dstrike w:val="0"/>
      <w:sz w:val="11"/>
      <w:szCs w:val="11"/>
      <w:u w:val="none"/>
      <w:effect w:val="none"/>
    </w:rPr>
  </w:style>
  <w:style w:type="character" w:customStyle="1" w:styleId="45">
    <w:name w:val="Подпись к картинке (4) + Курсив"/>
    <w:basedOn w:val="44"/>
    <w:rsid w:val="00975E77"/>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46">
    <w:name w:val="Подпись к картинке (4)"/>
    <w:basedOn w:val="44"/>
    <w:rsid w:val="00975E77"/>
    <w:rPr>
      <w:rFonts w:ascii="Arial Narrow" w:eastAsia="Arial Narrow" w:hAnsi="Arial Narrow" w:cs="Arial Narrow" w:hint="default"/>
      <w:b w:val="0"/>
      <w:bCs w:val="0"/>
      <w:i w:val="0"/>
      <w:iCs w:val="0"/>
      <w:smallCaps w:val="0"/>
      <w:strike w:val="0"/>
      <w:dstrike w:val="0"/>
      <w:color w:val="000000"/>
      <w:spacing w:val="0"/>
      <w:w w:val="100"/>
      <w:position w:val="0"/>
      <w:sz w:val="11"/>
      <w:szCs w:val="11"/>
      <w:u w:val="none"/>
      <w:effect w:val="none"/>
      <w:lang w:val="en-US"/>
    </w:rPr>
  </w:style>
  <w:style w:type="character" w:customStyle="1" w:styleId="4pt">
    <w:name w:val="Основной текст + 4 pt"/>
    <w:aliases w:val="Интервал 1 pt"/>
    <w:basedOn w:val="afff9"/>
    <w:rsid w:val="00975E77"/>
    <w:rPr>
      <w:rFonts w:ascii="Times New Roman" w:eastAsia="Times New Roman" w:hAnsi="Times New Roman" w:cs="Times New Roman"/>
      <w:b w:val="0"/>
      <w:bCs w:val="0"/>
      <w:i w:val="0"/>
      <w:iCs w:val="0"/>
      <w:smallCaps w:val="0"/>
      <w:strike w:val="0"/>
      <w:dstrike w:val="0"/>
      <w:color w:val="000000"/>
      <w:spacing w:val="20"/>
      <w:w w:val="100"/>
      <w:position w:val="0"/>
      <w:sz w:val="8"/>
      <w:szCs w:val="8"/>
      <w:u w:val="none"/>
      <w:effect w:val="none"/>
      <w:shd w:val="clear" w:color="auto" w:fill="FFFFFF"/>
      <w:lang w:val="en-US"/>
    </w:rPr>
  </w:style>
  <w:style w:type="character" w:customStyle="1" w:styleId="56">
    <w:name w:val="Подпись к картинке (5)_"/>
    <w:basedOn w:val="a3"/>
    <w:rsid w:val="00975E77"/>
    <w:rPr>
      <w:rFonts w:ascii="Arial Narrow" w:eastAsia="Arial Narrow" w:hAnsi="Arial Narrow" w:cs="Arial Narrow" w:hint="default"/>
      <w:b/>
      <w:bCs/>
      <w:i w:val="0"/>
      <w:iCs w:val="0"/>
      <w:smallCaps w:val="0"/>
      <w:strike w:val="0"/>
      <w:dstrike w:val="0"/>
      <w:sz w:val="14"/>
      <w:szCs w:val="14"/>
      <w:u w:val="none"/>
      <w:effect w:val="none"/>
    </w:rPr>
  </w:style>
  <w:style w:type="character" w:customStyle="1" w:styleId="57">
    <w:name w:val="Подпись к картинке (5)"/>
    <w:basedOn w:val="56"/>
    <w:rsid w:val="00975E77"/>
    <w:rPr>
      <w:rFonts w:ascii="Arial Narrow" w:eastAsia="Arial Narrow" w:hAnsi="Arial Narrow" w:cs="Arial Narrow" w:hint="default"/>
      <w:b/>
      <w:bCs/>
      <w:i w:val="0"/>
      <w:iCs w:val="0"/>
      <w:smallCaps w:val="0"/>
      <w:strike w:val="0"/>
      <w:dstrike w:val="0"/>
      <w:color w:val="000000"/>
      <w:spacing w:val="0"/>
      <w:w w:val="100"/>
      <w:position w:val="0"/>
      <w:sz w:val="14"/>
      <w:szCs w:val="14"/>
      <w:u w:val="none"/>
      <w:effect w:val="none"/>
      <w:lang w:val="en-US"/>
    </w:rPr>
  </w:style>
  <w:style w:type="character" w:customStyle="1" w:styleId="100">
    <w:name w:val="Основной текст (10)_"/>
    <w:basedOn w:val="a3"/>
    <w:rsid w:val="00975E77"/>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101">
    <w:name w:val="Основной текст (10) + Не курсив"/>
    <w:basedOn w:val="100"/>
    <w:rsid w:val="00975E77"/>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102">
    <w:name w:val="Основной текст (10)"/>
    <w:basedOn w:val="100"/>
    <w:rsid w:val="00975E77"/>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134">
    <w:name w:val="Основной текст (13) + Курсив"/>
    <w:basedOn w:val="130"/>
    <w:rsid w:val="00975E77"/>
    <w:rPr>
      <w:rFonts w:ascii="Arial Narrow" w:eastAsia="Arial Narrow" w:hAnsi="Arial Narrow" w:cs="Arial Narrow"/>
      <w:b w:val="0"/>
      <w:bCs w:val="0"/>
      <w:i/>
      <w:iCs/>
      <w:smallCaps w:val="0"/>
      <w:strike w:val="0"/>
      <w:dstrike w:val="0"/>
      <w:color w:val="000000"/>
      <w:spacing w:val="0"/>
      <w:w w:val="100"/>
      <w:position w:val="0"/>
      <w:sz w:val="12"/>
      <w:szCs w:val="12"/>
      <w:u w:val="none"/>
      <w:effect w:val="none"/>
      <w:shd w:val="clear" w:color="auto" w:fill="FFFFFF"/>
      <w:lang w:val="en-US"/>
    </w:rPr>
  </w:style>
  <w:style w:type="character" w:customStyle="1" w:styleId="180">
    <w:name w:val="Основной текст (18)"/>
    <w:basedOn w:val="a3"/>
    <w:rsid w:val="00975E77"/>
    <w:rPr>
      <w:rFonts w:ascii="Arial Narrow" w:eastAsia="Arial Narrow" w:hAnsi="Arial Narrow" w:cs="Arial Narrow" w:hint="default"/>
      <w:b/>
      <w:bCs/>
      <w:i w:val="0"/>
      <w:iCs w:val="0"/>
      <w:smallCaps w:val="0"/>
      <w:strike w:val="0"/>
      <w:dstrike w:val="0"/>
      <w:color w:val="000000"/>
      <w:spacing w:val="0"/>
      <w:w w:val="100"/>
      <w:position w:val="0"/>
      <w:sz w:val="20"/>
      <w:szCs w:val="20"/>
      <w:u w:val="none"/>
      <w:effect w:val="none"/>
      <w:lang w:val="en-US"/>
    </w:rPr>
  </w:style>
  <w:style w:type="character" w:customStyle="1" w:styleId="3b">
    <w:name w:val="Заголовок №3_"/>
    <w:basedOn w:val="a3"/>
    <w:rsid w:val="00975E77"/>
    <w:rPr>
      <w:rFonts w:ascii="Arial" w:eastAsia="Arial" w:hAnsi="Arial" w:cs="Arial" w:hint="default"/>
      <w:b/>
      <w:bCs/>
      <w:i w:val="0"/>
      <w:iCs w:val="0"/>
      <w:smallCaps w:val="0"/>
      <w:strike w:val="0"/>
      <w:dstrike w:val="0"/>
      <w:sz w:val="28"/>
      <w:szCs w:val="28"/>
      <w:u w:val="none"/>
      <w:effect w:val="none"/>
    </w:rPr>
  </w:style>
  <w:style w:type="character" w:customStyle="1" w:styleId="3c">
    <w:name w:val="Заголовок №3"/>
    <w:basedOn w:val="3b"/>
    <w:rsid w:val="00975E77"/>
    <w:rPr>
      <w:rFonts w:ascii="Arial" w:eastAsia="Arial" w:hAnsi="Arial" w:cs="Arial" w:hint="default"/>
      <w:b/>
      <w:bCs/>
      <w:i w:val="0"/>
      <w:iCs w:val="0"/>
      <w:smallCaps w:val="0"/>
      <w:strike w:val="0"/>
      <w:dstrike w:val="0"/>
      <w:color w:val="000000"/>
      <w:spacing w:val="0"/>
      <w:w w:val="100"/>
      <w:position w:val="0"/>
      <w:sz w:val="28"/>
      <w:szCs w:val="28"/>
      <w:u w:val="none"/>
      <w:effect w:val="none"/>
      <w:lang w:val="en-US" w:eastAsia="en-US" w:bidi="en-US"/>
    </w:rPr>
  </w:style>
  <w:style w:type="character" w:customStyle="1" w:styleId="47">
    <w:name w:val="Заголовок №4_"/>
    <w:basedOn w:val="a3"/>
    <w:rsid w:val="00975E77"/>
    <w:rPr>
      <w:rFonts w:ascii="Tahoma" w:eastAsia="Tahoma" w:hAnsi="Tahoma" w:cs="Tahoma" w:hint="default"/>
      <w:b w:val="0"/>
      <w:bCs w:val="0"/>
      <w:i w:val="0"/>
      <w:iCs w:val="0"/>
      <w:smallCaps w:val="0"/>
      <w:strike w:val="0"/>
      <w:dstrike w:val="0"/>
      <w:sz w:val="22"/>
      <w:szCs w:val="22"/>
      <w:u w:val="none"/>
      <w:effect w:val="none"/>
    </w:rPr>
  </w:style>
  <w:style w:type="character" w:customStyle="1" w:styleId="48">
    <w:name w:val="Заголовок №4"/>
    <w:basedOn w:val="47"/>
    <w:rsid w:val="00975E77"/>
    <w:rPr>
      <w:rFonts w:ascii="Tahoma" w:eastAsia="Tahoma" w:hAnsi="Tahoma" w:cs="Tahoma" w:hint="default"/>
      <w:b w:val="0"/>
      <w:bCs w:val="0"/>
      <w:i w:val="0"/>
      <w:iCs w:val="0"/>
      <w:smallCaps w:val="0"/>
      <w:strike w:val="0"/>
      <w:dstrike w:val="0"/>
      <w:color w:val="000000"/>
      <w:spacing w:val="0"/>
      <w:w w:val="100"/>
      <w:position w:val="0"/>
      <w:sz w:val="22"/>
      <w:szCs w:val="22"/>
      <w:u w:val="none"/>
      <w:effect w:val="none"/>
      <w:lang w:val="en-US" w:eastAsia="en-US" w:bidi="en-US"/>
    </w:rPr>
  </w:style>
  <w:style w:type="character" w:customStyle="1" w:styleId="affff2">
    <w:name w:val="Сноска + Курсив"/>
    <w:basedOn w:val="afffa"/>
    <w:rsid w:val="00975E77"/>
    <w:rPr>
      <w:rFonts w:ascii="Times New Roman" w:eastAsia="Times New Roman" w:hAnsi="Times New Roman" w:cs="Times New Roman"/>
      <w:b w:val="0"/>
      <w:bCs w:val="0"/>
      <w:i/>
      <w:iCs/>
      <w:smallCaps w:val="0"/>
      <w:strike w:val="0"/>
      <w:dstrike w:val="0"/>
      <w:color w:val="000000"/>
      <w:spacing w:val="0"/>
      <w:w w:val="100"/>
      <w:position w:val="0"/>
      <w:sz w:val="15"/>
      <w:szCs w:val="15"/>
      <w:u w:val="none"/>
      <w:effect w:val="none"/>
      <w:shd w:val="clear" w:color="auto" w:fill="FFFFFF"/>
      <w:lang w:val="en-US" w:eastAsia="en-US" w:bidi="en-US"/>
    </w:rPr>
  </w:style>
  <w:style w:type="character" w:customStyle="1" w:styleId="2f1">
    <w:name w:val="Заголовок №2_"/>
    <w:basedOn w:val="a3"/>
    <w:rsid w:val="00975E77"/>
    <w:rPr>
      <w:rFonts w:ascii="Arial" w:eastAsia="Arial" w:hAnsi="Arial" w:cs="Arial" w:hint="default"/>
      <w:b/>
      <w:bCs/>
      <w:i w:val="0"/>
      <w:iCs w:val="0"/>
      <w:smallCaps w:val="0"/>
      <w:strike w:val="0"/>
      <w:dstrike w:val="0"/>
      <w:sz w:val="36"/>
      <w:szCs w:val="36"/>
      <w:u w:val="none"/>
      <w:effect w:val="none"/>
    </w:rPr>
  </w:style>
  <w:style w:type="character" w:customStyle="1" w:styleId="2f2">
    <w:name w:val="Заголовок №2"/>
    <w:basedOn w:val="2f1"/>
    <w:rsid w:val="00975E77"/>
    <w:rPr>
      <w:rFonts w:ascii="Arial" w:eastAsia="Arial" w:hAnsi="Arial" w:cs="Arial" w:hint="default"/>
      <w:b/>
      <w:bCs/>
      <w:i w:val="0"/>
      <w:iCs w:val="0"/>
      <w:smallCaps w:val="0"/>
      <w:strike w:val="0"/>
      <w:dstrike w:val="0"/>
      <w:color w:val="000000"/>
      <w:spacing w:val="0"/>
      <w:w w:val="100"/>
      <w:position w:val="0"/>
      <w:sz w:val="36"/>
      <w:szCs w:val="36"/>
      <w:u w:val="none"/>
      <w:effect w:val="none"/>
      <w:lang w:val="en-US" w:eastAsia="en-US" w:bidi="en-US"/>
    </w:rPr>
  </w:style>
  <w:style w:type="character" w:customStyle="1" w:styleId="181">
    <w:name w:val="Основной текст (18)_"/>
    <w:basedOn w:val="a3"/>
    <w:rsid w:val="00975E77"/>
    <w:rPr>
      <w:rFonts w:ascii="Arial Narrow" w:eastAsia="Arial Narrow" w:hAnsi="Arial Narrow" w:cs="Arial Narrow" w:hint="default"/>
      <w:b w:val="0"/>
      <w:bCs w:val="0"/>
      <w:i w:val="0"/>
      <w:iCs w:val="0"/>
      <w:smallCaps w:val="0"/>
      <w:strike w:val="0"/>
      <w:dstrike w:val="0"/>
      <w:sz w:val="18"/>
      <w:szCs w:val="18"/>
      <w:u w:val="none"/>
      <w:effect w:val="none"/>
    </w:rPr>
  </w:style>
  <w:style w:type="character" w:customStyle="1" w:styleId="820">
    <w:name w:val="Заголовок №8 (2)_"/>
    <w:basedOn w:val="a3"/>
    <w:rsid w:val="00975E77"/>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821">
    <w:name w:val="Заголовок №8 (2)"/>
    <w:basedOn w:val="820"/>
    <w:rsid w:val="00975E77"/>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83">
    <w:name w:val="Заголовок №8_"/>
    <w:basedOn w:val="a3"/>
    <w:rsid w:val="00975E77"/>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84">
    <w:name w:val="Заголовок №8"/>
    <w:basedOn w:val="83"/>
    <w:rsid w:val="00975E77"/>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en-US"/>
    </w:rPr>
  </w:style>
  <w:style w:type="character" w:customStyle="1" w:styleId="250">
    <w:name w:val="Основной текст (25)_"/>
    <w:basedOn w:val="a3"/>
    <w:rsid w:val="00975E77"/>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51">
    <w:name w:val="Основной текст (25)"/>
    <w:basedOn w:val="250"/>
    <w:rsid w:val="00975E77"/>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252">
    <w:name w:val="Основной текст (25) + Полужирный"/>
    <w:aliases w:val="Не курсив"/>
    <w:basedOn w:val="250"/>
    <w:rsid w:val="00975E77"/>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lang w:val="en-US"/>
    </w:rPr>
  </w:style>
  <w:style w:type="character" w:customStyle="1" w:styleId="260">
    <w:name w:val="Основной текст (26)"/>
    <w:basedOn w:val="a3"/>
    <w:rsid w:val="00975E77"/>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en-US"/>
    </w:rPr>
  </w:style>
  <w:style w:type="character" w:customStyle="1" w:styleId="261">
    <w:name w:val="Основной текст (26) + Курсив"/>
    <w:basedOn w:val="a3"/>
    <w:rsid w:val="00975E77"/>
    <w:rPr>
      <w:rFonts w:ascii="Times New Roman" w:eastAsia="Times New Roman" w:hAnsi="Times New Roman" w:cs="Times New Roman" w:hint="default"/>
      <w:b w:val="0"/>
      <w:bCs w:val="0"/>
      <w:i/>
      <w:iCs/>
      <w:smallCaps w:val="0"/>
      <w:strike w:val="0"/>
      <w:dstrike w:val="0"/>
      <w:color w:val="000000"/>
      <w:spacing w:val="0"/>
      <w:w w:val="100"/>
      <w:position w:val="0"/>
      <w:sz w:val="16"/>
      <w:szCs w:val="16"/>
      <w:u w:val="none"/>
      <w:effect w:val="none"/>
      <w:lang w:val="en-US"/>
    </w:rPr>
  </w:style>
  <w:style w:type="character" w:customStyle="1" w:styleId="2f3">
    <w:name w:val="Основной текст (2) + Курсив"/>
    <w:basedOn w:val="28"/>
    <w:rsid w:val="00975E77"/>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en-US" w:eastAsia="en-US" w:bidi="en-US"/>
    </w:rPr>
  </w:style>
  <w:style w:type="character" w:customStyle="1" w:styleId="68">
    <w:name w:val="Подпись к картинке (6)_"/>
    <w:basedOn w:val="a3"/>
    <w:rsid w:val="00975E77"/>
    <w:rPr>
      <w:rFonts w:ascii="Arial" w:eastAsia="Arial" w:hAnsi="Arial" w:cs="Arial" w:hint="default"/>
      <w:b w:val="0"/>
      <w:bCs w:val="0"/>
      <w:i w:val="0"/>
      <w:iCs w:val="0"/>
      <w:smallCaps w:val="0"/>
      <w:strike w:val="0"/>
      <w:dstrike w:val="0"/>
      <w:sz w:val="15"/>
      <w:szCs w:val="15"/>
      <w:u w:val="none"/>
      <w:effect w:val="none"/>
    </w:rPr>
  </w:style>
  <w:style w:type="character" w:customStyle="1" w:styleId="69">
    <w:name w:val="Подпись к картинке (6) + Курсив"/>
    <w:basedOn w:val="68"/>
    <w:rsid w:val="00975E77"/>
    <w:rPr>
      <w:rFonts w:ascii="Arial" w:eastAsia="Arial" w:hAnsi="Arial" w:cs="Arial" w:hint="default"/>
      <w:b w:val="0"/>
      <w:bCs w:val="0"/>
      <w:i/>
      <w:iCs/>
      <w:smallCaps w:val="0"/>
      <w:strike w:val="0"/>
      <w:dstrike w:val="0"/>
      <w:color w:val="000000"/>
      <w:spacing w:val="0"/>
      <w:w w:val="100"/>
      <w:position w:val="0"/>
      <w:sz w:val="15"/>
      <w:szCs w:val="15"/>
      <w:u w:val="none"/>
      <w:effect w:val="none"/>
      <w:lang w:val="en-US" w:eastAsia="en-US" w:bidi="en-US"/>
    </w:rPr>
  </w:style>
  <w:style w:type="character" w:customStyle="1" w:styleId="6a">
    <w:name w:val="Подпись к картинке (6)"/>
    <w:basedOn w:val="68"/>
    <w:rsid w:val="00975E77"/>
    <w:rPr>
      <w:rFonts w:ascii="Arial" w:eastAsia="Arial" w:hAnsi="Arial" w:cs="Arial" w:hint="default"/>
      <w:b w:val="0"/>
      <w:bCs w:val="0"/>
      <w:i w:val="0"/>
      <w:iCs w:val="0"/>
      <w:smallCaps w:val="0"/>
      <w:strike w:val="0"/>
      <w:dstrike w:val="0"/>
      <w:color w:val="000000"/>
      <w:spacing w:val="0"/>
      <w:w w:val="100"/>
      <w:position w:val="0"/>
      <w:sz w:val="15"/>
      <w:szCs w:val="15"/>
      <w:u w:val="none"/>
      <w:effect w:val="none"/>
      <w:lang w:val="en-US" w:eastAsia="en-US" w:bidi="en-US"/>
    </w:rPr>
  </w:style>
  <w:style w:type="character" w:customStyle="1" w:styleId="253">
    <w:name w:val="Основной текст (25) + Не курсив"/>
    <w:basedOn w:val="250"/>
    <w:rsid w:val="00975E77"/>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eastAsia="en-US" w:bidi="en-US"/>
    </w:rPr>
  </w:style>
  <w:style w:type="character" w:customStyle="1" w:styleId="262">
    <w:name w:val="Основной текст (26)_"/>
    <w:basedOn w:val="a3"/>
    <w:rsid w:val="00975E77"/>
    <w:rPr>
      <w:rFonts w:ascii="Times New Roman" w:eastAsia="Times New Roman" w:hAnsi="Times New Roman" w:cs="Times New Roman" w:hint="default"/>
      <w:b/>
      <w:bCs/>
      <w:i/>
      <w:iCs/>
      <w:smallCaps w:val="0"/>
      <w:strike w:val="0"/>
      <w:dstrike w:val="0"/>
      <w:sz w:val="20"/>
      <w:szCs w:val="20"/>
      <w:u w:val="none"/>
      <w:effect w:val="none"/>
    </w:rPr>
  </w:style>
  <w:style w:type="character" w:customStyle="1" w:styleId="300">
    <w:name w:val="Основной текст (30)"/>
    <w:basedOn w:val="a3"/>
    <w:rsid w:val="00975E77"/>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en-US" w:eastAsia="en-US" w:bidi="en-US"/>
    </w:rPr>
  </w:style>
  <w:style w:type="character" w:customStyle="1" w:styleId="202">
    <w:name w:val="Основной текст (20) + Курсив"/>
    <w:basedOn w:val="200"/>
    <w:rsid w:val="00975E77"/>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6b">
    <w:name w:val="Основной текст (6)"/>
    <w:basedOn w:val="62"/>
    <w:rsid w:val="00975E77"/>
    <w:rPr>
      <w:rFonts w:ascii="Arial Narrow" w:eastAsia="Arial Narrow" w:hAnsi="Arial Narrow" w:cs="Arial Narrow" w:hint="default"/>
      <w:b/>
      <w:bCs/>
      <w:i w:val="0"/>
      <w:iCs w:val="0"/>
      <w:smallCaps w:val="0"/>
      <w:strike w:val="0"/>
      <w:dstrike w:val="0"/>
      <w:color w:val="000000"/>
      <w:spacing w:val="0"/>
      <w:w w:val="100"/>
      <w:position w:val="0"/>
      <w:sz w:val="19"/>
      <w:szCs w:val="19"/>
      <w:u w:val="none"/>
      <w:effect w:val="none"/>
      <w:shd w:val="clear" w:color="auto" w:fill="FFFFFF"/>
      <w:lang w:val="en-US" w:eastAsia="en-US" w:bidi="en-US"/>
    </w:rPr>
  </w:style>
  <w:style w:type="character" w:customStyle="1" w:styleId="301">
    <w:name w:val="Основной текст (30)_"/>
    <w:basedOn w:val="a3"/>
    <w:rsid w:val="00975E77"/>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311">
    <w:name w:val="Основной текст (31)"/>
    <w:basedOn w:val="a3"/>
    <w:rsid w:val="00975E77"/>
    <w:rPr>
      <w:rFonts w:ascii="Times New Roman" w:eastAsia="Times New Roman" w:hAnsi="Times New Roman" w:cs="Times New Roman" w:hint="default"/>
      <w:b/>
      <w:bCs/>
      <w:i w:val="0"/>
      <w:iCs w:val="0"/>
      <w:smallCaps w:val="0"/>
      <w:strike w:val="0"/>
      <w:dstrike w:val="0"/>
      <w:sz w:val="12"/>
      <w:szCs w:val="12"/>
      <w:u w:val="none"/>
      <w:effect w:val="none"/>
    </w:rPr>
  </w:style>
  <w:style w:type="character" w:customStyle="1" w:styleId="322">
    <w:name w:val="Основной текст (32) + Курсив"/>
    <w:basedOn w:val="320"/>
    <w:rsid w:val="00975E77"/>
    <w:rPr>
      <w:rFonts w:ascii="Times New Roman" w:eastAsia="Times New Roman" w:hAnsi="Times New Roman" w:cs="Times New Roman"/>
      <w:b w:val="0"/>
      <w:bCs w:val="0"/>
      <w:i/>
      <w:iCs/>
      <w:smallCaps w:val="0"/>
      <w:strike w:val="0"/>
      <w:dstrike w:val="0"/>
      <w:sz w:val="12"/>
      <w:szCs w:val="12"/>
      <w:u w:val="none"/>
      <w:effect w:val="none"/>
      <w:shd w:val="clear" w:color="auto" w:fill="FFFFFF"/>
    </w:rPr>
  </w:style>
  <w:style w:type="character" w:customStyle="1" w:styleId="182">
    <w:name w:val="Основной текст (18) + Курсив"/>
    <w:basedOn w:val="181"/>
    <w:rsid w:val="00975E77"/>
    <w:rPr>
      <w:rFonts w:ascii="Arial Narrow" w:eastAsia="Arial Narrow" w:hAnsi="Arial Narrow" w:cs="Arial Narrow" w:hint="default"/>
      <w:b w:val="0"/>
      <w:bCs w:val="0"/>
      <w:i/>
      <w:iCs/>
      <w:smallCaps w:val="0"/>
      <w:strike w:val="0"/>
      <w:dstrike w:val="0"/>
      <w:color w:val="000000"/>
      <w:spacing w:val="0"/>
      <w:w w:val="100"/>
      <w:position w:val="0"/>
      <w:sz w:val="13"/>
      <w:szCs w:val="13"/>
      <w:u w:val="none"/>
      <w:effect w:val="none"/>
      <w:lang w:val="en-US" w:eastAsia="en-US" w:bidi="en-US"/>
    </w:rPr>
  </w:style>
  <w:style w:type="character" w:customStyle="1" w:styleId="85">
    <w:name w:val="Подпись к таблице (8)_"/>
    <w:basedOn w:val="a3"/>
    <w:rsid w:val="00975E77"/>
    <w:rPr>
      <w:rFonts w:ascii="Times New Roman" w:eastAsia="Times New Roman" w:hAnsi="Times New Roman" w:cs="Times New Roman" w:hint="default"/>
      <w:b/>
      <w:bCs/>
      <w:i w:val="0"/>
      <w:iCs w:val="0"/>
      <w:smallCaps w:val="0"/>
      <w:strike w:val="0"/>
      <w:dstrike w:val="0"/>
      <w:sz w:val="12"/>
      <w:szCs w:val="12"/>
      <w:u w:val="none"/>
      <w:effect w:val="none"/>
    </w:rPr>
  </w:style>
  <w:style w:type="character" w:customStyle="1" w:styleId="86">
    <w:name w:val="Подпись к таблице (8)"/>
    <w:basedOn w:val="85"/>
    <w:rsid w:val="00975E77"/>
    <w:rPr>
      <w:rFonts w:ascii="Times New Roman" w:eastAsia="Times New Roman" w:hAnsi="Times New Roman" w:cs="Times New Roman" w:hint="default"/>
      <w:b/>
      <w:bCs/>
      <w:i w:val="0"/>
      <w:iCs w:val="0"/>
      <w:smallCaps w:val="0"/>
      <w:strike w:val="0"/>
      <w:dstrike w:val="0"/>
      <w:color w:val="000000"/>
      <w:spacing w:val="0"/>
      <w:w w:val="100"/>
      <w:position w:val="0"/>
      <w:sz w:val="12"/>
      <w:szCs w:val="12"/>
      <w:u w:val="none"/>
      <w:effect w:val="none"/>
      <w:lang w:val="en-US" w:eastAsia="en-US" w:bidi="en-US"/>
    </w:rPr>
  </w:style>
  <w:style w:type="character" w:customStyle="1" w:styleId="340">
    <w:name w:val="Основной текст (34)_"/>
    <w:basedOn w:val="a3"/>
    <w:rsid w:val="00975E77"/>
    <w:rPr>
      <w:rFonts w:ascii="Times New Roman" w:eastAsia="Times New Roman" w:hAnsi="Times New Roman" w:cs="Times New Roman" w:hint="default"/>
      <w:b/>
      <w:bCs/>
      <w:i w:val="0"/>
      <w:iCs w:val="0"/>
      <w:smallCaps w:val="0"/>
      <w:strike w:val="0"/>
      <w:dstrike w:val="0"/>
      <w:sz w:val="14"/>
      <w:szCs w:val="14"/>
      <w:u w:val="none"/>
      <w:effect w:val="none"/>
    </w:rPr>
  </w:style>
  <w:style w:type="character" w:customStyle="1" w:styleId="341">
    <w:name w:val="Основной текст (34)"/>
    <w:basedOn w:val="340"/>
    <w:rsid w:val="00975E77"/>
    <w:rPr>
      <w:rFonts w:ascii="Times New Roman" w:eastAsia="Times New Roman" w:hAnsi="Times New Roman" w:cs="Times New Roman" w:hint="default"/>
      <w:b/>
      <w:bCs/>
      <w:i w:val="0"/>
      <w:iCs w:val="0"/>
      <w:smallCaps w:val="0"/>
      <w:strike w:val="0"/>
      <w:dstrike w:val="0"/>
      <w:color w:val="000000"/>
      <w:spacing w:val="0"/>
      <w:w w:val="100"/>
      <w:position w:val="0"/>
      <w:sz w:val="14"/>
      <w:szCs w:val="14"/>
      <w:u w:val="none"/>
      <w:effect w:val="none"/>
      <w:lang w:val="en-US" w:eastAsia="en-US" w:bidi="en-US"/>
    </w:rPr>
  </w:style>
  <w:style w:type="character" w:customStyle="1" w:styleId="350">
    <w:name w:val="Основной текст (35)_"/>
    <w:basedOn w:val="a3"/>
    <w:rsid w:val="00975E77"/>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351">
    <w:name w:val="Основной текст (35)"/>
    <w:basedOn w:val="350"/>
    <w:rsid w:val="00975E77"/>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en-US" w:eastAsia="en-US" w:bidi="en-US"/>
    </w:rPr>
  </w:style>
  <w:style w:type="character" w:customStyle="1" w:styleId="135">
    <w:name w:val="Основной текст (13) + Не курсив"/>
    <w:basedOn w:val="130"/>
    <w:rsid w:val="00975E77"/>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en-US"/>
    </w:rPr>
  </w:style>
  <w:style w:type="character" w:customStyle="1" w:styleId="affff3">
    <w:name w:val="Подпись к картинке + Курсив"/>
    <w:basedOn w:val="affff0"/>
    <w:rsid w:val="00975E77"/>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521">
    <w:name w:val="Заголовок №5 (2)_"/>
    <w:basedOn w:val="a3"/>
    <w:rsid w:val="00975E77"/>
    <w:rPr>
      <w:rFonts w:ascii="Arial Narrow" w:eastAsia="Arial Narrow" w:hAnsi="Arial Narrow" w:cs="Arial Narrow" w:hint="default"/>
      <w:b/>
      <w:bCs/>
      <w:i w:val="0"/>
      <w:iCs w:val="0"/>
      <w:smallCaps w:val="0"/>
      <w:strike w:val="0"/>
      <w:dstrike w:val="0"/>
      <w:sz w:val="22"/>
      <w:szCs w:val="22"/>
      <w:u w:val="none"/>
      <w:effect w:val="none"/>
    </w:rPr>
  </w:style>
  <w:style w:type="character" w:customStyle="1" w:styleId="522">
    <w:name w:val="Заголовок №5 (2)"/>
    <w:basedOn w:val="521"/>
    <w:rsid w:val="00975E77"/>
    <w:rPr>
      <w:rFonts w:ascii="Arial Narrow" w:eastAsia="Arial Narrow" w:hAnsi="Arial Narrow" w:cs="Arial Narrow" w:hint="default"/>
      <w:b/>
      <w:bCs/>
      <w:i w:val="0"/>
      <w:iCs w:val="0"/>
      <w:smallCaps w:val="0"/>
      <w:strike w:val="0"/>
      <w:dstrike w:val="0"/>
      <w:color w:val="000000"/>
      <w:spacing w:val="0"/>
      <w:w w:val="100"/>
      <w:position w:val="0"/>
      <w:sz w:val="22"/>
      <w:szCs w:val="22"/>
      <w:u w:val="none"/>
      <w:effect w:val="none"/>
      <w:lang w:val="en-US"/>
    </w:rPr>
  </w:style>
  <w:style w:type="character" w:customStyle="1" w:styleId="affff4">
    <w:name w:val="Основной текст + Полужирный"/>
    <w:basedOn w:val="afff9"/>
    <w:rsid w:val="00975E77"/>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en-US"/>
    </w:rPr>
  </w:style>
  <w:style w:type="character" w:customStyle="1" w:styleId="162">
    <w:name w:val="Основной текст (16) + Курсив"/>
    <w:basedOn w:val="160"/>
    <w:rsid w:val="00975E77"/>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en-US"/>
    </w:rPr>
  </w:style>
  <w:style w:type="character" w:customStyle="1" w:styleId="30pt">
    <w:name w:val="Подпись к таблице (3) + Интервал 0 pt"/>
    <w:basedOn w:val="37"/>
    <w:rsid w:val="00975E77"/>
    <w:rPr>
      <w:rFonts w:ascii="Arial Narrow" w:eastAsia="Arial Narrow" w:hAnsi="Arial Narrow" w:cs="Arial Narrow" w:hint="default"/>
      <w:b/>
      <w:bCs/>
      <w:i w:val="0"/>
      <w:iCs w:val="0"/>
      <w:smallCaps w:val="0"/>
      <w:strike w:val="0"/>
      <w:dstrike w:val="0"/>
      <w:color w:val="000000"/>
      <w:spacing w:val="10"/>
      <w:w w:val="100"/>
      <w:position w:val="0"/>
      <w:sz w:val="18"/>
      <w:szCs w:val="18"/>
      <w:u w:val="none"/>
      <w:effect w:val="none"/>
      <w:lang w:val="en-US"/>
    </w:rPr>
  </w:style>
  <w:style w:type="character" w:customStyle="1" w:styleId="20pt">
    <w:name w:val="Подпись к картинке (2) + Интервал 0 pt"/>
    <w:basedOn w:val="2c"/>
    <w:rsid w:val="00975E77"/>
    <w:rPr>
      <w:rFonts w:ascii="Arial Narrow" w:eastAsia="Arial Narrow" w:hAnsi="Arial Narrow" w:cs="Arial Narrow"/>
      <w:b/>
      <w:bCs/>
      <w:color w:val="000000"/>
      <w:spacing w:val="10"/>
      <w:w w:val="100"/>
      <w:position w:val="0"/>
      <w:sz w:val="18"/>
      <w:szCs w:val="18"/>
      <w:shd w:val="clear" w:color="auto" w:fill="FFFFFF"/>
      <w:lang w:val="en-US"/>
    </w:rPr>
  </w:style>
  <w:style w:type="paragraph" w:customStyle="1" w:styleId="goog-te-combo1">
    <w:name w:val="goog-te-combo1"/>
    <w:basedOn w:val="a2"/>
    <w:uiPriority w:val="99"/>
    <w:semiHidden/>
    <w:rsid w:val="00975E77"/>
    <w:pPr>
      <w:spacing w:before="60" w:after="60" w:line="240" w:lineRule="auto"/>
      <w:textAlignment w:val="baseline"/>
    </w:pPr>
    <w:rPr>
      <w:rFonts w:eastAsia="Times New Roman" w:cs="Times New Roman"/>
      <w:szCs w:val="24"/>
      <w:lang w:eastAsia="ru-RU"/>
    </w:rPr>
  </w:style>
  <w:style w:type="paragraph" w:customStyle="1" w:styleId="goog-logo-link1">
    <w:name w:val="goog-logo-link1"/>
    <w:basedOn w:val="a2"/>
    <w:uiPriority w:val="99"/>
    <w:semiHidden/>
    <w:rsid w:val="00975E77"/>
    <w:pPr>
      <w:spacing w:line="240" w:lineRule="auto"/>
      <w:ind w:left="150" w:right="150"/>
    </w:pPr>
    <w:rPr>
      <w:rFonts w:eastAsia="Times New Roman" w:cs="Times New Roman"/>
      <w:szCs w:val="24"/>
      <w:lang w:eastAsia="ru-RU"/>
    </w:rPr>
  </w:style>
  <w:style w:type="paragraph" w:customStyle="1" w:styleId="goog-te-ftab-link1">
    <w:name w:val="goog-te-ftab-link1"/>
    <w:basedOn w:val="a2"/>
    <w:uiPriority w:val="99"/>
    <w:semiHidden/>
    <w:rsid w:val="00975E77"/>
    <w:pPr>
      <w:pBdr>
        <w:top w:val="outset" w:sz="2" w:space="2" w:color="888888"/>
        <w:left w:val="outset" w:sz="6" w:space="8" w:color="888888"/>
        <w:bottom w:val="outset" w:sz="6" w:space="5" w:color="888888"/>
        <w:right w:val="outset" w:sz="6" w:space="8" w:color="888888"/>
      </w:pBdr>
      <w:spacing w:before="100" w:beforeAutospacing="1" w:after="100" w:afterAutospacing="1" w:line="240" w:lineRule="auto"/>
    </w:pPr>
    <w:rPr>
      <w:rFonts w:eastAsia="Times New Roman" w:cs="Times New Roman"/>
      <w:b/>
      <w:bCs/>
      <w:sz w:val="20"/>
      <w:szCs w:val="20"/>
      <w:lang w:eastAsia="ru-RU"/>
    </w:rPr>
  </w:style>
  <w:style w:type="paragraph" w:customStyle="1" w:styleId="goog-te-ftab-link2">
    <w:name w:val="goog-te-ftab-link2"/>
    <w:basedOn w:val="a2"/>
    <w:uiPriority w:val="99"/>
    <w:semiHidden/>
    <w:rsid w:val="00975E77"/>
    <w:pPr>
      <w:pBdr>
        <w:top w:val="outset" w:sz="6" w:space="5" w:color="888888"/>
        <w:left w:val="outset" w:sz="6" w:space="8" w:color="888888"/>
        <w:bottom w:val="outset" w:sz="2" w:space="2" w:color="888888"/>
        <w:right w:val="outset" w:sz="6" w:space="8" w:color="888888"/>
      </w:pBdr>
      <w:spacing w:before="100" w:beforeAutospacing="1" w:after="100" w:afterAutospacing="1" w:line="240" w:lineRule="auto"/>
    </w:pPr>
    <w:rPr>
      <w:rFonts w:eastAsia="Times New Roman" w:cs="Times New Roman"/>
      <w:b/>
      <w:bCs/>
      <w:sz w:val="20"/>
      <w:szCs w:val="20"/>
      <w:lang w:eastAsia="ru-RU"/>
    </w:rPr>
  </w:style>
  <w:style w:type="paragraph" w:customStyle="1" w:styleId="goog-te-menu-value1">
    <w:name w:val="goog-te-menu-value1"/>
    <w:basedOn w:val="a2"/>
    <w:uiPriority w:val="99"/>
    <w:semiHidden/>
    <w:rsid w:val="00975E77"/>
    <w:pPr>
      <w:spacing w:before="100" w:beforeAutospacing="1" w:after="100" w:afterAutospacing="1" w:line="240" w:lineRule="auto"/>
      <w:ind w:left="60" w:right="60"/>
    </w:pPr>
    <w:rPr>
      <w:rFonts w:eastAsia="Times New Roman" w:cs="Times New Roman"/>
      <w:color w:val="000000"/>
      <w:szCs w:val="24"/>
      <w:lang w:eastAsia="ru-RU"/>
    </w:rPr>
  </w:style>
  <w:style w:type="paragraph" w:customStyle="1" w:styleId="indicator1">
    <w:name w:val="indicator1"/>
    <w:basedOn w:val="a2"/>
    <w:uiPriority w:val="99"/>
    <w:semiHidden/>
    <w:rsid w:val="00975E77"/>
    <w:pPr>
      <w:spacing w:before="100" w:beforeAutospacing="1" w:after="100" w:afterAutospacing="1" w:line="240" w:lineRule="auto"/>
    </w:pPr>
    <w:rPr>
      <w:rFonts w:eastAsia="Times New Roman" w:cs="Times New Roman"/>
      <w:vanish/>
      <w:szCs w:val="24"/>
      <w:lang w:eastAsia="ru-RU"/>
    </w:rPr>
  </w:style>
  <w:style w:type="paragraph" w:customStyle="1" w:styleId="text1">
    <w:name w:val="text1"/>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minus1">
    <w:name w:val="minus1"/>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plus1">
    <w:name w:val="plus1"/>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original-text1">
    <w:name w:val="original-text1"/>
    <w:basedOn w:val="a2"/>
    <w:uiPriority w:val="99"/>
    <w:semiHidden/>
    <w:rsid w:val="00975E77"/>
    <w:pPr>
      <w:spacing w:line="240" w:lineRule="auto"/>
      <w:textAlignment w:val="baseline"/>
    </w:pPr>
    <w:rPr>
      <w:rFonts w:eastAsia="Times New Roman" w:cs="Times New Roman"/>
      <w:sz w:val="20"/>
      <w:szCs w:val="20"/>
      <w:lang w:eastAsia="ru-RU"/>
    </w:rPr>
  </w:style>
  <w:style w:type="paragraph" w:customStyle="1" w:styleId="title1">
    <w:name w:val="title1"/>
    <w:basedOn w:val="a2"/>
    <w:uiPriority w:val="99"/>
    <w:semiHidden/>
    <w:rsid w:val="00975E77"/>
    <w:pPr>
      <w:spacing w:before="60" w:after="60" w:line="240" w:lineRule="auto"/>
      <w:textAlignment w:val="baseline"/>
    </w:pPr>
    <w:rPr>
      <w:rFonts w:ascii="Arial" w:eastAsia="Times New Roman" w:hAnsi="Arial" w:cs="Arial"/>
      <w:color w:val="999999"/>
      <w:szCs w:val="24"/>
      <w:lang w:eastAsia="ru-RU"/>
    </w:rPr>
  </w:style>
  <w:style w:type="paragraph" w:customStyle="1" w:styleId="close-button1">
    <w:name w:val="close-button1"/>
    <w:basedOn w:val="a2"/>
    <w:uiPriority w:val="99"/>
    <w:semiHidden/>
    <w:rsid w:val="00975E77"/>
    <w:pPr>
      <w:spacing w:line="240" w:lineRule="auto"/>
      <w:textAlignment w:val="baseline"/>
    </w:pPr>
    <w:rPr>
      <w:rFonts w:eastAsia="Times New Roman" w:cs="Times New Roman"/>
      <w:vanish/>
      <w:szCs w:val="24"/>
      <w:lang w:eastAsia="ru-RU"/>
    </w:rPr>
  </w:style>
  <w:style w:type="paragraph" w:customStyle="1" w:styleId="logo1">
    <w:name w:val="logo1"/>
    <w:basedOn w:val="a2"/>
    <w:uiPriority w:val="99"/>
    <w:semiHidden/>
    <w:rsid w:val="00975E77"/>
    <w:pPr>
      <w:spacing w:line="240" w:lineRule="auto"/>
      <w:textAlignment w:val="baseline"/>
    </w:pPr>
    <w:rPr>
      <w:rFonts w:eastAsia="Times New Roman" w:cs="Times New Roman"/>
      <w:szCs w:val="24"/>
      <w:lang w:eastAsia="ru-RU"/>
    </w:rPr>
  </w:style>
  <w:style w:type="paragraph" w:customStyle="1" w:styleId="started-activity-container1">
    <w:name w:val="started-activity-container1"/>
    <w:basedOn w:val="a2"/>
    <w:uiPriority w:val="99"/>
    <w:semiHidden/>
    <w:rsid w:val="00975E77"/>
    <w:pPr>
      <w:spacing w:line="240" w:lineRule="auto"/>
      <w:textAlignment w:val="baseline"/>
    </w:pPr>
    <w:rPr>
      <w:rFonts w:eastAsia="Times New Roman" w:cs="Times New Roman"/>
      <w:vanish/>
      <w:szCs w:val="24"/>
      <w:lang w:eastAsia="ru-RU"/>
    </w:rPr>
  </w:style>
  <w:style w:type="paragraph" w:customStyle="1" w:styleId="activity-root1">
    <w:name w:val="activity-root1"/>
    <w:basedOn w:val="a2"/>
    <w:uiPriority w:val="99"/>
    <w:semiHidden/>
    <w:rsid w:val="00975E77"/>
    <w:pPr>
      <w:spacing w:before="300" w:line="240" w:lineRule="auto"/>
      <w:textAlignment w:val="baseline"/>
    </w:pPr>
    <w:rPr>
      <w:rFonts w:eastAsia="Times New Roman" w:cs="Times New Roman"/>
      <w:szCs w:val="24"/>
      <w:lang w:eastAsia="ru-RU"/>
    </w:rPr>
  </w:style>
  <w:style w:type="paragraph" w:customStyle="1" w:styleId="status-message1">
    <w:name w:val="status-message1"/>
    <w:basedOn w:val="a2"/>
    <w:uiPriority w:val="99"/>
    <w:semiHidden/>
    <w:rsid w:val="00975E77"/>
    <w:pPr>
      <w:shd w:val="clear" w:color="auto" w:fill="29910D"/>
      <w:spacing w:before="180" w:line="240" w:lineRule="auto"/>
      <w:textAlignment w:val="baseline"/>
    </w:pPr>
    <w:rPr>
      <w:rFonts w:eastAsia="Times New Roman" w:cs="Times New Roman"/>
      <w:b/>
      <w:bCs/>
      <w:color w:val="FFFFFF"/>
      <w:sz w:val="18"/>
      <w:szCs w:val="18"/>
      <w:lang w:eastAsia="ru-RU"/>
    </w:rPr>
  </w:style>
  <w:style w:type="paragraph" w:customStyle="1" w:styleId="activity-link1">
    <w:name w:val="activity-link1"/>
    <w:basedOn w:val="a2"/>
    <w:uiPriority w:val="99"/>
    <w:semiHidden/>
    <w:rsid w:val="00975E77"/>
    <w:pPr>
      <w:spacing w:line="240" w:lineRule="auto"/>
      <w:ind w:right="225"/>
      <w:textAlignment w:val="baseline"/>
    </w:pPr>
    <w:rPr>
      <w:rFonts w:ascii="Arial" w:eastAsia="Times New Roman" w:hAnsi="Arial" w:cs="Arial"/>
      <w:color w:val="1155CC"/>
      <w:sz w:val="17"/>
      <w:szCs w:val="17"/>
      <w:lang w:eastAsia="ru-RU"/>
    </w:rPr>
  </w:style>
  <w:style w:type="paragraph" w:customStyle="1" w:styleId="activity-cancel1">
    <w:name w:val="activity-cancel1"/>
    <w:basedOn w:val="a2"/>
    <w:uiPriority w:val="99"/>
    <w:semiHidden/>
    <w:rsid w:val="00975E77"/>
    <w:pPr>
      <w:spacing w:line="240" w:lineRule="auto"/>
      <w:ind w:right="150"/>
      <w:textAlignment w:val="baseline"/>
    </w:pPr>
    <w:rPr>
      <w:rFonts w:eastAsia="Times New Roman" w:cs="Times New Roman"/>
      <w:szCs w:val="24"/>
      <w:lang w:eastAsia="ru-RU"/>
    </w:rPr>
  </w:style>
  <w:style w:type="paragraph" w:customStyle="1" w:styleId="translate-form1">
    <w:name w:val="translate-form1"/>
    <w:basedOn w:val="a2"/>
    <w:uiPriority w:val="99"/>
    <w:semiHidden/>
    <w:rsid w:val="00975E77"/>
    <w:pPr>
      <w:spacing w:line="240" w:lineRule="auto"/>
      <w:textAlignment w:val="center"/>
    </w:pPr>
    <w:rPr>
      <w:rFonts w:eastAsia="Times New Roman" w:cs="Times New Roman"/>
      <w:szCs w:val="24"/>
      <w:lang w:eastAsia="ru-RU"/>
    </w:rPr>
  </w:style>
  <w:style w:type="paragraph" w:customStyle="1" w:styleId="activity-form1">
    <w:name w:val="activity-form1"/>
    <w:basedOn w:val="a2"/>
    <w:uiPriority w:val="99"/>
    <w:semiHidden/>
    <w:rsid w:val="00975E77"/>
    <w:pPr>
      <w:spacing w:line="240" w:lineRule="auto"/>
      <w:textAlignment w:val="baseline"/>
    </w:pPr>
    <w:rPr>
      <w:rFonts w:eastAsia="Times New Roman" w:cs="Times New Roman"/>
      <w:szCs w:val="24"/>
      <w:lang w:eastAsia="ru-RU"/>
    </w:rPr>
  </w:style>
  <w:style w:type="paragraph" w:customStyle="1" w:styleId="gray1">
    <w:name w:val="gray1"/>
    <w:basedOn w:val="a2"/>
    <w:uiPriority w:val="99"/>
    <w:semiHidden/>
    <w:rsid w:val="00975E77"/>
    <w:pPr>
      <w:spacing w:line="240" w:lineRule="auto"/>
      <w:textAlignment w:val="baseline"/>
    </w:pPr>
    <w:rPr>
      <w:rFonts w:ascii="Arial" w:eastAsia="Times New Roman" w:hAnsi="Arial" w:cs="Arial"/>
      <w:color w:val="999999"/>
      <w:szCs w:val="24"/>
      <w:lang w:eastAsia="ru-RU"/>
    </w:rPr>
  </w:style>
  <w:style w:type="paragraph" w:customStyle="1" w:styleId="alt-helper-text1">
    <w:name w:val="alt-helper-text1"/>
    <w:basedOn w:val="a2"/>
    <w:uiPriority w:val="99"/>
    <w:semiHidden/>
    <w:rsid w:val="00975E77"/>
    <w:pPr>
      <w:spacing w:before="225" w:after="75" w:line="240" w:lineRule="auto"/>
      <w:textAlignment w:val="baseline"/>
    </w:pPr>
    <w:rPr>
      <w:rFonts w:ascii="Arial" w:eastAsia="Times New Roman" w:hAnsi="Arial" w:cs="Arial"/>
      <w:color w:val="999999"/>
      <w:sz w:val="17"/>
      <w:szCs w:val="17"/>
      <w:lang w:eastAsia="ru-RU"/>
    </w:rPr>
  </w:style>
  <w:style w:type="paragraph" w:customStyle="1" w:styleId="alt-error-text1">
    <w:name w:val="alt-error-text1"/>
    <w:basedOn w:val="a2"/>
    <w:uiPriority w:val="99"/>
    <w:semiHidden/>
    <w:rsid w:val="00975E77"/>
    <w:pPr>
      <w:spacing w:line="240" w:lineRule="auto"/>
      <w:textAlignment w:val="baseline"/>
    </w:pPr>
    <w:rPr>
      <w:rFonts w:eastAsia="Times New Roman" w:cs="Times New Roman"/>
      <w:vanish/>
      <w:color w:val="880000"/>
      <w:sz w:val="18"/>
      <w:szCs w:val="18"/>
      <w:lang w:eastAsia="ru-RU"/>
    </w:rPr>
  </w:style>
  <w:style w:type="paragraph" w:customStyle="1" w:styleId="goog-menuitem1">
    <w:name w:val="goog-menuitem1"/>
    <w:basedOn w:val="a2"/>
    <w:uiPriority w:val="99"/>
    <w:semiHidden/>
    <w:rsid w:val="00975E77"/>
    <w:pPr>
      <w:spacing w:line="240" w:lineRule="auto"/>
      <w:textAlignment w:val="baseline"/>
    </w:pPr>
    <w:rPr>
      <w:rFonts w:eastAsia="Times New Roman" w:cs="Times New Roman"/>
      <w:szCs w:val="24"/>
      <w:lang w:eastAsia="ru-RU"/>
    </w:rPr>
  </w:style>
  <w:style w:type="paragraph" w:customStyle="1" w:styleId="goog-submenu-arrow1">
    <w:name w:val="goog-submenu-arrow1"/>
    <w:basedOn w:val="a2"/>
    <w:uiPriority w:val="99"/>
    <w:semiHidden/>
    <w:rsid w:val="00975E77"/>
    <w:pPr>
      <w:spacing w:line="240" w:lineRule="auto"/>
      <w:jc w:val="right"/>
      <w:textAlignment w:val="baseline"/>
    </w:pPr>
    <w:rPr>
      <w:rFonts w:eastAsia="Times New Roman" w:cs="Times New Roman"/>
      <w:szCs w:val="24"/>
      <w:lang w:eastAsia="ru-RU"/>
    </w:rPr>
  </w:style>
  <w:style w:type="paragraph" w:customStyle="1" w:styleId="goog-submenu-arrow2">
    <w:name w:val="goog-submenu-arrow2"/>
    <w:basedOn w:val="a2"/>
    <w:uiPriority w:val="99"/>
    <w:semiHidden/>
    <w:rsid w:val="00975E77"/>
    <w:pPr>
      <w:spacing w:line="240" w:lineRule="auto"/>
      <w:textAlignment w:val="baseline"/>
    </w:pPr>
    <w:rPr>
      <w:rFonts w:eastAsia="Times New Roman" w:cs="Times New Roman"/>
      <w:szCs w:val="24"/>
      <w:lang w:eastAsia="ru-RU"/>
    </w:rPr>
  </w:style>
  <w:style w:type="paragraph" w:customStyle="1" w:styleId="gt-hl-text1">
    <w:name w:val="gt-hl-text1"/>
    <w:basedOn w:val="a2"/>
    <w:uiPriority w:val="99"/>
    <w:semiHidden/>
    <w:rsid w:val="00975E77"/>
    <w:pPr>
      <w:shd w:val="clear" w:color="auto" w:fill="F1EA00"/>
      <w:spacing w:line="240" w:lineRule="auto"/>
      <w:ind w:left="-45" w:right="-30"/>
      <w:textAlignment w:val="baseline"/>
    </w:pPr>
    <w:rPr>
      <w:rFonts w:eastAsia="Times New Roman" w:cs="Times New Roman"/>
      <w:color w:val="F1EA00"/>
      <w:szCs w:val="24"/>
      <w:lang w:eastAsia="ru-RU"/>
    </w:rPr>
  </w:style>
  <w:style w:type="paragraph" w:customStyle="1" w:styleId="trans-target-highlight1">
    <w:name w:val="trans-target-highlight1"/>
    <w:basedOn w:val="a2"/>
    <w:uiPriority w:val="99"/>
    <w:semiHidden/>
    <w:rsid w:val="00975E77"/>
    <w:pPr>
      <w:shd w:val="clear" w:color="auto" w:fill="F1EA00"/>
      <w:spacing w:line="240" w:lineRule="auto"/>
      <w:ind w:left="-45" w:right="-30"/>
      <w:textAlignment w:val="baseline"/>
    </w:pPr>
    <w:rPr>
      <w:rFonts w:eastAsia="Times New Roman" w:cs="Times New Roman"/>
      <w:color w:val="222222"/>
      <w:szCs w:val="24"/>
      <w:lang w:eastAsia="ru-RU"/>
    </w:rPr>
  </w:style>
  <w:style w:type="paragraph" w:customStyle="1" w:styleId="gt-hl-layer1">
    <w:name w:val="gt-hl-layer1"/>
    <w:basedOn w:val="a2"/>
    <w:uiPriority w:val="99"/>
    <w:semiHidden/>
    <w:rsid w:val="00975E77"/>
    <w:pPr>
      <w:spacing w:line="240" w:lineRule="auto"/>
      <w:textAlignment w:val="baseline"/>
    </w:pPr>
    <w:rPr>
      <w:rFonts w:eastAsia="Times New Roman" w:cs="Times New Roman"/>
      <w:color w:val="FFFFFF"/>
      <w:szCs w:val="24"/>
      <w:lang w:eastAsia="ru-RU"/>
    </w:rPr>
  </w:style>
  <w:style w:type="paragraph" w:customStyle="1" w:styleId="trans-target1">
    <w:name w:val="trans-target1"/>
    <w:basedOn w:val="a2"/>
    <w:uiPriority w:val="99"/>
    <w:semiHidden/>
    <w:rsid w:val="00975E77"/>
    <w:pPr>
      <w:shd w:val="clear" w:color="auto" w:fill="C9D7F1"/>
      <w:spacing w:line="240" w:lineRule="auto"/>
      <w:ind w:left="-45" w:right="-30"/>
      <w:textAlignment w:val="baseline"/>
    </w:pPr>
    <w:rPr>
      <w:rFonts w:eastAsia="Times New Roman" w:cs="Times New Roman"/>
      <w:szCs w:val="24"/>
      <w:lang w:eastAsia="ru-RU"/>
    </w:rPr>
  </w:style>
  <w:style w:type="paragraph" w:customStyle="1" w:styleId="trans-target-highlight2">
    <w:name w:val="trans-target-highlight2"/>
    <w:basedOn w:val="a2"/>
    <w:uiPriority w:val="99"/>
    <w:semiHidden/>
    <w:rsid w:val="00975E77"/>
    <w:pPr>
      <w:shd w:val="clear" w:color="auto" w:fill="C9D7F1"/>
      <w:spacing w:line="240" w:lineRule="auto"/>
      <w:ind w:left="-45" w:right="-30"/>
      <w:textAlignment w:val="baseline"/>
    </w:pPr>
    <w:rPr>
      <w:rFonts w:eastAsia="Times New Roman" w:cs="Times New Roman"/>
      <w:color w:val="222222"/>
      <w:szCs w:val="24"/>
      <w:lang w:eastAsia="ru-RU"/>
    </w:rPr>
  </w:style>
  <w:style w:type="paragraph" w:customStyle="1" w:styleId="trans-edit1">
    <w:name w:val="trans-edit1"/>
    <w:basedOn w:val="a2"/>
    <w:uiPriority w:val="99"/>
    <w:semiHidden/>
    <w:rsid w:val="00975E77"/>
    <w:pPr>
      <w:pBdr>
        <w:top w:val="single" w:sz="6" w:space="1" w:color="4D90FE"/>
        <w:left w:val="single" w:sz="6" w:space="1" w:color="4D90FE"/>
        <w:bottom w:val="single" w:sz="6" w:space="1" w:color="4D90FE"/>
        <w:right w:val="single" w:sz="6" w:space="1" w:color="4D90FE"/>
      </w:pBdr>
      <w:spacing w:line="240" w:lineRule="auto"/>
      <w:ind w:left="-30" w:right="-30"/>
      <w:textAlignment w:val="baseline"/>
    </w:pPr>
    <w:rPr>
      <w:rFonts w:eastAsia="Times New Roman" w:cs="Times New Roman"/>
      <w:szCs w:val="24"/>
      <w:lang w:eastAsia="ru-RU"/>
    </w:rPr>
  </w:style>
  <w:style w:type="paragraph" w:customStyle="1" w:styleId="gt-trans-highlight-l1">
    <w:name w:val="gt-trans-highlight-l1"/>
    <w:basedOn w:val="a2"/>
    <w:uiPriority w:val="99"/>
    <w:semiHidden/>
    <w:rsid w:val="00975E77"/>
    <w:pPr>
      <w:pBdr>
        <w:left w:val="single" w:sz="12" w:space="0" w:color="FF0000"/>
      </w:pBdr>
      <w:spacing w:line="240" w:lineRule="auto"/>
      <w:ind w:left="-30"/>
      <w:textAlignment w:val="baseline"/>
    </w:pPr>
    <w:rPr>
      <w:rFonts w:eastAsia="Times New Roman" w:cs="Times New Roman"/>
      <w:szCs w:val="24"/>
      <w:lang w:eastAsia="ru-RU"/>
    </w:rPr>
  </w:style>
  <w:style w:type="paragraph" w:customStyle="1" w:styleId="gt-trans-highlight-r1">
    <w:name w:val="gt-trans-highlight-r1"/>
    <w:basedOn w:val="a2"/>
    <w:uiPriority w:val="99"/>
    <w:semiHidden/>
    <w:rsid w:val="00975E77"/>
    <w:pPr>
      <w:pBdr>
        <w:right w:val="single" w:sz="12" w:space="0" w:color="FF0000"/>
      </w:pBdr>
      <w:spacing w:line="240" w:lineRule="auto"/>
      <w:ind w:right="-30"/>
      <w:textAlignment w:val="baseline"/>
    </w:pPr>
    <w:rPr>
      <w:rFonts w:eastAsia="Times New Roman" w:cs="Times New Roman"/>
      <w:szCs w:val="24"/>
      <w:lang w:eastAsia="ru-RU"/>
    </w:rPr>
  </w:style>
  <w:style w:type="character" w:customStyle="1" w:styleId="activity-link2">
    <w:name w:val="activity-link2"/>
    <w:basedOn w:val="a3"/>
    <w:rsid w:val="00975E77"/>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ArialNarrow6pt">
    <w:name w:val="Основной текст + Arial Narrow;6 pt"/>
    <w:basedOn w:val="afff9"/>
    <w:rsid w:val="00975E77"/>
    <w:rPr>
      <w:rFonts w:ascii="Arial Narrow" w:eastAsia="Arial Narrow" w:hAnsi="Arial Narrow" w:cs="Arial Narrow"/>
      <w:b w:val="0"/>
      <w:bCs w:val="0"/>
      <w:i w:val="0"/>
      <w:iCs w:val="0"/>
      <w:smallCaps w:val="0"/>
      <w:strike w:val="0"/>
      <w:color w:val="000000"/>
      <w:spacing w:val="0"/>
      <w:w w:val="100"/>
      <w:position w:val="0"/>
      <w:sz w:val="12"/>
      <w:szCs w:val="12"/>
      <w:u w:val="none"/>
      <w:shd w:val="clear" w:color="auto" w:fill="FFFFFF"/>
      <w:lang w:val="en-US"/>
    </w:rPr>
  </w:style>
  <w:style w:type="character" w:customStyle="1" w:styleId="ArialNarrow10pt">
    <w:name w:val="Основной текст + Arial Narrow;10 pt"/>
    <w:basedOn w:val="afff9"/>
    <w:rsid w:val="00975E77"/>
    <w:rPr>
      <w:rFonts w:ascii="Arial Narrow" w:eastAsia="Arial Narrow" w:hAnsi="Arial Narrow" w:cs="Arial Narrow"/>
      <w:b w:val="0"/>
      <w:bCs w:val="0"/>
      <w:i w:val="0"/>
      <w:iCs w:val="0"/>
      <w:smallCaps w:val="0"/>
      <w:strike w:val="0"/>
      <w:color w:val="000000"/>
      <w:spacing w:val="0"/>
      <w:w w:val="100"/>
      <w:position w:val="0"/>
      <w:sz w:val="20"/>
      <w:szCs w:val="20"/>
      <w:u w:val="none"/>
      <w:shd w:val="clear" w:color="auto" w:fill="FFFFFF"/>
    </w:rPr>
  </w:style>
  <w:style w:type="paragraph" w:customStyle="1" w:styleId="680">
    <w:name w:val="68"/>
    <w:basedOn w:val="a2"/>
    <w:uiPriority w:val="99"/>
    <w:rsid w:val="00975E77"/>
    <w:pPr>
      <w:spacing w:before="100" w:beforeAutospacing="1" w:after="100" w:afterAutospacing="1" w:line="240" w:lineRule="auto"/>
    </w:pPr>
    <w:rPr>
      <w:rFonts w:eastAsia="Times New Roman" w:cs="Times New Roman"/>
      <w:szCs w:val="24"/>
      <w:lang w:eastAsia="ru-RU"/>
    </w:rPr>
  </w:style>
  <w:style w:type="character" w:customStyle="1" w:styleId="640">
    <w:name w:val="64"/>
    <w:basedOn w:val="a3"/>
    <w:rsid w:val="00975E77"/>
  </w:style>
  <w:style w:type="paragraph" w:customStyle="1" w:styleId="3f">
    <w:name w:val="3f"/>
    <w:basedOn w:val="a2"/>
    <w:uiPriority w:val="99"/>
    <w:rsid w:val="00975E77"/>
    <w:pPr>
      <w:spacing w:before="100" w:beforeAutospacing="1" w:after="100" w:afterAutospacing="1" w:line="240" w:lineRule="auto"/>
    </w:pPr>
    <w:rPr>
      <w:rFonts w:eastAsia="Times New Roman" w:cs="Times New Roman"/>
      <w:szCs w:val="24"/>
      <w:lang w:eastAsia="ru-RU"/>
    </w:rPr>
  </w:style>
  <w:style w:type="paragraph" w:customStyle="1" w:styleId="2f30">
    <w:name w:val="2f3"/>
    <w:basedOn w:val="a2"/>
    <w:uiPriority w:val="99"/>
    <w:rsid w:val="00975E77"/>
    <w:pPr>
      <w:spacing w:before="100" w:beforeAutospacing="1" w:after="100" w:afterAutospacing="1" w:line="240" w:lineRule="auto"/>
    </w:pPr>
    <w:rPr>
      <w:rFonts w:eastAsia="Times New Roman" w:cs="Times New Roman"/>
      <w:szCs w:val="24"/>
      <w:lang w:eastAsia="ru-RU"/>
    </w:rPr>
  </w:style>
  <w:style w:type="character" w:customStyle="1" w:styleId="2b0">
    <w:name w:val="2b"/>
    <w:basedOn w:val="a3"/>
    <w:rsid w:val="00975E77"/>
  </w:style>
  <w:style w:type="paragraph" w:customStyle="1" w:styleId="3f0">
    <w:name w:val="3f0"/>
    <w:basedOn w:val="a2"/>
    <w:uiPriority w:val="99"/>
    <w:rsid w:val="00975E77"/>
    <w:pPr>
      <w:spacing w:before="100" w:beforeAutospacing="1" w:after="100" w:afterAutospacing="1" w:line="240" w:lineRule="auto"/>
    </w:pPr>
    <w:rPr>
      <w:rFonts w:eastAsia="Times New Roman" w:cs="Times New Roman"/>
      <w:szCs w:val="24"/>
      <w:lang w:eastAsia="ru-RU"/>
    </w:rPr>
  </w:style>
  <w:style w:type="character" w:customStyle="1" w:styleId="30pt0">
    <w:name w:val="30pt"/>
    <w:basedOn w:val="a3"/>
    <w:rsid w:val="00975E77"/>
  </w:style>
  <w:style w:type="paragraph" w:customStyle="1" w:styleId="4f">
    <w:name w:val="4f"/>
    <w:basedOn w:val="a2"/>
    <w:uiPriority w:val="99"/>
    <w:rsid w:val="00975E77"/>
    <w:pPr>
      <w:spacing w:before="100" w:beforeAutospacing="1" w:after="100" w:afterAutospacing="1" w:line="240" w:lineRule="auto"/>
    </w:pPr>
    <w:rPr>
      <w:rFonts w:eastAsia="Times New Roman" w:cs="Times New Roman"/>
      <w:szCs w:val="24"/>
      <w:lang w:eastAsia="ru-RU"/>
    </w:rPr>
  </w:style>
  <w:style w:type="character" w:customStyle="1" w:styleId="49">
    <w:name w:val="49"/>
    <w:basedOn w:val="a3"/>
    <w:rsid w:val="00975E77"/>
  </w:style>
  <w:style w:type="character" w:customStyle="1" w:styleId="arialnarrow6pt3">
    <w:name w:val="arialnarrow6pt3"/>
    <w:basedOn w:val="a3"/>
    <w:rsid w:val="00975E77"/>
  </w:style>
  <w:style w:type="paragraph" w:customStyle="1" w:styleId="affff5">
    <w:name w:val="af"/>
    <w:basedOn w:val="a2"/>
    <w:uiPriority w:val="99"/>
    <w:rsid w:val="00975E77"/>
    <w:pPr>
      <w:spacing w:before="100" w:beforeAutospacing="1" w:after="100" w:afterAutospacing="1" w:line="240" w:lineRule="auto"/>
    </w:pPr>
    <w:rPr>
      <w:rFonts w:eastAsia="Times New Roman" w:cs="Times New Roman"/>
      <w:szCs w:val="24"/>
      <w:lang w:eastAsia="ru-RU"/>
    </w:rPr>
  </w:style>
  <w:style w:type="character" w:customStyle="1" w:styleId="a50">
    <w:name w:val="a5"/>
    <w:basedOn w:val="a3"/>
    <w:rsid w:val="00975E77"/>
  </w:style>
  <w:style w:type="character" w:customStyle="1" w:styleId="a61">
    <w:name w:val="a6"/>
    <w:basedOn w:val="a3"/>
    <w:rsid w:val="00975E77"/>
  </w:style>
  <w:style w:type="character" w:customStyle="1" w:styleId="455pt">
    <w:name w:val="455pt"/>
    <w:basedOn w:val="a3"/>
    <w:rsid w:val="00975E77"/>
  </w:style>
  <w:style w:type="character" w:customStyle="1" w:styleId="455pt0">
    <w:name w:val="455pt0"/>
    <w:basedOn w:val="a3"/>
    <w:rsid w:val="00975E77"/>
  </w:style>
  <w:style w:type="character" w:customStyle="1" w:styleId="arialnarrow6pt2">
    <w:name w:val="arialnarrow6pt2"/>
    <w:basedOn w:val="a3"/>
    <w:rsid w:val="00975E77"/>
  </w:style>
  <w:style w:type="paragraph" w:customStyle="1" w:styleId="724">
    <w:name w:val="724"/>
    <w:basedOn w:val="a2"/>
    <w:uiPriority w:val="99"/>
    <w:rsid w:val="00975E77"/>
    <w:pPr>
      <w:spacing w:before="100" w:beforeAutospacing="1" w:after="100" w:afterAutospacing="1" w:line="240" w:lineRule="auto"/>
    </w:pPr>
    <w:rPr>
      <w:rFonts w:eastAsia="Times New Roman" w:cs="Times New Roman"/>
      <w:szCs w:val="24"/>
      <w:lang w:eastAsia="ru-RU"/>
    </w:rPr>
  </w:style>
  <w:style w:type="character" w:customStyle="1" w:styleId="720">
    <w:name w:val="720"/>
    <w:basedOn w:val="a3"/>
    <w:rsid w:val="00975E77"/>
  </w:style>
  <w:style w:type="character" w:customStyle="1" w:styleId="a10">
    <w:name w:val="a1"/>
    <w:basedOn w:val="a3"/>
    <w:rsid w:val="00975E77"/>
  </w:style>
  <w:style w:type="paragraph" w:customStyle="1" w:styleId="5b">
    <w:name w:val="5b"/>
    <w:basedOn w:val="a2"/>
    <w:uiPriority w:val="99"/>
    <w:rsid w:val="00975E77"/>
    <w:pPr>
      <w:spacing w:before="100" w:beforeAutospacing="1" w:after="100" w:afterAutospacing="1" w:line="240" w:lineRule="auto"/>
    </w:pPr>
    <w:rPr>
      <w:rFonts w:eastAsia="Times New Roman" w:cs="Times New Roman"/>
      <w:szCs w:val="24"/>
      <w:lang w:eastAsia="ru-RU"/>
    </w:rPr>
  </w:style>
  <w:style w:type="character" w:customStyle="1" w:styleId="570">
    <w:name w:val="57"/>
    <w:basedOn w:val="a3"/>
    <w:rsid w:val="00975E77"/>
  </w:style>
  <w:style w:type="paragraph" w:customStyle="1" w:styleId="2310">
    <w:name w:val="231"/>
    <w:basedOn w:val="a2"/>
    <w:uiPriority w:val="99"/>
    <w:rsid w:val="00975E77"/>
    <w:pPr>
      <w:spacing w:before="100" w:beforeAutospacing="1" w:after="100" w:afterAutospacing="1" w:line="240" w:lineRule="auto"/>
    </w:pPr>
    <w:rPr>
      <w:rFonts w:eastAsia="Times New Roman" w:cs="Times New Roman"/>
      <w:szCs w:val="24"/>
      <w:lang w:eastAsia="ru-RU"/>
    </w:rPr>
  </w:style>
  <w:style w:type="character" w:customStyle="1" w:styleId="230pt">
    <w:name w:val="230pt"/>
    <w:basedOn w:val="a3"/>
    <w:rsid w:val="00975E77"/>
  </w:style>
  <w:style w:type="paragraph" w:customStyle="1" w:styleId="271">
    <w:name w:val="271"/>
    <w:basedOn w:val="a2"/>
    <w:uiPriority w:val="99"/>
    <w:rsid w:val="00975E77"/>
    <w:pPr>
      <w:spacing w:before="100" w:beforeAutospacing="1" w:after="100" w:afterAutospacing="1" w:line="240" w:lineRule="auto"/>
    </w:pPr>
    <w:rPr>
      <w:rFonts w:eastAsia="Times New Roman" w:cs="Times New Roman"/>
      <w:szCs w:val="24"/>
      <w:lang w:eastAsia="ru-RU"/>
    </w:rPr>
  </w:style>
  <w:style w:type="paragraph" w:customStyle="1" w:styleId="155">
    <w:name w:val="155"/>
    <w:basedOn w:val="a2"/>
    <w:uiPriority w:val="99"/>
    <w:rsid w:val="00975E77"/>
    <w:pPr>
      <w:spacing w:before="100" w:beforeAutospacing="1" w:after="100" w:afterAutospacing="1" w:line="240" w:lineRule="auto"/>
    </w:pPr>
    <w:rPr>
      <w:rFonts w:eastAsia="Times New Roman" w:cs="Times New Roman"/>
      <w:szCs w:val="24"/>
      <w:lang w:eastAsia="ru-RU"/>
    </w:rPr>
  </w:style>
  <w:style w:type="character" w:customStyle="1" w:styleId="1500">
    <w:name w:val="150"/>
    <w:basedOn w:val="a3"/>
    <w:rsid w:val="00975E77"/>
  </w:style>
  <w:style w:type="character" w:customStyle="1" w:styleId="corbel0">
    <w:name w:val="corbel0"/>
    <w:basedOn w:val="a3"/>
    <w:rsid w:val="00975E77"/>
  </w:style>
  <w:style w:type="character" w:customStyle="1" w:styleId="650">
    <w:name w:val="65"/>
    <w:basedOn w:val="a3"/>
    <w:rsid w:val="00975E77"/>
  </w:style>
  <w:style w:type="character" w:customStyle="1" w:styleId="1510">
    <w:name w:val="151"/>
    <w:basedOn w:val="a3"/>
    <w:rsid w:val="00975E77"/>
  </w:style>
  <w:style w:type="character" w:customStyle="1" w:styleId="a80">
    <w:name w:val="a8"/>
    <w:basedOn w:val="a3"/>
    <w:rsid w:val="00975E77"/>
  </w:style>
  <w:style w:type="character" w:customStyle="1" w:styleId="50pt">
    <w:name w:val="50pt"/>
    <w:basedOn w:val="a3"/>
    <w:rsid w:val="00975E77"/>
  </w:style>
  <w:style w:type="character" w:customStyle="1" w:styleId="230pt0">
    <w:name w:val="230pt0"/>
    <w:basedOn w:val="a3"/>
    <w:rsid w:val="00975E77"/>
  </w:style>
  <w:style w:type="paragraph" w:customStyle="1" w:styleId="296">
    <w:name w:val="296"/>
    <w:basedOn w:val="a2"/>
    <w:uiPriority w:val="99"/>
    <w:rsid w:val="00975E77"/>
    <w:pPr>
      <w:spacing w:before="100" w:beforeAutospacing="1" w:after="100" w:afterAutospacing="1" w:line="240" w:lineRule="auto"/>
    </w:pPr>
    <w:rPr>
      <w:rFonts w:eastAsia="Times New Roman" w:cs="Times New Roman"/>
      <w:szCs w:val="24"/>
      <w:lang w:eastAsia="ru-RU"/>
    </w:rPr>
  </w:style>
  <w:style w:type="character" w:customStyle="1" w:styleId="293">
    <w:name w:val="293"/>
    <w:basedOn w:val="a3"/>
    <w:rsid w:val="00975E77"/>
  </w:style>
  <w:style w:type="paragraph" w:customStyle="1" w:styleId="28b">
    <w:name w:val="28b"/>
    <w:basedOn w:val="a2"/>
    <w:uiPriority w:val="99"/>
    <w:rsid w:val="00975E77"/>
    <w:pPr>
      <w:spacing w:before="100" w:beforeAutospacing="1" w:after="100" w:afterAutospacing="1" w:line="240" w:lineRule="auto"/>
    </w:pPr>
    <w:rPr>
      <w:rFonts w:eastAsia="Times New Roman" w:cs="Times New Roman"/>
      <w:szCs w:val="24"/>
      <w:lang w:eastAsia="ru-RU"/>
    </w:rPr>
  </w:style>
  <w:style w:type="character" w:customStyle="1" w:styleId="287">
    <w:name w:val="287"/>
    <w:basedOn w:val="a3"/>
    <w:rsid w:val="00975E77"/>
  </w:style>
  <w:style w:type="character" w:customStyle="1" w:styleId="294">
    <w:name w:val="294"/>
    <w:basedOn w:val="a3"/>
    <w:rsid w:val="00975E77"/>
  </w:style>
  <w:style w:type="paragraph" w:customStyle="1" w:styleId="167">
    <w:name w:val="167"/>
    <w:basedOn w:val="a2"/>
    <w:uiPriority w:val="99"/>
    <w:rsid w:val="00975E77"/>
    <w:pPr>
      <w:spacing w:before="100" w:beforeAutospacing="1" w:after="100" w:afterAutospacing="1" w:line="240" w:lineRule="auto"/>
    </w:pPr>
    <w:rPr>
      <w:rFonts w:eastAsia="Times New Roman" w:cs="Times New Roman"/>
      <w:szCs w:val="24"/>
      <w:lang w:eastAsia="ru-RU"/>
    </w:rPr>
  </w:style>
  <w:style w:type="character" w:customStyle="1" w:styleId="164">
    <w:name w:val="164"/>
    <w:basedOn w:val="a3"/>
    <w:rsid w:val="00975E77"/>
  </w:style>
  <w:style w:type="paragraph" w:customStyle="1" w:styleId="371">
    <w:name w:val="371"/>
    <w:basedOn w:val="a2"/>
    <w:uiPriority w:val="99"/>
    <w:rsid w:val="00975E77"/>
    <w:pPr>
      <w:spacing w:before="100" w:beforeAutospacing="1" w:after="100" w:afterAutospacing="1" w:line="240" w:lineRule="auto"/>
    </w:pPr>
    <w:rPr>
      <w:rFonts w:eastAsia="Times New Roman" w:cs="Times New Roman"/>
      <w:szCs w:val="24"/>
      <w:lang w:eastAsia="ru-RU"/>
    </w:rPr>
  </w:style>
  <w:style w:type="paragraph" w:customStyle="1" w:styleId="332">
    <w:name w:val="332"/>
    <w:basedOn w:val="a2"/>
    <w:uiPriority w:val="99"/>
    <w:rsid w:val="00975E77"/>
    <w:pPr>
      <w:spacing w:before="100" w:beforeAutospacing="1" w:after="100" w:afterAutospacing="1" w:line="240" w:lineRule="auto"/>
    </w:pPr>
    <w:rPr>
      <w:rFonts w:eastAsia="Times New Roman" w:cs="Times New Roman"/>
      <w:szCs w:val="24"/>
      <w:lang w:eastAsia="ru-RU"/>
    </w:rPr>
  </w:style>
  <w:style w:type="character" w:customStyle="1" w:styleId="33105pt">
    <w:name w:val="33105pt"/>
    <w:basedOn w:val="a3"/>
    <w:rsid w:val="00975E77"/>
  </w:style>
  <w:style w:type="character" w:customStyle="1" w:styleId="284">
    <w:name w:val="284"/>
    <w:basedOn w:val="a3"/>
    <w:rsid w:val="00975E77"/>
  </w:style>
  <w:style w:type="character" w:customStyle="1" w:styleId="33105pt0">
    <w:name w:val="33105pt0"/>
    <w:basedOn w:val="a3"/>
    <w:rsid w:val="00975E77"/>
  </w:style>
  <w:style w:type="character" w:customStyle="1" w:styleId="721">
    <w:name w:val="721"/>
    <w:basedOn w:val="a3"/>
    <w:rsid w:val="00975E77"/>
  </w:style>
  <w:style w:type="paragraph" w:customStyle="1" w:styleId="760">
    <w:name w:val="76"/>
    <w:basedOn w:val="a2"/>
    <w:uiPriority w:val="99"/>
    <w:rsid w:val="00975E77"/>
    <w:pPr>
      <w:spacing w:before="100" w:beforeAutospacing="1" w:after="100" w:afterAutospacing="1" w:line="240" w:lineRule="auto"/>
    </w:pPr>
    <w:rPr>
      <w:rFonts w:eastAsia="Times New Roman" w:cs="Times New Roman"/>
      <w:szCs w:val="24"/>
      <w:lang w:eastAsia="ru-RU"/>
    </w:rPr>
  </w:style>
  <w:style w:type="character" w:customStyle="1" w:styleId="290">
    <w:name w:val="29"/>
    <w:basedOn w:val="a3"/>
    <w:rsid w:val="00975E77"/>
  </w:style>
  <w:style w:type="paragraph" w:customStyle="1" w:styleId="15d">
    <w:name w:val="15d"/>
    <w:basedOn w:val="a2"/>
    <w:uiPriority w:val="99"/>
    <w:rsid w:val="00975E77"/>
    <w:pPr>
      <w:spacing w:before="100" w:beforeAutospacing="1" w:after="100" w:afterAutospacing="1" w:line="240" w:lineRule="auto"/>
    </w:pPr>
    <w:rPr>
      <w:rFonts w:eastAsia="Times New Roman" w:cs="Times New Roman"/>
      <w:szCs w:val="24"/>
      <w:lang w:eastAsia="ru-RU"/>
    </w:rPr>
  </w:style>
  <w:style w:type="character" w:customStyle="1" w:styleId="153">
    <w:name w:val="153"/>
    <w:basedOn w:val="a3"/>
    <w:rsid w:val="00975E77"/>
  </w:style>
  <w:style w:type="paragraph" w:customStyle="1" w:styleId="660">
    <w:name w:val="66"/>
    <w:basedOn w:val="a2"/>
    <w:uiPriority w:val="99"/>
    <w:rsid w:val="00975E77"/>
    <w:pPr>
      <w:spacing w:before="100" w:beforeAutospacing="1" w:after="100" w:afterAutospacing="1" w:line="240" w:lineRule="auto"/>
    </w:pPr>
    <w:rPr>
      <w:rFonts w:eastAsia="Times New Roman" w:cs="Times New Roman"/>
      <w:szCs w:val="24"/>
      <w:lang w:eastAsia="ru-RU"/>
    </w:rPr>
  </w:style>
  <w:style w:type="character" w:customStyle="1" w:styleId="630">
    <w:name w:val="63"/>
    <w:basedOn w:val="a3"/>
    <w:rsid w:val="00975E77"/>
  </w:style>
  <w:style w:type="paragraph" w:customStyle="1" w:styleId="2f00">
    <w:name w:val="2f0"/>
    <w:basedOn w:val="a2"/>
    <w:uiPriority w:val="99"/>
    <w:rsid w:val="00975E77"/>
    <w:pPr>
      <w:spacing w:before="100" w:beforeAutospacing="1" w:after="100" w:afterAutospacing="1" w:line="240" w:lineRule="auto"/>
    </w:pPr>
    <w:rPr>
      <w:rFonts w:eastAsia="Times New Roman" w:cs="Times New Roman"/>
      <w:szCs w:val="24"/>
      <w:lang w:eastAsia="ru-RU"/>
    </w:rPr>
  </w:style>
  <w:style w:type="character" w:customStyle="1" w:styleId="280">
    <w:name w:val="28"/>
    <w:basedOn w:val="a3"/>
    <w:rsid w:val="00975E77"/>
  </w:style>
  <w:style w:type="paragraph" w:customStyle="1" w:styleId="3b0">
    <w:name w:val="3b"/>
    <w:basedOn w:val="a2"/>
    <w:uiPriority w:val="99"/>
    <w:rsid w:val="00975E77"/>
    <w:pPr>
      <w:spacing w:before="100" w:beforeAutospacing="1" w:after="100" w:afterAutospacing="1" w:line="240" w:lineRule="auto"/>
    </w:pPr>
    <w:rPr>
      <w:rFonts w:eastAsia="Times New Roman" w:cs="Times New Roman"/>
      <w:szCs w:val="24"/>
      <w:lang w:eastAsia="ru-RU"/>
    </w:rPr>
  </w:style>
  <w:style w:type="character" w:customStyle="1" w:styleId="352">
    <w:name w:val="35"/>
    <w:basedOn w:val="a3"/>
    <w:rsid w:val="00975E77"/>
  </w:style>
  <w:style w:type="character" w:customStyle="1" w:styleId="arialnarrow65pt1">
    <w:name w:val="arialnarrow65pt1"/>
    <w:basedOn w:val="a3"/>
    <w:rsid w:val="00975E77"/>
  </w:style>
  <w:style w:type="paragraph" w:customStyle="1" w:styleId="af30">
    <w:name w:val="af3"/>
    <w:basedOn w:val="a2"/>
    <w:uiPriority w:val="99"/>
    <w:rsid w:val="00975E77"/>
    <w:pPr>
      <w:spacing w:before="100" w:beforeAutospacing="1" w:after="100" w:afterAutospacing="1" w:line="240" w:lineRule="auto"/>
    </w:pPr>
    <w:rPr>
      <w:rFonts w:eastAsia="Times New Roman" w:cs="Times New Roman"/>
      <w:szCs w:val="24"/>
      <w:lang w:eastAsia="ru-RU"/>
    </w:rPr>
  </w:style>
  <w:style w:type="character" w:customStyle="1" w:styleId="a71">
    <w:name w:val="a7"/>
    <w:basedOn w:val="a3"/>
    <w:rsid w:val="00975E77"/>
  </w:style>
  <w:style w:type="paragraph" w:customStyle="1" w:styleId="770">
    <w:name w:val="77"/>
    <w:basedOn w:val="a2"/>
    <w:uiPriority w:val="99"/>
    <w:rsid w:val="00975E77"/>
    <w:pPr>
      <w:spacing w:before="100" w:beforeAutospacing="1" w:after="100" w:afterAutospacing="1" w:line="240" w:lineRule="auto"/>
    </w:pPr>
    <w:rPr>
      <w:rFonts w:eastAsia="Times New Roman" w:cs="Times New Roman"/>
      <w:szCs w:val="24"/>
      <w:lang w:eastAsia="ru-RU"/>
    </w:rPr>
  </w:style>
  <w:style w:type="character" w:customStyle="1" w:styleId="710">
    <w:name w:val="71"/>
    <w:basedOn w:val="a3"/>
    <w:rsid w:val="00975E77"/>
  </w:style>
  <w:style w:type="paragraph" w:customStyle="1" w:styleId="192">
    <w:name w:val="192"/>
    <w:basedOn w:val="a2"/>
    <w:uiPriority w:val="99"/>
    <w:rsid w:val="00975E77"/>
    <w:pPr>
      <w:spacing w:before="100" w:beforeAutospacing="1" w:after="100" w:afterAutospacing="1" w:line="240" w:lineRule="auto"/>
    </w:pPr>
    <w:rPr>
      <w:rFonts w:eastAsia="Times New Roman" w:cs="Times New Roman"/>
      <w:szCs w:val="24"/>
      <w:lang w:eastAsia="ru-RU"/>
    </w:rPr>
  </w:style>
  <w:style w:type="character" w:customStyle="1" w:styleId="ab0">
    <w:name w:val="ab"/>
    <w:basedOn w:val="a3"/>
    <w:rsid w:val="00975E77"/>
  </w:style>
  <w:style w:type="character" w:customStyle="1" w:styleId="arialnarrow65pt2">
    <w:name w:val="arialnarrow65pt2"/>
    <w:basedOn w:val="a3"/>
    <w:rsid w:val="00975E77"/>
  </w:style>
  <w:style w:type="character" w:customStyle="1" w:styleId="ac0">
    <w:name w:val="ac"/>
    <w:basedOn w:val="a3"/>
    <w:rsid w:val="00975E77"/>
  </w:style>
  <w:style w:type="paragraph" w:customStyle="1" w:styleId="390">
    <w:name w:val="39"/>
    <w:basedOn w:val="a2"/>
    <w:uiPriority w:val="99"/>
    <w:rsid w:val="00975E77"/>
    <w:pPr>
      <w:spacing w:before="100" w:beforeAutospacing="1" w:after="100" w:afterAutospacing="1" w:line="240" w:lineRule="auto"/>
    </w:pPr>
    <w:rPr>
      <w:rFonts w:eastAsia="Times New Roman" w:cs="Times New Roman"/>
      <w:szCs w:val="24"/>
      <w:lang w:eastAsia="ru-RU"/>
    </w:rPr>
  </w:style>
  <w:style w:type="character" w:customStyle="1" w:styleId="222">
    <w:name w:val="22"/>
    <w:basedOn w:val="a3"/>
    <w:rsid w:val="00975E77"/>
  </w:style>
  <w:style w:type="paragraph" w:customStyle="1" w:styleId="4a">
    <w:name w:val="4a"/>
    <w:basedOn w:val="a2"/>
    <w:uiPriority w:val="99"/>
    <w:rsid w:val="00975E77"/>
    <w:pPr>
      <w:spacing w:before="100" w:beforeAutospacing="1" w:after="100" w:afterAutospacing="1" w:line="240" w:lineRule="auto"/>
    </w:pPr>
    <w:rPr>
      <w:rFonts w:eastAsia="Times New Roman" w:cs="Times New Roman"/>
      <w:szCs w:val="24"/>
      <w:lang w:eastAsia="ru-RU"/>
    </w:rPr>
  </w:style>
  <w:style w:type="character" w:customStyle="1" w:styleId="440">
    <w:name w:val="44"/>
    <w:basedOn w:val="a3"/>
    <w:rsid w:val="00975E77"/>
  </w:style>
  <w:style w:type="paragraph" w:customStyle="1" w:styleId="104">
    <w:name w:val="104"/>
    <w:basedOn w:val="a2"/>
    <w:uiPriority w:val="99"/>
    <w:rsid w:val="00975E77"/>
    <w:pPr>
      <w:spacing w:before="100" w:beforeAutospacing="1" w:after="100" w:afterAutospacing="1" w:line="240" w:lineRule="auto"/>
    </w:pPr>
    <w:rPr>
      <w:rFonts w:eastAsia="Times New Roman" w:cs="Times New Roman"/>
      <w:szCs w:val="24"/>
      <w:lang w:eastAsia="ru-RU"/>
    </w:rPr>
  </w:style>
  <w:style w:type="character" w:customStyle="1" w:styleId="1010">
    <w:name w:val="101"/>
    <w:basedOn w:val="a3"/>
    <w:rsid w:val="00975E77"/>
  </w:style>
  <w:style w:type="paragraph" w:customStyle="1" w:styleId="242">
    <w:name w:val="242"/>
    <w:basedOn w:val="a2"/>
    <w:uiPriority w:val="99"/>
    <w:rsid w:val="00975E77"/>
    <w:pPr>
      <w:spacing w:before="100" w:beforeAutospacing="1" w:after="100" w:afterAutospacing="1" w:line="240" w:lineRule="auto"/>
    </w:pPr>
    <w:rPr>
      <w:rFonts w:eastAsia="Times New Roman" w:cs="Times New Roman"/>
      <w:szCs w:val="24"/>
      <w:lang w:eastAsia="ru-RU"/>
    </w:rPr>
  </w:style>
  <w:style w:type="character" w:customStyle="1" w:styleId="2410">
    <w:name w:val="241"/>
    <w:basedOn w:val="a3"/>
    <w:rsid w:val="00975E77"/>
  </w:style>
  <w:style w:type="paragraph" w:customStyle="1" w:styleId="282">
    <w:name w:val="282"/>
    <w:basedOn w:val="a2"/>
    <w:uiPriority w:val="99"/>
    <w:rsid w:val="00975E77"/>
    <w:pPr>
      <w:spacing w:before="100" w:beforeAutospacing="1" w:after="100" w:afterAutospacing="1" w:line="240" w:lineRule="auto"/>
    </w:pPr>
    <w:rPr>
      <w:rFonts w:eastAsia="Times New Roman" w:cs="Times New Roman"/>
      <w:szCs w:val="24"/>
      <w:lang w:eastAsia="ru-RU"/>
    </w:rPr>
  </w:style>
  <w:style w:type="character" w:customStyle="1" w:styleId="2811pt">
    <w:name w:val="2811pt"/>
    <w:basedOn w:val="a3"/>
    <w:rsid w:val="00975E77"/>
  </w:style>
  <w:style w:type="character" w:customStyle="1" w:styleId="281">
    <w:name w:val="281"/>
    <w:basedOn w:val="a3"/>
    <w:rsid w:val="00975E77"/>
  </w:style>
  <w:style w:type="paragraph" w:customStyle="1" w:styleId="4f3">
    <w:name w:val="4f3"/>
    <w:basedOn w:val="a2"/>
    <w:uiPriority w:val="99"/>
    <w:rsid w:val="00975E77"/>
    <w:pPr>
      <w:spacing w:before="100" w:beforeAutospacing="1" w:after="100" w:afterAutospacing="1" w:line="240" w:lineRule="auto"/>
    </w:pPr>
    <w:rPr>
      <w:rFonts w:eastAsia="Times New Roman" w:cs="Times New Roman"/>
      <w:szCs w:val="24"/>
      <w:lang w:eastAsia="ru-RU"/>
    </w:rPr>
  </w:style>
  <w:style w:type="character" w:customStyle="1" w:styleId="450">
    <w:name w:val="45"/>
    <w:basedOn w:val="a3"/>
    <w:rsid w:val="00975E77"/>
  </w:style>
  <w:style w:type="paragraph" w:customStyle="1" w:styleId="6a0">
    <w:name w:val="6a"/>
    <w:basedOn w:val="a2"/>
    <w:uiPriority w:val="99"/>
    <w:rsid w:val="00975E77"/>
    <w:pPr>
      <w:spacing w:before="100" w:beforeAutospacing="1" w:after="100" w:afterAutospacing="1" w:line="240" w:lineRule="auto"/>
    </w:pPr>
    <w:rPr>
      <w:rFonts w:eastAsia="Times New Roman" w:cs="Times New Roman"/>
      <w:szCs w:val="24"/>
      <w:lang w:eastAsia="ru-RU"/>
    </w:rPr>
  </w:style>
  <w:style w:type="character" w:customStyle="1" w:styleId="4d">
    <w:name w:val="4d"/>
    <w:basedOn w:val="a3"/>
    <w:rsid w:val="00975E77"/>
  </w:style>
  <w:style w:type="paragraph" w:customStyle="1" w:styleId="524">
    <w:name w:val="524"/>
    <w:basedOn w:val="a2"/>
    <w:uiPriority w:val="99"/>
    <w:rsid w:val="00975E77"/>
    <w:pPr>
      <w:spacing w:before="100" w:beforeAutospacing="1" w:after="100" w:afterAutospacing="1" w:line="240" w:lineRule="auto"/>
    </w:pPr>
    <w:rPr>
      <w:rFonts w:eastAsia="Times New Roman" w:cs="Times New Roman"/>
      <w:szCs w:val="24"/>
      <w:lang w:eastAsia="ru-RU"/>
    </w:rPr>
  </w:style>
  <w:style w:type="character" w:customStyle="1" w:styleId="5210">
    <w:name w:val="521"/>
    <w:basedOn w:val="a3"/>
    <w:rsid w:val="00975E77"/>
  </w:style>
  <w:style w:type="paragraph" w:customStyle="1" w:styleId="166">
    <w:name w:val="166"/>
    <w:basedOn w:val="a2"/>
    <w:uiPriority w:val="99"/>
    <w:rsid w:val="00975E77"/>
    <w:pPr>
      <w:spacing w:before="100" w:beforeAutospacing="1" w:after="100" w:afterAutospacing="1" w:line="240" w:lineRule="auto"/>
    </w:pPr>
    <w:rPr>
      <w:rFonts w:eastAsia="Times New Roman" w:cs="Times New Roman"/>
      <w:szCs w:val="24"/>
      <w:lang w:eastAsia="ru-RU"/>
    </w:rPr>
  </w:style>
  <w:style w:type="character" w:customStyle="1" w:styleId="1610">
    <w:name w:val="161"/>
    <w:basedOn w:val="a3"/>
    <w:rsid w:val="00975E77"/>
  </w:style>
  <w:style w:type="character" w:customStyle="1" w:styleId="a90">
    <w:name w:val="a9"/>
    <w:basedOn w:val="a3"/>
    <w:rsid w:val="00975E77"/>
  </w:style>
  <w:style w:type="character" w:customStyle="1" w:styleId="af20">
    <w:name w:val="af2"/>
    <w:basedOn w:val="a3"/>
    <w:rsid w:val="00975E77"/>
  </w:style>
  <w:style w:type="paragraph" w:customStyle="1" w:styleId="263">
    <w:name w:val="263"/>
    <w:basedOn w:val="a2"/>
    <w:uiPriority w:val="99"/>
    <w:rsid w:val="00975E77"/>
    <w:pPr>
      <w:spacing w:before="100" w:beforeAutospacing="1" w:after="100" w:afterAutospacing="1" w:line="240" w:lineRule="auto"/>
    </w:pPr>
    <w:rPr>
      <w:rFonts w:eastAsia="Times New Roman" w:cs="Times New Roman"/>
      <w:szCs w:val="24"/>
      <w:lang w:eastAsia="ru-RU"/>
    </w:rPr>
  </w:style>
  <w:style w:type="character" w:customStyle="1" w:styleId="2610">
    <w:name w:val="261"/>
    <w:basedOn w:val="a3"/>
    <w:rsid w:val="00975E77"/>
  </w:style>
  <w:style w:type="character" w:customStyle="1" w:styleId="1600">
    <w:name w:val="160"/>
    <w:basedOn w:val="a3"/>
    <w:rsid w:val="00975E77"/>
  </w:style>
  <w:style w:type="character" w:styleId="affff6">
    <w:name w:val="page number"/>
    <w:basedOn w:val="a3"/>
    <w:uiPriority w:val="99"/>
    <w:unhideWhenUsed/>
    <w:rsid w:val="00975E77"/>
  </w:style>
  <w:style w:type="paragraph" w:styleId="affff7">
    <w:name w:val="No Spacing"/>
    <w:link w:val="affff8"/>
    <w:uiPriority w:val="1"/>
    <w:qFormat/>
    <w:rsid w:val="00975E77"/>
    <w:pPr>
      <w:spacing w:after="0" w:line="240" w:lineRule="auto"/>
    </w:pPr>
  </w:style>
  <w:style w:type="character" w:customStyle="1" w:styleId="affff8">
    <w:name w:val="Без интервала Знак"/>
    <w:basedOn w:val="a3"/>
    <w:link w:val="affff7"/>
    <w:uiPriority w:val="1"/>
    <w:rsid w:val="00975E77"/>
  </w:style>
  <w:style w:type="paragraph" w:customStyle="1" w:styleId="1f">
    <w:name w:val="Стиль1"/>
    <w:basedOn w:val="affff7"/>
    <w:link w:val="1f0"/>
    <w:rsid w:val="00975E77"/>
    <w:pPr>
      <w:ind w:firstLine="709"/>
      <w:jc w:val="both"/>
    </w:pPr>
    <w:rPr>
      <w:rFonts w:ascii="Times New Roman" w:eastAsia="Calibri" w:hAnsi="Times New Roman" w:cs="Times New Roman"/>
      <w:sz w:val="28"/>
      <w:szCs w:val="28"/>
    </w:rPr>
  </w:style>
  <w:style w:type="character" w:customStyle="1" w:styleId="1f0">
    <w:name w:val="Стиль1 Знак"/>
    <w:basedOn w:val="a3"/>
    <w:link w:val="1f"/>
    <w:locked/>
    <w:rsid w:val="00975E77"/>
    <w:rPr>
      <w:rFonts w:ascii="Times New Roman" w:eastAsia="Calibri" w:hAnsi="Times New Roman" w:cs="Times New Roman"/>
      <w:sz w:val="28"/>
      <w:szCs w:val="28"/>
    </w:rPr>
  </w:style>
  <w:style w:type="character" w:customStyle="1" w:styleId="longtext">
    <w:name w:val="long_text"/>
    <w:basedOn w:val="a3"/>
    <w:rsid w:val="00975E77"/>
    <w:rPr>
      <w:rFonts w:cs="Times New Roman"/>
    </w:rPr>
  </w:style>
  <w:style w:type="paragraph" w:customStyle="1" w:styleId="western">
    <w:name w:val="western"/>
    <w:basedOn w:val="a2"/>
    <w:uiPriority w:val="99"/>
    <w:rsid w:val="00975E77"/>
    <w:pPr>
      <w:spacing w:before="100" w:beforeAutospacing="1" w:after="115" w:line="240" w:lineRule="auto"/>
    </w:pPr>
    <w:rPr>
      <w:rFonts w:eastAsia="Times New Roman" w:cs="Times New Roman"/>
      <w:color w:val="000000"/>
      <w:szCs w:val="24"/>
      <w:lang w:eastAsia="ru-RU"/>
    </w:rPr>
  </w:style>
  <w:style w:type="paragraph" w:styleId="affff9">
    <w:name w:val="Document Map"/>
    <w:basedOn w:val="a2"/>
    <w:link w:val="affffa"/>
    <w:uiPriority w:val="99"/>
    <w:rsid w:val="00975E77"/>
    <w:pPr>
      <w:spacing w:line="240" w:lineRule="auto"/>
    </w:pPr>
    <w:rPr>
      <w:rFonts w:ascii="Lucida Grande CY" w:hAnsi="Lucida Grande CY"/>
      <w:szCs w:val="24"/>
    </w:rPr>
  </w:style>
  <w:style w:type="character" w:customStyle="1" w:styleId="affffa">
    <w:name w:val="Схема документа Знак"/>
    <w:basedOn w:val="a3"/>
    <w:link w:val="affff9"/>
    <w:uiPriority w:val="99"/>
    <w:rsid w:val="00975E77"/>
    <w:rPr>
      <w:rFonts w:ascii="Lucida Grande CY" w:hAnsi="Lucida Grande CY"/>
      <w:sz w:val="24"/>
      <w:szCs w:val="24"/>
    </w:rPr>
  </w:style>
  <w:style w:type="paragraph" w:customStyle="1" w:styleId="111">
    <w:name w:val="Заголовок 11"/>
    <w:basedOn w:val="a2"/>
    <w:uiPriority w:val="1"/>
    <w:rsid w:val="00975E77"/>
    <w:pPr>
      <w:widowControl w:val="0"/>
      <w:spacing w:line="240" w:lineRule="auto"/>
      <w:ind w:left="809" w:hanging="693"/>
      <w:outlineLvl w:val="1"/>
    </w:pPr>
    <w:rPr>
      <w:rFonts w:eastAsia="Times New Roman"/>
      <w:b/>
      <w:bCs/>
      <w:i/>
      <w:sz w:val="20"/>
      <w:szCs w:val="20"/>
      <w:lang w:eastAsia="ru-RU" w:bidi="ru-RU"/>
    </w:rPr>
  </w:style>
  <w:style w:type="paragraph" w:customStyle="1" w:styleId="TableParagraph">
    <w:name w:val="Table Paragraph"/>
    <w:basedOn w:val="a2"/>
    <w:uiPriority w:val="1"/>
    <w:rsid w:val="00975E77"/>
    <w:pPr>
      <w:widowControl w:val="0"/>
      <w:spacing w:line="240" w:lineRule="auto"/>
    </w:pPr>
    <w:rPr>
      <w:rFonts w:ascii="Calibri" w:eastAsia="Calibri" w:hAnsi="Calibri" w:cs="Times New Roman"/>
      <w:lang w:val="en-US"/>
    </w:rPr>
  </w:style>
  <w:style w:type="paragraph" w:customStyle="1" w:styleId="212">
    <w:name w:val="Заголовок 21"/>
    <w:basedOn w:val="a2"/>
    <w:uiPriority w:val="1"/>
    <w:rsid w:val="00975E77"/>
    <w:pPr>
      <w:widowControl w:val="0"/>
      <w:spacing w:line="240" w:lineRule="auto"/>
      <w:ind w:left="809" w:hanging="693"/>
      <w:outlineLvl w:val="2"/>
    </w:pPr>
    <w:rPr>
      <w:rFonts w:eastAsia="Times New Roman"/>
      <w:b/>
      <w:bCs/>
      <w:i/>
      <w:sz w:val="20"/>
      <w:szCs w:val="20"/>
      <w:lang w:eastAsia="ru-RU" w:bidi="ru-RU"/>
    </w:rPr>
  </w:style>
  <w:style w:type="character" w:customStyle="1" w:styleId="2Calibri7pt">
    <w:name w:val="Основной текст (2) + Calibri;7 pt"/>
    <w:basedOn w:val="28"/>
    <w:rsid w:val="00975E77"/>
    <w:rPr>
      <w:rFonts w:ascii="Calibri" w:eastAsia="Calibri" w:hAnsi="Calibri" w:cs="Calibri"/>
      <w:color w:val="000000"/>
      <w:spacing w:val="0"/>
      <w:w w:val="100"/>
      <w:position w:val="0"/>
      <w:sz w:val="14"/>
      <w:szCs w:val="14"/>
      <w:shd w:val="clear" w:color="auto" w:fill="FFFFFF"/>
      <w:lang w:val="en-US" w:eastAsia="en-US" w:bidi="en-US"/>
    </w:rPr>
  </w:style>
  <w:style w:type="table" w:customStyle="1" w:styleId="-431">
    <w:name w:val="Таблица-сетка 4 — акцент 31"/>
    <w:basedOn w:val="a4"/>
    <w:uiPriority w:val="49"/>
    <w:rsid w:val="00975E77"/>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a">
    <w:name w:val="Раздел"/>
    <w:basedOn w:val="1"/>
    <w:next w:val="a2"/>
    <w:uiPriority w:val="99"/>
    <w:rsid w:val="00975E77"/>
    <w:pPr>
      <w:pageBreakBefore/>
      <w:numPr>
        <w:ilvl w:val="1"/>
        <w:numId w:val="2"/>
      </w:numPr>
      <w:tabs>
        <w:tab w:val="num" w:pos="360"/>
      </w:tabs>
      <w:ind w:left="0" w:firstLine="720"/>
    </w:pPr>
    <w:rPr>
      <w:b w:val="0"/>
      <w:bCs w:val="0"/>
      <w:caps/>
      <w:color w:val="000000" w:themeColor="text1"/>
      <w:szCs w:val="32"/>
      <w:lang w:val="en-US"/>
    </w:rPr>
  </w:style>
  <w:style w:type="paragraph" w:customStyle="1" w:styleId="affffb">
    <w:name w:val="Подраздел"/>
    <w:basedOn w:val="a2"/>
    <w:next w:val="a2"/>
    <w:uiPriority w:val="99"/>
    <w:rsid w:val="00975E77"/>
    <w:pPr>
      <w:ind w:left="-141"/>
      <w:outlineLvl w:val="1"/>
    </w:pPr>
    <w:rPr>
      <w:color w:val="000000" w:themeColor="text1"/>
      <w:sz w:val="28"/>
      <w:szCs w:val="28"/>
      <w:lang w:val="en-US"/>
    </w:rPr>
  </w:style>
  <w:style w:type="paragraph" w:customStyle="1" w:styleId="a1">
    <w:name w:val="Пункт"/>
    <w:basedOn w:val="a2"/>
    <w:next w:val="a2"/>
    <w:autoRedefine/>
    <w:uiPriority w:val="99"/>
    <w:rsid w:val="00975E77"/>
    <w:pPr>
      <w:numPr>
        <w:ilvl w:val="2"/>
        <w:numId w:val="1"/>
      </w:numPr>
      <w:outlineLvl w:val="2"/>
    </w:pPr>
    <w:rPr>
      <w:color w:val="000000" w:themeColor="text1"/>
      <w:szCs w:val="24"/>
      <w:lang w:eastAsia="ru-RU"/>
    </w:rPr>
  </w:style>
  <w:style w:type="paragraph" w:customStyle="1" w:styleId="a0">
    <w:name w:val="Подпункт"/>
    <w:basedOn w:val="a1"/>
    <w:next w:val="a2"/>
    <w:autoRedefine/>
    <w:uiPriority w:val="99"/>
    <w:rsid w:val="00975E77"/>
    <w:pPr>
      <w:numPr>
        <w:ilvl w:val="3"/>
        <w:numId w:val="2"/>
      </w:numPr>
      <w:outlineLvl w:val="3"/>
    </w:pPr>
    <w:rPr>
      <w:b/>
      <w:i/>
    </w:rPr>
  </w:style>
  <w:style w:type="paragraph" w:customStyle="1" w:styleId="ConsNormal">
    <w:name w:val="ConsNormal"/>
    <w:uiPriority w:val="99"/>
    <w:rsid w:val="00975E77"/>
    <w:pPr>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affffc">
    <w:name w:val="Базовый"/>
    <w:uiPriority w:val="99"/>
    <w:rsid w:val="00975E77"/>
    <w:pPr>
      <w:suppressAutoHyphens/>
      <w:spacing w:after="200" w:line="276" w:lineRule="auto"/>
    </w:pPr>
    <w:rPr>
      <w:rFonts w:ascii="Calibri" w:eastAsia="DejaVu Sans" w:hAnsi="Calibri" w:cs="Calibri"/>
    </w:rPr>
  </w:style>
  <w:style w:type="paragraph" w:customStyle="1" w:styleId="xl65">
    <w:name w:val="xl65"/>
    <w:basedOn w:val="a2"/>
    <w:uiPriority w:val="99"/>
    <w:rsid w:val="00975E77"/>
    <w:pPr>
      <w:spacing w:before="100" w:beforeAutospacing="1" w:after="100" w:afterAutospacing="1" w:line="240" w:lineRule="auto"/>
    </w:pPr>
    <w:rPr>
      <w:rFonts w:eastAsia="Times New Roman" w:cs="Times New Roman"/>
      <w:sz w:val="20"/>
      <w:szCs w:val="20"/>
      <w:lang w:eastAsia="ru-RU"/>
    </w:rPr>
  </w:style>
  <w:style w:type="paragraph" w:customStyle="1" w:styleId="xl66">
    <w:name w:val="xl66"/>
    <w:basedOn w:val="a2"/>
    <w:uiPriority w:val="99"/>
    <w:rsid w:val="00975E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0"/>
      <w:szCs w:val="20"/>
      <w:lang w:eastAsia="ru-RU"/>
    </w:rPr>
  </w:style>
  <w:style w:type="paragraph" w:customStyle="1" w:styleId="xl67">
    <w:name w:val="xl67"/>
    <w:basedOn w:val="a2"/>
    <w:uiPriority w:val="99"/>
    <w:rsid w:val="00975E77"/>
    <w:pPr>
      <w:spacing w:before="100" w:beforeAutospacing="1" w:after="100" w:afterAutospacing="1" w:line="240" w:lineRule="auto"/>
    </w:pPr>
    <w:rPr>
      <w:rFonts w:eastAsia="Times New Roman" w:cs="Times New Roman"/>
      <w:sz w:val="20"/>
      <w:szCs w:val="20"/>
      <w:lang w:eastAsia="ru-RU"/>
    </w:rPr>
  </w:style>
  <w:style w:type="paragraph" w:customStyle="1" w:styleId="xl68">
    <w:name w:val="xl68"/>
    <w:basedOn w:val="a2"/>
    <w:uiPriority w:val="99"/>
    <w:rsid w:val="00975E77"/>
    <w:pPr>
      <w:pBdr>
        <w:top w:val="single" w:sz="4" w:space="0" w:color="auto"/>
        <w:left w:val="single" w:sz="4" w:space="0" w:color="auto"/>
        <w:right w:val="single" w:sz="4" w:space="0" w:color="auto"/>
      </w:pBdr>
      <w:shd w:val="clear" w:color="DDEBF7" w:fill="DDEBF7"/>
      <w:spacing w:before="100" w:beforeAutospacing="1" w:after="100" w:afterAutospacing="1" w:line="240" w:lineRule="auto"/>
      <w:jc w:val="center"/>
      <w:textAlignment w:val="center"/>
    </w:pPr>
    <w:rPr>
      <w:rFonts w:eastAsia="Times New Roman" w:cs="Times New Roman"/>
      <w:b/>
      <w:bCs/>
      <w:sz w:val="20"/>
      <w:szCs w:val="20"/>
      <w:lang w:eastAsia="ru-RU"/>
    </w:rPr>
  </w:style>
  <w:style w:type="paragraph" w:customStyle="1" w:styleId="xl69">
    <w:name w:val="xl69"/>
    <w:basedOn w:val="a2"/>
    <w:uiPriority w:val="99"/>
    <w:rsid w:val="00975E77"/>
    <w:pP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70">
    <w:name w:val="xl70"/>
    <w:basedOn w:val="a2"/>
    <w:uiPriority w:val="99"/>
    <w:rsid w:val="00975E77"/>
    <w:pPr>
      <w:shd w:val="clear" w:color="000000" w:fill="DDEBF7"/>
      <w:spacing w:before="100" w:beforeAutospacing="1" w:after="100" w:afterAutospacing="1" w:line="240" w:lineRule="auto"/>
    </w:pPr>
    <w:rPr>
      <w:rFonts w:eastAsia="Times New Roman" w:cs="Times New Roman"/>
      <w:szCs w:val="24"/>
      <w:lang w:eastAsia="ru-RU"/>
    </w:rPr>
  </w:style>
  <w:style w:type="paragraph" w:customStyle="1" w:styleId="xl71">
    <w:name w:val="xl71"/>
    <w:basedOn w:val="a2"/>
    <w:uiPriority w:val="99"/>
    <w:rsid w:val="00975E77"/>
    <w:pPr>
      <w:pBdr>
        <w:top w:val="single" w:sz="4" w:space="0" w:color="auto"/>
        <w:left w:val="single" w:sz="4" w:space="0" w:color="auto"/>
        <w:bottom w:val="single" w:sz="4" w:space="0" w:color="auto"/>
        <w:right w:val="single" w:sz="4" w:space="0" w:color="auto"/>
      </w:pBdr>
      <w:shd w:val="clear" w:color="DDEBF7" w:fill="DDEBF7"/>
      <w:spacing w:before="100" w:beforeAutospacing="1" w:after="100" w:afterAutospacing="1" w:line="240" w:lineRule="auto"/>
      <w:jc w:val="center"/>
    </w:pPr>
    <w:rPr>
      <w:rFonts w:eastAsia="Times New Roman" w:cs="Times New Roman"/>
      <w:b/>
      <w:bCs/>
      <w:sz w:val="20"/>
      <w:szCs w:val="20"/>
      <w:lang w:eastAsia="ru-RU"/>
    </w:rPr>
  </w:style>
  <w:style w:type="paragraph" w:customStyle="1" w:styleId="xl75">
    <w:name w:val="xl75"/>
    <w:basedOn w:val="a2"/>
    <w:uiPriority w:val="99"/>
    <w:rsid w:val="004939A0"/>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pPr>
    <w:rPr>
      <w:rFonts w:ascii="Calibri" w:eastAsia="Times New Roman" w:hAnsi="Calibri" w:cs="Times New Roman"/>
      <w:color w:val="000000"/>
      <w:szCs w:val="24"/>
      <w:lang w:eastAsia="ru-RU"/>
    </w:rPr>
  </w:style>
  <w:style w:type="paragraph" w:customStyle="1" w:styleId="msonormal0">
    <w:name w:val="msonormal"/>
    <w:basedOn w:val="a2"/>
    <w:uiPriority w:val="99"/>
    <w:rsid w:val="004939A0"/>
    <w:pPr>
      <w:spacing w:before="100" w:beforeAutospacing="1" w:after="100" w:afterAutospacing="1" w:line="240" w:lineRule="auto"/>
    </w:pPr>
    <w:rPr>
      <w:rFonts w:eastAsia="Times New Roman" w:cs="Times New Roman"/>
      <w:szCs w:val="24"/>
      <w:lang w:eastAsia="ru-RU"/>
    </w:rPr>
  </w:style>
  <w:style w:type="paragraph" w:customStyle="1" w:styleId="xl72">
    <w:name w:val="xl72"/>
    <w:basedOn w:val="a2"/>
    <w:uiPriority w:val="99"/>
    <w:rsid w:val="004939A0"/>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pPr>
    <w:rPr>
      <w:rFonts w:ascii="Calibri" w:eastAsia="Times New Roman" w:hAnsi="Calibri" w:cs="Times New Roman"/>
      <w:color w:val="000000"/>
      <w:szCs w:val="24"/>
      <w:lang w:eastAsia="ru-RU"/>
    </w:rPr>
  </w:style>
  <w:style w:type="paragraph" w:customStyle="1" w:styleId="ConsPlusTitle">
    <w:name w:val="ConsPlusTitle"/>
    <w:rsid w:val="00F92407"/>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TitlePage">
    <w:name w:val="ConsPlusTitlePage"/>
    <w:uiPriority w:val="99"/>
    <w:rsid w:val="00F64BD7"/>
    <w:pPr>
      <w:widowControl w:val="0"/>
      <w:autoSpaceDE w:val="0"/>
      <w:autoSpaceDN w:val="0"/>
      <w:adjustRightInd w:val="0"/>
      <w:spacing w:after="0" w:line="240" w:lineRule="auto"/>
    </w:pPr>
    <w:rPr>
      <w:rFonts w:ascii="Tahoma" w:eastAsia="Times New Roman" w:hAnsi="Tahoma" w:cs="Tahoma"/>
      <w:sz w:val="20"/>
      <w:szCs w:val="20"/>
      <w:lang w:eastAsia="ru-RU"/>
    </w:rPr>
  </w:style>
  <w:style w:type="numbering" w:customStyle="1" w:styleId="1f1">
    <w:name w:val="Нет списка1"/>
    <w:next w:val="a5"/>
    <w:uiPriority w:val="99"/>
    <w:semiHidden/>
    <w:unhideWhenUsed/>
    <w:rsid w:val="000D209D"/>
  </w:style>
  <w:style w:type="table" w:customStyle="1" w:styleId="2f4">
    <w:name w:val="Сетка таблицы2"/>
    <w:basedOn w:val="a4"/>
    <w:next w:val="a6"/>
    <w:uiPriority w:val="59"/>
    <w:rsid w:val="000D209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a3"/>
    <w:rsid w:val="000D209D"/>
  </w:style>
  <w:style w:type="paragraph" w:customStyle="1" w:styleId="ConsPlusCell">
    <w:name w:val="ConsPlusCell"/>
    <w:uiPriority w:val="99"/>
    <w:rsid w:val="000D209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fd">
    <w:name w:val="Placeholder Text"/>
    <w:basedOn w:val="a3"/>
    <w:uiPriority w:val="99"/>
    <w:semiHidden/>
    <w:rsid w:val="000D209D"/>
    <w:rPr>
      <w:color w:val="808080"/>
    </w:rPr>
  </w:style>
  <w:style w:type="paragraph" w:customStyle="1" w:styleId="312">
    <w:name w:val="Заголовок 31"/>
    <w:basedOn w:val="a2"/>
    <w:next w:val="a2"/>
    <w:uiPriority w:val="9"/>
    <w:semiHidden/>
    <w:unhideWhenUsed/>
    <w:qFormat/>
    <w:rsid w:val="000D209D"/>
    <w:pPr>
      <w:keepNext/>
      <w:keepLines/>
      <w:spacing w:before="200"/>
      <w:outlineLvl w:val="2"/>
    </w:pPr>
    <w:rPr>
      <w:rFonts w:ascii="Cambria" w:eastAsia="Times New Roman" w:hAnsi="Cambria" w:cs="Times New Roman"/>
      <w:b/>
      <w:bCs/>
      <w:color w:val="72A376"/>
      <w:sz w:val="28"/>
      <w:szCs w:val="28"/>
    </w:rPr>
  </w:style>
  <w:style w:type="numbering" w:customStyle="1" w:styleId="112">
    <w:name w:val="Нет списка11"/>
    <w:next w:val="a5"/>
    <w:uiPriority w:val="99"/>
    <w:semiHidden/>
    <w:unhideWhenUsed/>
    <w:rsid w:val="000D209D"/>
  </w:style>
  <w:style w:type="paragraph" w:customStyle="1" w:styleId="affffe">
    <w:name w:val="!Текст"/>
    <w:basedOn w:val="a2"/>
    <w:link w:val="afffff"/>
    <w:qFormat/>
    <w:rsid w:val="000D209D"/>
    <w:pPr>
      <w:ind w:firstLine="0"/>
    </w:pPr>
    <w:rPr>
      <w:rFonts w:ascii="Times New Roman CYR" w:hAnsi="Times New Roman CYR" w:cs="Times New Roman CYR"/>
      <w:sz w:val="28"/>
      <w:szCs w:val="28"/>
    </w:rPr>
  </w:style>
  <w:style w:type="character" w:customStyle="1" w:styleId="afffff">
    <w:name w:val="!Текст Знак"/>
    <w:link w:val="affffe"/>
    <w:locked/>
    <w:rsid w:val="000D209D"/>
    <w:rPr>
      <w:rFonts w:ascii="Times New Roman CYR" w:hAnsi="Times New Roman CYR" w:cs="Times New Roman CYR"/>
      <w:sz w:val="28"/>
      <w:szCs w:val="28"/>
    </w:rPr>
  </w:style>
  <w:style w:type="paragraph" w:styleId="afffff0">
    <w:name w:val="Subtitle"/>
    <w:basedOn w:val="a2"/>
    <w:link w:val="afffff1"/>
    <w:uiPriority w:val="99"/>
    <w:qFormat/>
    <w:rsid w:val="000D209D"/>
    <w:pPr>
      <w:spacing w:line="240" w:lineRule="auto"/>
      <w:ind w:firstLine="0"/>
    </w:pPr>
    <w:rPr>
      <w:rFonts w:ascii="Times New Roman CYR" w:eastAsia="Times New Roman" w:hAnsi="Times New Roman CYR" w:cs="Times New Roman CYR"/>
      <w:b/>
      <w:bCs/>
      <w:szCs w:val="24"/>
      <w:lang w:eastAsia="ru-RU"/>
    </w:rPr>
  </w:style>
  <w:style w:type="character" w:customStyle="1" w:styleId="afffff1">
    <w:name w:val="Подзаголовок Знак"/>
    <w:basedOn w:val="a3"/>
    <w:link w:val="afffff0"/>
    <w:uiPriority w:val="99"/>
    <w:rsid w:val="000D209D"/>
    <w:rPr>
      <w:rFonts w:ascii="Times New Roman CYR" w:eastAsia="Times New Roman" w:hAnsi="Times New Roman CYR" w:cs="Times New Roman CYR"/>
      <w:b/>
      <w:bCs/>
      <w:sz w:val="24"/>
      <w:szCs w:val="24"/>
      <w:lang w:eastAsia="ru-RU"/>
    </w:rPr>
  </w:style>
  <w:style w:type="character" w:customStyle="1" w:styleId="213">
    <w:name w:val="Основной текст 2 Знак1"/>
    <w:basedOn w:val="a3"/>
    <w:uiPriority w:val="99"/>
    <w:semiHidden/>
    <w:rsid w:val="000D209D"/>
  </w:style>
  <w:style w:type="character" w:customStyle="1" w:styleId="214">
    <w:name w:val="Основной текст с отступом 2 Знак1"/>
    <w:basedOn w:val="a3"/>
    <w:uiPriority w:val="99"/>
    <w:semiHidden/>
    <w:rsid w:val="000D209D"/>
  </w:style>
  <w:style w:type="paragraph" w:customStyle="1" w:styleId="consplusnormal0">
    <w:name w:val="consplusnormal"/>
    <w:basedOn w:val="a2"/>
    <w:uiPriority w:val="99"/>
    <w:rsid w:val="000D209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58">
    <w:name w:val="Стиль5"/>
    <w:basedOn w:val="a2"/>
    <w:uiPriority w:val="99"/>
    <w:rsid w:val="000D209D"/>
    <w:pPr>
      <w:spacing w:line="240" w:lineRule="auto"/>
      <w:ind w:firstLine="426"/>
      <w:jc w:val="center"/>
    </w:pPr>
    <w:rPr>
      <w:rFonts w:eastAsia="Times New Roman" w:cs="Times New Roman"/>
      <w:szCs w:val="20"/>
      <w:lang w:eastAsia="ru-RU"/>
    </w:rPr>
  </w:style>
  <w:style w:type="paragraph" w:customStyle="1" w:styleId="rtejustify">
    <w:name w:val="rtejustify"/>
    <w:basedOn w:val="a2"/>
    <w:uiPriority w:val="99"/>
    <w:rsid w:val="000D209D"/>
    <w:pPr>
      <w:spacing w:before="144" w:after="288" w:line="240" w:lineRule="auto"/>
      <w:ind w:firstLine="0"/>
    </w:pPr>
    <w:rPr>
      <w:rFonts w:eastAsia="Times New Roman" w:cs="Times New Roman"/>
      <w:szCs w:val="24"/>
      <w:lang w:eastAsia="ru-RU"/>
    </w:rPr>
  </w:style>
  <w:style w:type="paragraph" w:customStyle="1" w:styleId="formattext">
    <w:name w:val="formattext"/>
    <w:basedOn w:val="a2"/>
    <w:uiPriority w:val="99"/>
    <w:rsid w:val="000D209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afffff2">
    <w:name w:val="Нормальный (таблица)"/>
    <w:basedOn w:val="a2"/>
    <w:next w:val="a2"/>
    <w:uiPriority w:val="99"/>
    <w:rsid w:val="000D209D"/>
    <w:pPr>
      <w:widowControl w:val="0"/>
      <w:autoSpaceDE w:val="0"/>
      <w:autoSpaceDN w:val="0"/>
      <w:adjustRightInd w:val="0"/>
      <w:spacing w:line="240" w:lineRule="auto"/>
      <w:ind w:firstLine="0"/>
    </w:pPr>
    <w:rPr>
      <w:rFonts w:ascii="Arial" w:eastAsia="Times New Roman" w:hAnsi="Arial" w:cs="Times New Roman"/>
      <w:szCs w:val="24"/>
      <w:lang w:eastAsia="ru-RU"/>
    </w:rPr>
  </w:style>
  <w:style w:type="paragraph" w:customStyle="1" w:styleId="afffff3">
    <w:name w:val="Прижатый влево"/>
    <w:basedOn w:val="a2"/>
    <w:next w:val="a2"/>
    <w:uiPriority w:val="99"/>
    <w:rsid w:val="000D209D"/>
    <w:pPr>
      <w:widowControl w:val="0"/>
      <w:autoSpaceDE w:val="0"/>
      <w:autoSpaceDN w:val="0"/>
      <w:adjustRightInd w:val="0"/>
      <w:spacing w:line="240" w:lineRule="auto"/>
      <w:ind w:firstLine="0"/>
      <w:jc w:val="left"/>
    </w:pPr>
    <w:rPr>
      <w:rFonts w:ascii="Arial" w:eastAsia="Times New Roman" w:hAnsi="Arial" w:cs="Times New Roman"/>
      <w:szCs w:val="24"/>
      <w:lang w:eastAsia="ru-RU"/>
    </w:rPr>
  </w:style>
  <w:style w:type="character" w:customStyle="1" w:styleId="afffff4">
    <w:name w:val="Гипертекстовая ссылка"/>
    <w:basedOn w:val="a3"/>
    <w:uiPriority w:val="99"/>
    <w:rsid w:val="000D209D"/>
    <w:rPr>
      <w:b/>
      <w:bCs/>
      <w:color w:val="106BBE"/>
    </w:rPr>
  </w:style>
  <w:style w:type="character" w:customStyle="1" w:styleId="afffff5">
    <w:name w:val="Цветовое выделение"/>
    <w:uiPriority w:val="99"/>
    <w:rsid w:val="000D209D"/>
    <w:rPr>
      <w:b/>
      <w:bCs/>
      <w:color w:val="26282F"/>
    </w:rPr>
  </w:style>
  <w:style w:type="character" w:customStyle="1" w:styleId="z-">
    <w:name w:val="z-Начало формы Знак"/>
    <w:basedOn w:val="a3"/>
    <w:link w:val="z-0"/>
    <w:uiPriority w:val="99"/>
    <w:semiHidden/>
    <w:rsid w:val="000D209D"/>
    <w:rPr>
      <w:rFonts w:ascii="Arial" w:hAnsi="Arial" w:cs="Arial"/>
      <w:vanish/>
      <w:sz w:val="16"/>
      <w:szCs w:val="16"/>
    </w:rPr>
  </w:style>
  <w:style w:type="paragraph" w:customStyle="1" w:styleId="z-1">
    <w:name w:val="z-Начало формы1"/>
    <w:basedOn w:val="a2"/>
    <w:next w:val="a2"/>
    <w:hidden/>
    <w:uiPriority w:val="99"/>
    <w:semiHidden/>
    <w:unhideWhenUsed/>
    <w:rsid w:val="000D209D"/>
    <w:pPr>
      <w:pBdr>
        <w:bottom w:val="single" w:sz="6" w:space="1" w:color="auto"/>
      </w:pBdr>
      <w:spacing w:line="240" w:lineRule="auto"/>
      <w:ind w:firstLine="0"/>
      <w:jc w:val="center"/>
    </w:pPr>
    <w:rPr>
      <w:rFonts w:ascii="Arial" w:hAnsi="Arial" w:cs="Arial"/>
      <w:vanish/>
      <w:sz w:val="16"/>
      <w:szCs w:val="16"/>
      <w:lang w:val="en-US"/>
    </w:rPr>
  </w:style>
  <w:style w:type="character" w:customStyle="1" w:styleId="z-10">
    <w:name w:val="z-Начало формы Знак1"/>
    <w:basedOn w:val="a3"/>
    <w:uiPriority w:val="99"/>
    <w:semiHidden/>
    <w:rsid w:val="000D209D"/>
    <w:rPr>
      <w:rFonts w:ascii="Arial" w:hAnsi="Arial" w:cs="Arial"/>
      <w:vanish/>
      <w:sz w:val="16"/>
      <w:szCs w:val="16"/>
    </w:rPr>
  </w:style>
  <w:style w:type="character" w:customStyle="1" w:styleId="z-2">
    <w:name w:val="z-Конец формы Знак"/>
    <w:basedOn w:val="a3"/>
    <w:link w:val="z-3"/>
    <w:uiPriority w:val="99"/>
    <w:semiHidden/>
    <w:rsid w:val="000D209D"/>
    <w:rPr>
      <w:rFonts w:ascii="Arial" w:hAnsi="Arial" w:cs="Arial"/>
      <w:vanish/>
      <w:sz w:val="16"/>
      <w:szCs w:val="16"/>
    </w:rPr>
  </w:style>
  <w:style w:type="paragraph" w:customStyle="1" w:styleId="z-11">
    <w:name w:val="z-Конец формы1"/>
    <w:basedOn w:val="a2"/>
    <w:next w:val="a2"/>
    <w:hidden/>
    <w:uiPriority w:val="99"/>
    <w:semiHidden/>
    <w:unhideWhenUsed/>
    <w:rsid w:val="000D209D"/>
    <w:pPr>
      <w:pBdr>
        <w:top w:val="single" w:sz="6" w:space="1" w:color="auto"/>
      </w:pBdr>
      <w:spacing w:line="240" w:lineRule="auto"/>
      <w:ind w:firstLine="0"/>
      <w:jc w:val="center"/>
    </w:pPr>
    <w:rPr>
      <w:rFonts w:ascii="Arial" w:hAnsi="Arial" w:cs="Arial"/>
      <w:vanish/>
      <w:sz w:val="16"/>
      <w:szCs w:val="16"/>
      <w:lang w:val="en-US"/>
    </w:rPr>
  </w:style>
  <w:style w:type="character" w:customStyle="1" w:styleId="z-12">
    <w:name w:val="z-Конец формы Знак1"/>
    <w:basedOn w:val="a3"/>
    <w:uiPriority w:val="99"/>
    <w:semiHidden/>
    <w:rsid w:val="000D209D"/>
    <w:rPr>
      <w:rFonts w:ascii="Arial" w:hAnsi="Arial" w:cs="Arial"/>
      <w:vanish/>
      <w:sz w:val="16"/>
      <w:szCs w:val="16"/>
    </w:rPr>
  </w:style>
  <w:style w:type="character" w:customStyle="1" w:styleId="accented">
    <w:name w:val="accented"/>
    <w:basedOn w:val="a3"/>
    <w:rsid w:val="000D209D"/>
  </w:style>
  <w:style w:type="table" w:customStyle="1" w:styleId="113">
    <w:name w:val="Сетка таблицы11"/>
    <w:basedOn w:val="a4"/>
    <w:next w:val="a6"/>
    <w:rsid w:val="000D209D"/>
    <w:pPr>
      <w:spacing w:after="0" w:line="240" w:lineRule="auto"/>
      <w:ind w:firstLine="709"/>
      <w:jc w:val="both"/>
    </w:pPr>
    <w:rPr>
      <w:rFonts w:ascii="Times New Roman CYR" w:hAnsi="Times New Roman CYR" w:cs="Times New Roman CY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2">
    <w:name w:val="Основной текст с отступом1"/>
    <w:basedOn w:val="a2"/>
    <w:uiPriority w:val="99"/>
    <w:semiHidden/>
    <w:rsid w:val="000D209D"/>
    <w:pPr>
      <w:ind w:firstLine="540"/>
      <w:jc w:val="center"/>
    </w:pPr>
    <w:rPr>
      <w:rFonts w:ascii="Calibri" w:eastAsia="Calibri" w:hAnsi="Calibri" w:cs="Times New Roman"/>
      <w:b/>
      <w:bCs/>
      <w:sz w:val="28"/>
      <w:szCs w:val="28"/>
    </w:rPr>
  </w:style>
  <w:style w:type="character" w:customStyle="1" w:styleId="HTML1">
    <w:name w:val="Стандартный HTML Знак1"/>
    <w:basedOn w:val="a3"/>
    <w:uiPriority w:val="99"/>
    <w:semiHidden/>
    <w:rsid w:val="000D209D"/>
    <w:rPr>
      <w:rFonts w:ascii="Consolas" w:hAnsi="Consolas" w:cs="Consolas"/>
      <w:sz w:val="20"/>
      <w:szCs w:val="20"/>
    </w:rPr>
  </w:style>
  <w:style w:type="character" w:customStyle="1" w:styleId="1f3">
    <w:name w:val="Основной текст с отступом Знак1"/>
    <w:basedOn w:val="a3"/>
    <w:uiPriority w:val="99"/>
    <w:semiHidden/>
    <w:rsid w:val="000D209D"/>
  </w:style>
  <w:style w:type="paragraph" w:customStyle="1" w:styleId="tekstob">
    <w:name w:val="tekstob"/>
    <w:basedOn w:val="a2"/>
    <w:uiPriority w:val="99"/>
    <w:rsid w:val="000D209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headertext">
    <w:name w:val="headertext"/>
    <w:basedOn w:val="a2"/>
    <w:uiPriority w:val="99"/>
    <w:rsid w:val="000D209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font5">
    <w:name w:val="font5"/>
    <w:basedOn w:val="a2"/>
    <w:uiPriority w:val="99"/>
    <w:rsid w:val="000D209D"/>
    <w:pPr>
      <w:spacing w:before="100" w:beforeAutospacing="1" w:after="100" w:afterAutospacing="1" w:line="240" w:lineRule="auto"/>
      <w:ind w:firstLine="0"/>
      <w:jc w:val="left"/>
    </w:pPr>
    <w:rPr>
      <w:rFonts w:eastAsia="Times New Roman" w:cs="Times New Roman"/>
      <w:b/>
      <w:bCs/>
      <w:color w:val="000000"/>
      <w:sz w:val="22"/>
      <w:lang w:eastAsia="ru-RU"/>
    </w:rPr>
  </w:style>
  <w:style w:type="paragraph" w:customStyle="1" w:styleId="xl73">
    <w:name w:val="xl73"/>
    <w:basedOn w:val="a2"/>
    <w:uiPriority w:val="99"/>
    <w:rsid w:val="000D209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cs="Times New Roman"/>
      <w:b/>
      <w:bCs/>
      <w:color w:val="000000"/>
      <w:szCs w:val="24"/>
      <w:lang w:eastAsia="ru-RU"/>
    </w:rPr>
  </w:style>
  <w:style w:type="paragraph" w:customStyle="1" w:styleId="xl74">
    <w:name w:val="xl74"/>
    <w:basedOn w:val="a2"/>
    <w:uiPriority w:val="99"/>
    <w:rsid w:val="000D20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center"/>
    </w:pPr>
    <w:rPr>
      <w:rFonts w:eastAsia="Times New Roman" w:cs="Times New Roman"/>
      <w:sz w:val="20"/>
      <w:szCs w:val="20"/>
      <w:lang w:eastAsia="ru-RU"/>
    </w:rPr>
  </w:style>
  <w:style w:type="paragraph" w:customStyle="1" w:styleId="xl76">
    <w:name w:val="xl76"/>
    <w:basedOn w:val="a2"/>
    <w:uiPriority w:val="99"/>
    <w:rsid w:val="000D20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left"/>
    </w:pPr>
    <w:rPr>
      <w:rFonts w:eastAsia="Times New Roman" w:cs="Times New Roman"/>
      <w:szCs w:val="24"/>
      <w:lang w:eastAsia="ru-RU"/>
    </w:rPr>
  </w:style>
  <w:style w:type="paragraph" w:customStyle="1" w:styleId="xl77">
    <w:name w:val="xl77"/>
    <w:basedOn w:val="a2"/>
    <w:uiPriority w:val="99"/>
    <w:rsid w:val="000D209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0"/>
      <w:szCs w:val="20"/>
      <w:lang w:eastAsia="ru-RU"/>
    </w:rPr>
  </w:style>
  <w:style w:type="paragraph" w:customStyle="1" w:styleId="xl78">
    <w:name w:val="xl78"/>
    <w:basedOn w:val="a2"/>
    <w:uiPriority w:val="99"/>
    <w:rsid w:val="000D209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cs="Times New Roman"/>
      <w:sz w:val="18"/>
      <w:szCs w:val="18"/>
      <w:lang w:eastAsia="ru-RU"/>
    </w:rPr>
  </w:style>
  <w:style w:type="paragraph" w:customStyle="1" w:styleId="xl79">
    <w:name w:val="xl79"/>
    <w:basedOn w:val="a2"/>
    <w:uiPriority w:val="99"/>
    <w:rsid w:val="000D209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cs="Times New Roman"/>
      <w:sz w:val="18"/>
      <w:szCs w:val="18"/>
      <w:lang w:eastAsia="ru-RU"/>
    </w:rPr>
  </w:style>
  <w:style w:type="paragraph" w:customStyle="1" w:styleId="xl80">
    <w:name w:val="xl80"/>
    <w:basedOn w:val="a2"/>
    <w:uiPriority w:val="99"/>
    <w:rsid w:val="000D209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cs="Times New Roman"/>
      <w:b/>
      <w:bCs/>
      <w:sz w:val="20"/>
      <w:szCs w:val="20"/>
      <w:lang w:eastAsia="ru-RU"/>
    </w:rPr>
  </w:style>
  <w:style w:type="paragraph" w:customStyle="1" w:styleId="xl81">
    <w:name w:val="xl81"/>
    <w:basedOn w:val="a2"/>
    <w:uiPriority w:val="99"/>
    <w:rsid w:val="000D20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left"/>
    </w:pPr>
    <w:rPr>
      <w:rFonts w:eastAsia="Times New Roman" w:cs="Times New Roman"/>
      <w:sz w:val="18"/>
      <w:szCs w:val="18"/>
      <w:lang w:eastAsia="ru-RU"/>
    </w:rPr>
  </w:style>
  <w:style w:type="paragraph" w:customStyle="1" w:styleId="xl82">
    <w:name w:val="xl82"/>
    <w:basedOn w:val="a2"/>
    <w:uiPriority w:val="99"/>
    <w:rsid w:val="000D20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right"/>
    </w:pPr>
    <w:rPr>
      <w:rFonts w:eastAsia="Times New Roman" w:cs="Times New Roman"/>
      <w:sz w:val="18"/>
      <w:szCs w:val="18"/>
      <w:lang w:eastAsia="ru-RU"/>
    </w:rPr>
  </w:style>
  <w:style w:type="paragraph" w:customStyle="1" w:styleId="xl83">
    <w:name w:val="xl83"/>
    <w:basedOn w:val="a2"/>
    <w:uiPriority w:val="99"/>
    <w:rsid w:val="000D20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right"/>
    </w:pPr>
    <w:rPr>
      <w:rFonts w:eastAsia="Times New Roman" w:cs="Times New Roman"/>
      <w:sz w:val="18"/>
      <w:szCs w:val="18"/>
      <w:lang w:eastAsia="ru-RU"/>
    </w:rPr>
  </w:style>
  <w:style w:type="paragraph" w:customStyle="1" w:styleId="xl84">
    <w:name w:val="xl84"/>
    <w:basedOn w:val="a2"/>
    <w:uiPriority w:val="99"/>
    <w:rsid w:val="000D209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cs="Times New Roman"/>
      <w:color w:val="000000"/>
      <w:sz w:val="18"/>
      <w:szCs w:val="18"/>
      <w:lang w:eastAsia="ru-RU"/>
    </w:rPr>
  </w:style>
  <w:style w:type="character" w:customStyle="1" w:styleId="hl1">
    <w:name w:val="hl1"/>
    <w:rsid w:val="000D209D"/>
    <w:rPr>
      <w:color w:val="4682B4"/>
    </w:rPr>
  </w:style>
  <w:style w:type="character" w:customStyle="1" w:styleId="span">
    <w:name w:val="span"/>
    <w:rsid w:val="000D209D"/>
  </w:style>
  <w:style w:type="character" w:customStyle="1" w:styleId="1f4">
    <w:name w:val="Название Знак1"/>
    <w:basedOn w:val="a3"/>
    <w:uiPriority w:val="10"/>
    <w:rsid w:val="000D209D"/>
    <w:rPr>
      <w:rFonts w:ascii="Cambria" w:eastAsia="Times New Roman" w:hAnsi="Cambria" w:cs="Times New Roman" w:hint="default"/>
      <w:color w:val="4D4F3F"/>
      <w:spacing w:val="5"/>
      <w:kern w:val="28"/>
      <w:sz w:val="52"/>
      <w:szCs w:val="52"/>
    </w:rPr>
  </w:style>
  <w:style w:type="character" w:customStyle="1" w:styleId="1f5">
    <w:name w:val="Подзаголовок Знак1"/>
    <w:basedOn w:val="a3"/>
    <w:uiPriority w:val="11"/>
    <w:rsid w:val="000D209D"/>
    <w:rPr>
      <w:rFonts w:ascii="Cambria" w:eastAsia="Times New Roman" w:hAnsi="Cambria" w:cs="Times New Roman" w:hint="default"/>
      <w:i/>
      <w:iCs/>
      <w:color w:val="72A376"/>
      <w:spacing w:val="15"/>
      <w:sz w:val="24"/>
      <w:szCs w:val="24"/>
    </w:rPr>
  </w:style>
  <w:style w:type="character" w:customStyle="1" w:styleId="313">
    <w:name w:val="Заголовок 3 Знак1"/>
    <w:aliases w:val="1.2 - Параграф Знак1"/>
    <w:basedOn w:val="a3"/>
    <w:uiPriority w:val="9"/>
    <w:semiHidden/>
    <w:rsid w:val="000D209D"/>
    <w:rPr>
      <w:rFonts w:ascii="Calibri Light" w:eastAsia="Times New Roman" w:hAnsi="Calibri Light" w:cs="Times New Roman"/>
      <w:b/>
      <w:bCs/>
      <w:color w:val="5B9BD5"/>
    </w:rPr>
  </w:style>
  <w:style w:type="paragraph" w:customStyle="1" w:styleId="font6">
    <w:name w:val="font6"/>
    <w:basedOn w:val="a2"/>
    <w:uiPriority w:val="99"/>
    <w:rsid w:val="000D209D"/>
    <w:pPr>
      <w:spacing w:before="100" w:beforeAutospacing="1" w:after="100" w:afterAutospacing="1" w:line="240" w:lineRule="auto"/>
      <w:ind w:firstLine="0"/>
      <w:jc w:val="left"/>
    </w:pPr>
    <w:rPr>
      <w:rFonts w:eastAsia="Times New Roman" w:cs="Times New Roman"/>
      <w:i/>
      <w:iCs/>
      <w:color w:val="000000"/>
      <w:szCs w:val="24"/>
      <w:lang w:eastAsia="ru-RU"/>
    </w:rPr>
  </w:style>
  <w:style w:type="character" w:styleId="afffff6">
    <w:name w:val="line number"/>
    <w:basedOn w:val="a3"/>
    <w:uiPriority w:val="99"/>
    <w:semiHidden/>
    <w:unhideWhenUsed/>
    <w:rsid w:val="000D209D"/>
  </w:style>
  <w:style w:type="paragraph" w:customStyle="1" w:styleId="2f5">
    <w:name w:val="Абзац списка2"/>
    <w:basedOn w:val="a2"/>
    <w:uiPriority w:val="99"/>
    <w:rsid w:val="000D209D"/>
    <w:pPr>
      <w:spacing w:line="240" w:lineRule="auto"/>
      <w:ind w:left="720" w:firstLine="0"/>
      <w:contextualSpacing/>
      <w:jc w:val="left"/>
    </w:pPr>
    <w:rPr>
      <w:rFonts w:eastAsia="Times New Roman" w:cs="Times New Roman"/>
      <w:szCs w:val="24"/>
    </w:rPr>
  </w:style>
  <w:style w:type="paragraph" w:styleId="z-0">
    <w:name w:val="HTML Top of Form"/>
    <w:basedOn w:val="a2"/>
    <w:next w:val="a2"/>
    <w:link w:val="z-"/>
    <w:hidden/>
    <w:uiPriority w:val="99"/>
    <w:semiHidden/>
    <w:unhideWhenUsed/>
    <w:rsid w:val="000D209D"/>
    <w:pPr>
      <w:pBdr>
        <w:bottom w:val="single" w:sz="6" w:space="1" w:color="auto"/>
      </w:pBdr>
      <w:jc w:val="center"/>
    </w:pPr>
    <w:rPr>
      <w:rFonts w:ascii="Arial" w:hAnsi="Arial" w:cs="Arial"/>
      <w:vanish/>
      <w:sz w:val="16"/>
      <w:szCs w:val="16"/>
    </w:rPr>
  </w:style>
  <w:style w:type="character" w:customStyle="1" w:styleId="z-20">
    <w:name w:val="z-Начало формы Знак2"/>
    <w:basedOn w:val="a3"/>
    <w:uiPriority w:val="99"/>
    <w:semiHidden/>
    <w:rsid w:val="000D209D"/>
    <w:rPr>
      <w:rFonts w:ascii="Arial" w:hAnsi="Arial" w:cs="Arial"/>
      <w:vanish/>
      <w:sz w:val="16"/>
      <w:szCs w:val="16"/>
    </w:rPr>
  </w:style>
  <w:style w:type="paragraph" w:styleId="z-3">
    <w:name w:val="HTML Bottom of Form"/>
    <w:basedOn w:val="a2"/>
    <w:next w:val="a2"/>
    <w:link w:val="z-2"/>
    <w:hidden/>
    <w:uiPriority w:val="99"/>
    <w:semiHidden/>
    <w:unhideWhenUsed/>
    <w:rsid w:val="000D209D"/>
    <w:pPr>
      <w:pBdr>
        <w:top w:val="single" w:sz="6" w:space="1" w:color="auto"/>
      </w:pBdr>
      <w:jc w:val="center"/>
    </w:pPr>
    <w:rPr>
      <w:rFonts w:ascii="Arial" w:hAnsi="Arial" w:cs="Arial"/>
      <w:vanish/>
      <w:sz w:val="16"/>
      <w:szCs w:val="16"/>
    </w:rPr>
  </w:style>
  <w:style w:type="character" w:customStyle="1" w:styleId="z-21">
    <w:name w:val="z-Конец формы Знак2"/>
    <w:basedOn w:val="a3"/>
    <w:uiPriority w:val="99"/>
    <w:semiHidden/>
    <w:rsid w:val="000D209D"/>
    <w:rPr>
      <w:rFonts w:ascii="Arial" w:hAnsi="Arial" w:cs="Arial"/>
      <w:vanish/>
      <w:sz w:val="16"/>
      <w:szCs w:val="16"/>
    </w:rPr>
  </w:style>
  <w:style w:type="table" w:customStyle="1" w:styleId="1110">
    <w:name w:val="Сетка таблицы111"/>
    <w:basedOn w:val="a4"/>
    <w:next w:val="a6"/>
    <w:uiPriority w:val="39"/>
    <w:rsid w:val="00C12D3A"/>
    <w:pPr>
      <w:spacing w:after="0" w:line="240" w:lineRule="auto"/>
      <w:ind w:firstLine="709"/>
      <w:jc w:val="both"/>
    </w:pPr>
    <w:rPr>
      <w:rFonts w:ascii="Times New Roman CYR" w:hAnsi="Times New Roman CYR" w:cs="Times New Roman CY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7">
    <w:name w:val="Другое_"/>
    <w:basedOn w:val="a3"/>
    <w:link w:val="afffff8"/>
    <w:rsid w:val="00803FCA"/>
    <w:rPr>
      <w:rFonts w:ascii="Times New Roman" w:eastAsia="Times New Roman" w:hAnsi="Times New Roman" w:cs="Times New Roman"/>
      <w:shd w:val="clear" w:color="auto" w:fill="FFFFFF"/>
    </w:rPr>
  </w:style>
  <w:style w:type="paragraph" w:customStyle="1" w:styleId="afffff8">
    <w:name w:val="Другое"/>
    <w:basedOn w:val="a2"/>
    <w:link w:val="afffff7"/>
    <w:rsid w:val="00803FCA"/>
    <w:pPr>
      <w:widowControl w:val="0"/>
      <w:shd w:val="clear" w:color="auto" w:fill="FFFFFF"/>
      <w:spacing w:line="240" w:lineRule="auto"/>
      <w:ind w:firstLine="0"/>
      <w:jc w:val="left"/>
    </w:pPr>
    <w:rPr>
      <w:rFonts w:eastAsia="Times New Roman" w:cs="Times New Roman"/>
      <w:sz w:val="22"/>
    </w:rPr>
  </w:style>
  <w:style w:type="numbering" w:customStyle="1" w:styleId="2f6">
    <w:name w:val="Нет списка2"/>
    <w:next w:val="a5"/>
    <w:uiPriority w:val="99"/>
    <w:semiHidden/>
    <w:unhideWhenUsed/>
    <w:rsid w:val="00A84098"/>
  </w:style>
  <w:style w:type="paragraph" w:customStyle="1" w:styleId="ConsPlusDocList">
    <w:name w:val="ConsPlusDocList"/>
    <w:uiPriority w:val="99"/>
    <w:rsid w:val="00A840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rsid w:val="00A8409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84098"/>
    <w:pPr>
      <w:widowControl w:val="0"/>
      <w:autoSpaceDE w:val="0"/>
      <w:autoSpaceDN w:val="0"/>
      <w:spacing w:after="0" w:line="240" w:lineRule="auto"/>
    </w:pPr>
    <w:rPr>
      <w:rFonts w:ascii="Arial" w:eastAsia="Times New Roman" w:hAnsi="Arial" w:cs="Arial"/>
      <w:sz w:val="20"/>
      <w:szCs w:val="20"/>
      <w:lang w:eastAsia="ru-RU"/>
    </w:rPr>
  </w:style>
  <w:style w:type="table" w:customStyle="1" w:styleId="3d">
    <w:name w:val="Сетка таблицы3"/>
    <w:basedOn w:val="a4"/>
    <w:next w:val="a6"/>
    <w:uiPriority w:val="59"/>
    <w:rsid w:val="00A840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
    <w:basedOn w:val="a4"/>
    <w:next w:val="a6"/>
    <w:uiPriority w:val="59"/>
    <w:rsid w:val="007814A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b">
    <w:name w:val="Сетка таблицы4"/>
    <w:basedOn w:val="a4"/>
    <w:next w:val="a6"/>
    <w:uiPriority w:val="39"/>
    <w:rsid w:val="00EE50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
    <w:basedOn w:val="a4"/>
    <w:next w:val="a6"/>
    <w:uiPriority w:val="59"/>
    <w:rsid w:val="006405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basedOn w:val="a4"/>
    <w:next w:val="a6"/>
    <w:uiPriority w:val="59"/>
    <w:rsid w:val="00424F6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
    <w:basedOn w:val="a4"/>
    <w:next w:val="a6"/>
    <w:uiPriority w:val="59"/>
    <w:rsid w:val="00FD3C03"/>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e">
    <w:name w:val="Нет списка3"/>
    <w:next w:val="a5"/>
    <w:uiPriority w:val="99"/>
    <w:semiHidden/>
    <w:unhideWhenUsed/>
    <w:rsid w:val="00BF3449"/>
  </w:style>
  <w:style w:type="table" w:customStyle="1" w:styleId="6c">
    <w:name w:val="Сетка таблицы6"/>
    <w:basedOn w:val="a4"/>
    <w:next w:val="a6"/>
    <w:uiPriority w:val="39"/>
    <w:rsid w:val="00BF34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4"/>
    <w:next w:val="a6"/>
    <w:uiPriority w:val="39"/>
    <w:rsid w:val="00BF34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Таблица-сетка 4 — акцент 311"/>
    <w:basedOn w:val="a4"/>
    <w:uiPriority w:val="49"/>
    <w:rsid w:val="00BF3449"/>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numbering" w:customStyle="1" w:styleId="123">
    <w:name w:val="Нет списка12"/>
    <w:next w:val="a5"/>
    <w:uiPriority w:val="99"/>
    <w:semiHidden/>
    <w:unhideWhenUsed/>
    <w:rsid w:val="00BF3449"/>
  </w:style>
  <w:style w:type="table" w:customStyle="1" w:styleId="243">
    <w:name w:val="Сетка таблицы24"/>
    <w:basedOn w:val="a4"/>
    <w:next w:val="a6"/>
    <w:uiPriority w:val="59"/>
    <w:rsid w:val="00BF344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5"/>
    <w:uiPriority w:val="99"/>
    <w:semiHidden/>
    <w:unhideWhenUsed/>
    <w:rsid w:val="00BF3449"/>
  </w:style>
  <w:style w:type="table" w:customStyle="1" w:styleId="1120">
    <w:name w:val="Сетка таблицы112"/>
    <w:basedOn w:val="a4"/>
    <w:next w:val="a6"/>
    <w:uiPriority w:val="39"/>
    <w:rsid w:val="00BF3449"/>
    <w:pPr>
      <w:spacing w:after="0" w:line="240" w:lineRule="auto"/>
      <w:ind w:firstLine="709"/>
      <w:jc w:val="both"/>
    </w:pPr>
    <w:rPr>
      <w:rFonts w:ascii="Times New Roman CYR" w:hAnsi="Times New Roman CYR" w:cs="Times New Roman CY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4"/>
    <w:next w:val="a6"/>
    <w:uiPriority w:val="39"/>
    <w:rsid w:val="00BF3449"/>
    <w:pPr>
      <w:spacing w:after="0" w:line="240" w:lineRule="auto"/>
      <w:ind w:firstLine="709"/>
      <w:jc w:val="both"/>
    </w:pPr>
    <w:rPr>
      <w:rFonts w:ascii="Times New Roman CYR" w:hAnsi="Times New Roman CYR" w:cs="Times New Roman CY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
    <w:name w:val="Нет списка21"/>
    <w:next w:val="a5"/>
    <w:uiPriority w:val="99"/>
    <w:semiHidden/>
    <w:unhideWhenUsed/>
    <w:rsid w:val="00BF3449"/>
  </w:style>
  <w:style w:type="table" w:customStyle="1" w:styleId="314">
    <w:name w:val="Сетка таблицы31"/>
    <w:basedOn w:val="a4"/>
    <w:next w:val="a6"/>
    <w:uiPriority w:val="39"/>
    <w:rsid w:val="00BF34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
    <w:name w:val="Нет списка31"/>
    <w:next w:val="a5"/>
    <w:uiPriority w:val="99"/>
    <w:semiHidden/>
    <w:unhideWhenUsed/>
    <w:rsid w:val="00BF3449"/>
  </w:style>
  <w:style w:type="table" w:customStyle="1" w:styleId="410">
    <w:name w:val="Сетка таблицы41"/>
    <w:basedOn w:val="a4"/>
    <w:next w:val="a6"/>
    <w:uiPriority w:val="39"/>
    <w:rsid w:val="00BF34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4"/>
    <w:next w:val="a6"/>
    <w:uiPriority w:val="59"/>
    <w:rsid w:val="00BF344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4"/>
    <w:next w:val="a6"/>
    <w:uiPriority w:val="59"/>
    <w:rsid w:val="00BF34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
    <w:basedOn w:val="a4"/>
    <w:next w:val="a6"/>
    <w:uiPriority w:val="39"/>
    <w:rsid w:val="00262A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
    <w:basedOn w:val="a4"/>
    <w:next w:val="a6"/>
    <w:uiPriority w:val="39"/>
    <w:rsid w:val="00262A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
    <w:basedOn w:val="a4"/>
    <w:next w:val="a6"/>
    <w:uiPriority w:val="59"/>
    <w:rsid w:val="00262A51"/>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4"/>
    <w:next w:val="a6"/>
    <w:uiPriority w:val="39"/>
    <w:rsid w:val="007044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
    <w:basedOn w:val="a4"/>
    <w:next w:val="a6"/>
    <w:uiPriority w:val="39"/>
    <w:rsid w:val="00371D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0 - РАЗДЕЛ1"/>
    <w:basedOn w:val="a2"/>
    <w:next w:val="a2"/>
    <w:uiPriority w:val="9"/>
    <w:qFormat/>
    <w:rsid w:val="00317AA8"/>
    <w:pPr>
      <w:keepNext/>
      <w:keepLines/>
      <w:spacing w:before="480" w:line="259" w:lineRule="auto"/>
      <w:ind w:firstLine="0"/>
      <w:jc w:val="left"/>
      <w:outlineLvl w:val="0"/>
    </w:pPr>
    <w:rPr>
      <w:rFonts w:asciiTheme="majorHAnsi" w:eastAsiaTheme="majorEastAsia" w:hAnsiTheme="majorHAnsi" w:cstheme="majorBidi"/>
      <w:b/>
      <w:bCs/>
      <w:color w:val="2E74B5" w:themeColor="accent1" w:themeShade="BF"/>
      <w:sz w:val="28"/>
      <w:szCs w:val="28"/>
    </w:rPr>
  </w:style>
  <w:style w:type="paragraph" w:customStyle="1" w:styleId="12-1">
    <w:name w:val="1.2 - Параграф1"/>
    <w:basedOn w:val="a2"/>
    <w:next w:val="a2"/>
    <w:uiPriority w:val="9"/>
    <w:unhideWhenUsed/>
    <w:qFormat/>
    <w:rsid w:val="00317AA8"/>
    <w:pPr>
      <w:keepNext/>
      <w:keepLines/>
      <w:spacing w:before="40" w:line="259" w:lineRule="auto"/>
      <w:ind w:firstLine="0"/>
      <w:jc w:val="left"/>
      <w:outlineLvl w:val="2"/>
    </w:pPr>
    <w:rPr>
      <w:rFonts w:ascii="Calibri Light" w:eastAsia="Times New Roman" w:hAnsi="Calibri Light" w:cs="Times New Roman"/>
      <w:color w:val="1F4D78"/>
      <w:szCs w:val="24"/>
    </w:rPr>
  </w:style>
  <w:style w:type="paragraph" w:customStyle="1" w:styleId="123-1">
    <w:name w:val="1.2.3 - Подзаголовок1"/>
    <w:basedOn w:val="a2"/>
    <w:next w:val="a2"/>
    <w:unhideWhenUsed/>
    <w:qFormat/>
    <w:rsid w:val="00317AA8"/>
    <w:pPr>
      <w:keepNext/>
      <w:keepLines/>
      <w:spacing w:before="40" w:line="259" w:lineRule="auto"/>
      <w:ind w:firstLine="0"/>
      <w:jc w:val="left"/>
      <w:outlineLvl w:val="3"/>
    </w:pPr>
    <w:rPr>
      <w:rFonts w:ascii="Calibri Light" w:eastAsia="Times New Roman" w:hAnsi="Calibri Light" w:cs="Times New Roman"/>
      <w:i/>
      <w:iCs/>
      <w:color w:val="2E74B5"/>
      <w:sz w:val="22"/>
    </w:rPr>
  </w:style>
  <w:style w:type="character" w:customStyle="1" w:styleId="1f6">
    <w:name w:val="Гиперссылка1"/>
    <w:basedOn w:val="a3"/>
    <w:uiPriority w:val="99"/>
    <w:unhideWhenUsed/>
    <w:rsid w:val="00317AA8"/>
    <w:rPr>
      <w:color w:val="0563C1"/>
      <w:u w:val="single"/>
    </w:rPr>
  </w:style>
  <w:style w:type="paragraph" w:customStyle="1" w:styleId="xl63">
    <w:name w:val="xl63"/>
    <w:basedOn w:val="a2"/>
    <w:rsid w:val="00317AA8"/>
    <w:pP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64">
    <w:name w:val="xl64"/>
    <w:basedOn w:val="a2"/>
    <w:rsid w:val="00317AA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910">
    <w:name w:val="Заголовок 91"/>
    <w:basedOn w:val="a2"/>
    <w:next w:val="a2"/>
    <w:uiPriority w:val="9"/>
    <w:semiHidden/>
    <w:unhideWhenUsed/>
    <w:qFormat/>
    <w:rsid w:val="00317AA8"/>
    <w:pPr>
      <w:keepNext/>
      <w:keepLines/>
      <w:spacing w:before="200"/>
      <w:ind w:left="1584" w:hanging="1584"/>
      <w:outlineLvl w:val="8"/>
    </w:pPr>
    <w:rPr>
      <w:rFonts w:ascii="Calibri Light" w:eastAsia="Times New Roman" w:hAnsi="Calibri Light" w:cs="Times New Roman"/>
      <w:i/>
      <w:iCs/>
      <w:color w:val="404040"/>
      <w:sz w:val="20"/>
      <w:szCs w:val="20"/>
    </w:rPr>
  </w:style>
  <w:style w:type="numbering" w:customStyle="1" w:styleId="4c">
    <w:name w:val="Нет списка4"/>
    <w:next w:val="a5"/>
    <w:uiPriority w:val="99"/>
    <w:semiHidden/>
    <w:unhideWhenUsed/>
    <w:rsid w:val="00317AA8"/>
  </w:style>
  <w:style w:type="character" w:customStyle="1" w:styleId="114">
    <w:name w:val="Заголовок 1 Знак1"/>
    <w:aliases w:val="0 - РАЗДЕЛ Знак1"/>
    <w:basedOn w:val="a3"/>
    <w:uiPriority w:val="9"/>
    <w:rsid w:val="00317AA8"/>
    <w:rPr>
      <w:rFonts w:ascii="Calibri Light" w:eastAsia="Times New Roman" w:hAnsi="Calibri Light" w:cs="Times New Roman"/>
      <w:b/>
      <w:bCs/>
      <w:color w:val="2E74B5"/>
      <w:sz w:val="28"/>
      <w:szCs w:val="28"/>
    </w:rPr>
  </w:style>
  <w:style w:type="character" w:customStyle="1" w:styleId="217">
    <w:name w:val="Заголовок 2 Знак1"/>
    <w:aliases w:val="1 - Глава Знак1"/>
    <w:basedOn w:val="a3"/>
    <w:uiPriority w:val="9"/>
    <w:semiHidden/>
    <w:rsid w:val="00317AA8"/>
    <w:rPr>
      <w:rFonts w:ascii="Calibri Light" w:eastAsia="Times New Roman" w:hAnsi="Calibri Light" w:cs="Times New Roman"/>
      <w:b/>
      <w:bCs/>
      <w:color w:val="5B9BD5"/>
      <w:sz w:val="26"/>
      <w:szCs w:val="26"/>
    </w:rPr>
  </w:style>
  <w:style w:type="character" w:customStyle="1" w:styleId="411">
    <w:name w:val="Заголовок 4 Знак1"/>
    <w:aliases w:val="1.2.3 - Подзаголовок Знак1"/>
    <w:basedOn w:val="a3"/>
    <w:semiHidden/>
    <w:rsid w:val="00317AA8"/>
    <w:rPr>
      <w:rFonts w:ascii="Calibri Light" w:eastAsia="Times New Roman" w:hAnsi="Calibri Light" w:cs="Times New Roman"/>
      <w:b/>
      <w:bCs/>
      <w:i/>
      <w:iCs/>
      <w:color w:val="5B9BD5"/>
      <w:sz w:val="24"/>
      <w:szCs w:val="22"/>
    </w:rPr>
  </w:style>
  <w:style w:type="character" w:customStyle="1" w:styleId="512">
    <w:name w:val="Заголовок 5 Знак1"/>
    <w:aliases w:val="1.2.3.4 Знак1"/>
    <w:basedOn w:val="a3"/>
    <w:semiHidden/>
    <w:rsid w:val="00317AA8"/>
    <w:rPr>
      <w:rFonts w:ascii="Calibri Light" w:eastAsia="Times New Roman" w:hAnsi="Calibri Light" w:cs="Times New Roman"/>
      <w:color w:val="1F4D78"/>
      <w:sz w:val="24"/>
      <w:szCs w:val="22"/>
    </w:rPr>
  </w:style>
  <w:style w:type="character" w:customStyle="1" w:styleId="612">
    <w:name w:val="Заголовок 6 Знак1"/>
    <w:aliases w:val="1.2.3.4.5 Знак1"/>
    <w:basedOn w:val="a3"/>
    <w:uiPriority w:val="9"/>
    <w:semiHidden/>
    <w:rsid w:val="00317AA8"/>
    <w:rPr>
      <w:rFonts w:ascii="Calibri Light" w:eastAsia="Times New Roman" w:hAnsi="Calibri Light" w:cs="Times New Roman"/>
      <w:i/>
      <w:iCs/>
      <w:color w:val="1F4D78"/>
      <w:sz w:val="24"/>
      <w:szCs w:val="22"/>
    </w:rPr>
  </w:style>
  <w:style w:type="character" w:customStyle="1" w:styleId="1f7">
    <w:name w:val="Текст сноски Знак1"/>
    <w:aliases w:val="Текст сноски Знак1 Знак Знак1,Текст сноски Знак Знак Знак Знак1,Footnote Text Char Знак Знак Знак1,Footnote Text Char Знак Знак2,Текст сноски-FN Знак1,Oaeno niinee-FN Знак1,Oaeno niinee Ciae Знак1,Table_Footnote_last Знак1,fn Знак"/>
    <w:basedOn w:val="a3"/>
    <w:uiPriority w:val="99"/>
    <w:semiHidden/>
    <w:rsid w:val="00317AA8"/>
    <w:rPr>
      <w:rFonts w:ascii="Times New Roman" w:eastAsia="Calibri" w:hAnsi="Times New Roman" w:cs="Times New Roman"/>
      <w:sz w:val="20"/>
      <w:szCs w:val="20"/>
    </w:rPr>
  </w:style>
  <w:style w:type="character" w:customStyle="1" w:styleId="316">
    <w:name w:val="Основной текст 3 Знак1"/>
    <w:aliases w:val="Знак Знак1"/>
    <w:basedOn w:val="a3"/>
    <w:uiPriority w:val="99"/>
    <w:semiHidden/>
    <w:rsid w:val="00317AA8"/>
    <w:rPr>
      <w:sz w:val="16"/>
      <w:szCs w:val="16"/>
    </w:rPr>
  </w:style>
  <w:style w:type="character" w:customStyle="1" w:styleId="124">
    <w:name w:val="Заголовок 1 Знак2"/>
    <w:basedOn w:val="a3"/>
    <w:uiPriority w:val="9"/>
    <w:rsid w:val="00317AA8"/>
    <w:rPr>
      <w:rFonts w:asciiTheme="majorHAnsi" w:eastAsiaTheme="majorEastAsia" w:hAnsiTheme="majorHAnsi" w:cstheme="majorBidi"/>
      <w:color w:val="2E74B5" w:themeColor="accent1" w:themeShade="BF"/>
      <w:sz w:val="32"/>
      <w:szCs w:val="32"/>
    </w:rPr>
  </w:style>
  <w:style w:type="character" w:customStyle="1" w:styleId="1f8">
    <w:name w:val="Слабая ссылка1"/>
    <w:basedOn w:val="a3"/>
    <w:uiPriority w:val="31"/>
    <w:qFormat/>
    <w:rsid w:val="00317AA8"/>
    <w:rPr>
      <w:rFonts w:ascii="Times New Roman" w:hAnsi="Times New Roman" w:cs="Times New Roman" w:hint="default"/>
      <w:color w:val="ED7D31"/>
      <w:sz w:val="28"/>
      <w:u w:val="single"/>
    </w:rPr>
  </w:style>
  <w:style w:type="character" w:customStyle="1" w:styleId="2Calibri">
    <w:name w:val="Основной текст (2) + Calibri"/>
    <w:aliases w:val="7 pt"/>
    <w:basedOn w:val="28"/>
    <w:rsid w:val="00317AA8"/>
    <w:rPr>
      <w:rFonts w:ascii="Calibri" w:eastAsia="Calibri" w:hAnsi="Calibri" w:cs="Calibri"/>
      <w:color w:val="000000"/>
      <w:spacing w:val="0"/>
      <w:w w:val="100"/>
      <w:position w:val="0"/>
      <w:sz w:val="14"/>
      <w:szCs w:val="14"/>
      <w:shd w:val="clear" w:color="auto" w:fill="FFFFFF"/>
      <w:lang w:val="en-US" w:eastAsia="en-US" w:bidi="en-US"/>
    </w:rPr>
  </w:style>
  <w:style w:type="table" w:customStyle="1" w:styleId="2120">
    <w:name w:val="Сетка таблицы212"/>
    <w:basedOn w:val="a4"/>
    <w:uiPriority w:val="59"/>
    <w:rsid w:val="00317AA8"/>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11">
    <w:name w:val="Заголовок 9 Знак1"/>
    <w:basedOn w:val="a3"/>
    <w:uiPriority w:val="9"/>
    <w:semiHidden/>
    <w:rsid w:val="00317AA8"/>
    <w:rPr>
      <w:rFonts w:ascii="Calibri Light" w:eastAsia="Times New Roman" w:hAnsi="Calibri Light" w:cs="Times New Roman"/>
      <w:i/>
      <w:iCs/>
      <w:color w:val="404040"/>
      <w:sz w:val="20"/>
      <w:szCs w:val="20"/>
    </w:rPr>
  </w:style>
  <w:style w:type="character" w:customStyle="1" w:styleId="2f7">
    <w:name w:val="Слабая ссылка2"/>
    <w:basedOn w:val="a3"/>
    <w:uiPriority w:val="31"/>
    <w:qFormat/>
    <w:rsid w:val="00317AA8"/>
    <w:rPr>
      <w:smallCaps/>
      <w:color w:val="ED7D31"/>
      <w:u w:val="single"/>
    </w:rPr>
  </w:style>
  <w:style w:type="table" w:customStyle="1" w:styleId="136">
    <w:name w:val="Сетка таблицы13"/>
    <w:basedOn w:val="a4"/>
    <w:next w:val="a6"/>
    <w:uiPriority w:val="39"/>
    <w:rsid w:val="00317A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3">
    <w:name w:val="Заголовок 3 Знак2"/>
    <w:basedOn w:val="a3"/>
    <w:uiPriority w:val="9"/>
    <w:semiHidden/>
    <w:rsid w:val="00317AA8"/>
    <w:rPr>
      <w:rFonts w:asciiTheme="majorHAnsi" w:eastAsiaTheme="majorEastAsia" w:hAnsiTheme="majorHAnsi" w:cstheme="majorBidi"/>
      <w:color w:val="1F4D78" w:themeColor="accent1" w:themeShade="7F"/>
      <w:sz w:val="24"/>
      <w:szCs w:val="24"/>
    </w:rPr>
  </w:style>
  <w:style w:type="character" w:customStyle="1" w:styleId="420">
    <w:name w:val="Заголовок 4 Знак2"/>
    <w:basedOn w:val="a3"/>
    <w:uiPriority w:val="9"/>
    <w:semiHidden/>
    <w:rsid w:val="00317AA8"/>
    <w:rPr>
      <w:rFonts w:asciiTheme="majorHAnsi" w:eastAsiaTheme="majorEastAsia" w:hAnsiTheme="majorHAnsi" w:cstheme="majorBidi"/>
      <w:i/>
      <w:iCs/>
      <w:color w:val="2E74B5" w:themeColor="accent1" w:themeShade="BF"/>
    </w:rPr>
  </w:style>
  <w:style w:type="numbering" w:customStyle="1" w:styleId="5a">
    <w:name w:val="Нет списка5"/>
    <w:next w:val="a5"/>
    <w:uiPriority w:val="99"/>
    <w:semiHidden/>
    <w:unhideWhenUsed/>
    <w:rsid w:val="00001D84"/>
  </w:style>
  <w:style w:type="numbering" w:customStyle="1" w:styleId="137">
    <w:name w:val="Нет списка13"/>
    <w:next w:val="a5"/>
    <w:uiPriority w:val="99"/>
    <w:semiHidden/>
    <w:unhideWhenUsed/>
    <w:rsid w:val="00001D84"/>
  </w:style>
  <w:style w:type="numbering" w:customStyle="1" w:styleId="224">
    <w:name w:val="Нет списка22"/>
    <w:next w:val="a5"/>
    <w:uiPriority w:val="99"/>
    <w:semiHidden/>
    <w:unhideWhenUsed/>
    <w:rsid w:val="00001D84"/>
  </w:style>
  <w:style w:type="numbering" w:customStyle="1" w:styleId="324">
    <w:name w:val="Нет списка32"/>
    <w:next w:val="a5"/>
    <w:uiPriority w:val="99"/>
    <w:semiHidden/>
    <w:unhideWhenUsed/>
    <w:rsid w:val="00001D84"/>
  </w:style>
  <w:style w:type="table" w:customStyle="1" w:styleId="2210">
    <w:name w:val="Сетка таблицы221"/>
    <w:basedOn w:val="a4"/>
    <w:uiPriority w:val="59"/>
    <w:rsid w:val="00001D84"/>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
    <w:name w:val="Нет списка41"/>
    <w:next w:val="a5"/>
    <w:uiPriority w:val="99"/>
    <w:semiHidden/>
    <w:unhideWhenUsed/>
    <w:rsid w:val="00001D84"/>
  </w:style>
  <w:style w:type="table" w:customStyle="1" w:styleId="421">
    <w:name w:val="Сетка таблицы42"/>
    <w:basedOn w:val="a4"/>
    <w:next w:val="a6"/>
    <w:uiPriority w:val="39"/>
    <w:rsid w:val="00001D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4"/>
    <w:rsid w:val="00001D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Таблица-сетка 4 — акцент 312"/>
    <w:basedOn w:val="a4"/>
    <w:uiPriority w:val="49"/>
    <w:rsid w:val="00001D84"/>
    <w:pPr>
      <w:spacing w:after="0" w:line="240" w:lineRule="auto"/>
    </w:pPr>
    <w:rPr>
      <w:rFonts w:ascii="Calibri" w:eastAsia="Calibri" w:hAnsi="Calibri" w:cs="Times New Roma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2311">
    <w:name w:val="Сетка таблицы231"/>
    <w:basedOn w:val="a4"/>
    <w:uiPriority w:val="59"/>
    <w:rsid w:val="00001D84"/>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basedOn w:val="a4"/>
    <w:uiPriority w:val="39"/>
    <w:rsid w:val="00001D84"/>
    <w:pPr>
      <w:spacing w:after="0" w:line="240" w:lineRule="auto"/>
      <w:ind w:firstLine="709"/>
      <w:jc w:val="both"/>
    </w:pPr>
    <w:rPr>
      <w:rFonts w:ascii="Times New Roman CYR" w:eastAsia="Calibri" w:hAnsi="Times New Roman CYR" w:cs="Times New Roman CY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4"/>
    <w:uiPriority w:val="39"/>
    <w:rsid w:val="00001D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4"/>
    <w:uiPriority w:val="59"/>
    <w:rsid w:val="00001D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
    <w:basedOn w:val="a4"/>
    <w:next w:val="a6"/>
    <w:rsid w:val="00DC3E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1542">
      <w:bodyDiv w:val="1"/>
      <w:marLeft w:val="0"/>
      <w:marRight w:val="0"/>
      <w:marTop w:val="0"/>
      <w:marBottom w:val="0"/>
      <w:divBdr>
        <w:top w:val="none" w:sz="0" w:space="0" w:color="auto"/>
        <w:left w:val="none" w:sz="0" w:space="0" w:color="auto"/>
        <w:bottom w:val="none" w:sz="0" w:space="0" w:color="auto"/>
        <w:right w:val="none" w:sz="0" w:space="0" w:color="auto"/>
      </w:divBdr>
    </w:div>
    <w:div w:id="16197648">
      <w:bodyDiv w:val="1"/>
      <w:marLeft w:val="0"/>
      <w:marRight w:val="0"/>
      <w:marTop w:val="0"/>
      <w:marBottom w:val="0"/>
      <w:divBdr>
        <w:top w:val="none" w:sz="0" w:space="0" w:color="auto"/>
        <w:left w:val="none" w:sz="0" w:space="0" w:color="auto"/>
        <w:bottom w:val="none" w:sz="0" w:space="0" w:color="auto"/>
        <w:right w:val="none" w:sz="0" w:space="0" w:color="auto"/>
      </w:divBdr>
    </w:div>
    <w:div w:id="23672170">
      <w:bodyDiv w:val="1"/>
      <w:marLeft w:val="0"/>
      <w:marRight w:val="0"/>
      <w:marTop w:val="0"/>
      <w:marBottom w:val="0"/>
      <w:divBdr>
        <w:top w:val="none" w:sz="0" w:space="0" w:color="auto"/>
        <w:left w:val="none" w:sz="0" w:space="0" w:color="auto"/>
        <w:bottom w:val="none" w:sz="0" w:space="0" w:color="auto"/>
        <w:right w:val="none" w:sz="0" w:space="0" w:color="auto"/>
      </w:divBdr>
    </w:div>
    <w:div w:id="24982914">
      <w:bodyDiv w:val="1"/>
      <w:marLeft w:val="0"/>
      <w:marRight w:val="0"/>
      <w:marTop w:val="0"/>
      <w:marBottom w:val="0"/>
      <w:divBdr>
        <w:top w:val="none" w:sz="0" w:space="0" w:color="auto"/>
        <w:left w:val="none" w:sz="0" w:space="0" w:color="auto"/>
        <w:bottom w:val="none" w:sz="0" w:space="0" w:color="auto"/>
        <w:right w:val="none" w:sz="0" w:space="0" w:color="auto"/>
      </w:divBdr>
    </w:div>
    <w:div w:id="68621149">
      <w:bodyDiv w:val="1"/>
      <w:marLeft w:val="0"/>
      <w:marRight w:val="0"/>
      <w:marTop w:val="0"/>
      <w:marBottom w:val="0"/>
      <w:divBdr>
        <w:top w:val="none" w:sz="0" w:space="0" w:color="auto"/>
        <w:left w:val="none" w:sz="0" w:space="0" w:color="auto"/>
        <w:bottom w:val="none" w:sz="0" w:space="0" w:color="auto"/>
        <w:right w:val="none" w:sz="0" w:space="0" w:color="auto"/>
      </w:divBdr>
    </w:div>
    <w:div w:id="86736239">
      <w:bodyDiv w:val="1"/>
      <w:marLeft w:val="0"/>
      <w:marRight w:val="0"/>
      <w:marTop w:val="0"/>
      <w:marBottom w:val="0"/>
      <w:divBdr>
        <w:top w:val="none" w:sz="0" w:space="0" w:color="auto"/>
        <w:left w:val="none" w:sz="0" w:space="0" w:color="auto"/>
        <w:bottom w:val="none" w:sz="0" w:space="0" w:color="auto"/>
        <w:right w:val="none" w:sz="0" w:space="0" w:color="auto"/>
      </w:divBdr>
    </w:div>
    <w:div w:id="91318579">
      <w:bodyDiv w:val="1"/>
      <w:marLeft w:val="0"/>
      <w:marRight w:val="0"/>
      <w:marTop w:val="0"/>
      <w:marBottom w:val="0"/>
      <w:divBdr>
        <w:top w:val="none" w:sz="0" w:space="0" w:color="auto"/>
        <w:left w:val="none" w:sz="0" w:space="0" w:color="auto"/>
        <w:bottom w:val="none" w:sz="0" w:space="0" w:color="auto"/>
        <w:right w:val="none" w:sz="0" w:space="0" w:color="auto"/>
      </w:divBdr>
    </w:div>
    <w:div w:id="102501352">
      <w:bodyDiv w:val="1"/>
      <w:marLeft w:val="0"/>
      <w:marRight w:val="0"/>
      <w:marTop w:val="0"/>
      <w:marBottom w:val="0"/>
      <w:divBdr>
        <w:top w:val="none" w:sz="0" w:space="0" w:color="auto"/>
        <w:left w:val="none" w:sz="0" w:space="0" w:color="auto"/>
        <w:bottom w:val="none" w:sz="0" w:space="0" w:color="auto"/>
        <w:right w:val="none" w:sz="0" w:space="0" w:color="auto"/>
      </w:divBdr>
    </w:div>
    <w:div w:id="121702162">
      <w:bodyDiv w:val="1"/>
      <w:marLeft w:val="0"/>
      <w:marRight w:val="0"/>
      <w:marTop w:val="0"/>
      <w:marBottom w:val="0"/>
      <w:divBdr>
        <w:top w:val="none" w:sz="0" w:space="0" w:color="auto"/>
        <w:left w:val="none" w:sz="0" w:space="0" w:color="auto"/>
        <w:bottom w:val="none" w:sz="0" w:space="0" w:color="auto"/>
        <w:right w:val="none" w:sz="0" w:space="0" w:color="auto"/>
      </w:divBdr>
    </w:div>
    <w:div w:id="132912883">
      <w:bodyDiv w:val="1"/>
      <w:marLeft w:val="0"/>
      <w:marRight w:val="0"/>
      <w:marTop w:val="0"/>
      <w:marBottom w:val="0"/>
      <w:divBdr>
        <w:top w:val="none" w:sz="0" w:space="0" w:color="auto"/>
        <w:left w:val="none" w:sz="0" w:space="0" w:color="auto"/>
        <w:bottom w:val="none" w:sz="0" w:space="0" w:color="auto"/>
        <w:right w:val="none" w:sz="0" w:space="0" w:color="auto"/>
      </w:divBdr>
    </w:div>
    <w:div w:id="144974009">
      <w:bodyDiv w:val="1"/>
      <w:marLeft w:val="0"/>
      <w:marRight w:val="0"/>
      <w:marTop w:val="0"/>
      <w:marBottom w:val="0"/>
      <w:divBdr>
        <w:top w:val="none" w:sz="0" w:space="0" w:color="auto"/>
        <w:left w:val="none" w:sz="0" w:space="0" w:color="auto"/>
        <w:bottom w:val="none" w:sz="0" w:space="0" w:color="auto"/>
        <w:right w:val="none" w:sz="0" w:space="0" w:color="auto"/>
      </w:divBdr>
    </w:div>
    <w:div w:id="184949482">
      <w:bodyDiv w:val="1"/>
      <w:marLeft w:val="0"/>
      <w:marRight w:val="0"/>
      <w:marTop w:val="0"/>
      <w:marBottom w:val="0"/>
      <w:divBdr>
        <w:top w:val="none" w:sz="0" w:space="0" w:color="auto"/>
        <w:left w:val="none" w:sz="0" w:space="0" w:color="auto"/>
        <w:bottom w:val="none" w:sz="0" w:space="0" w:color="auto"/>
        <w:right w:val="none" w:sz="0" w:space="0" w:color="auto"/>
      </w:divBdr>
    </w:div>
    <w:div w:id="188615445">
      <w:bodyDiv w:val="1"/>
      <w:marLeft w:val="0"/>
      <w:marRight w:val="0"/>
      <w:marTop w:val="0"/>
      <w:marBottom w:val="0"/>
      <w:divBdr>
        <w:top w:val="none" w:sz="0" w:space="0" w:color="auto"/>
        <w:left w:val="none" w:sz="0" w:space="0" w:color="auto"/>
        <w:bottom w:val="none" w:sz="0" w:space="0" w:color="auto"/>
        <w:right w:val="none" w:sz="0" w:space="0" w:color="auto"/>
      </w:divBdr>
    </w:div>
    <w:div w:id="191115312">
      <w:bodyDiv w:val="1"/>
      <w:marLeft w:val="0"/>
      <w:marRight w:val="0"/>
      <w:marTop w:val="0"/>
      <w:marBottom w:val="0"/>
      <w:divBdr>
        <w:top w:val="none" w:sz="0" w:space="0" w:color="auto"/>
        <w:left w:val="none" w:sz="0" w:space="0" w:color="auto"/>
        <w:bottom w:val="none" w:sz="0" w:space="0" w:color="auto"/>
        <w:right w:val="none" w:sz="0" w:space="0" w:color="auto"/>
      </w:divBdr>
    </w:div>
    <w:div w:id="211306744">
      <w:bodyDiv w:val="1"/>
      <w:marLeft w:val="0"/>
      <w:marRight w:val="0"/>
      <w:marTop w:val="0"/>
      <w:marBottom w:val="0"/>
      <w:divBdr>
        <w:top w:val="none" w:sz="0" w:space="0" w:color="auto"/>
        <w:left w:val="none" w:sz="0" w:space="0" w:color="auto"/>
        <w:bottom w:val="none" w:sz="0" w:space="0" w:color="auto"/>
        <w:right w:val="none" w:sz="0" w:space="0" w:color="auto"/>
      </w:divBdr>
    </w:div>
    <w:div w:id="231434298">
      <w:bodyDiv w:val="1"/>
      <w:marLeft w:val="0"/>
      <w:marRight w:val="0"/>
      <w:marTop w:val="0"/>
      <w:marBottom w:val="0"/>
      <w:divBdr>
        <w:top w:val="none" w:sz="0" w:space="0" w:color="auto"/>
        <w:left w:val="none" w:sz="0" w:space="0" w:color="auto"/>
        <w:bottom w:val="none" w:sz="0" w:space="0" w:color="auto"/>
        <w:right w:val="none" w:sz="0" w:space="0" w:color="auto"/>
      </w:divBdr>
    </w:div>
    <w:div w:id="231937139">
      <w:bodyDiv w:val="1"/>
      <w:marLeft w:val="0"/>
      <w:marRight w:val="0"/>
      <w:marTop w:val="0"/>
      <w:marBottom w:val="0"/>
      <w:divBdr>
        <w:top w:val="none" w:sz="0" w:space="0" w:color="auto"/>
        <w:left w:val="none" w:sz="0" w:space="0" w:color="auto"/>
        <w:bottom w:val="none" w:sz="0" w:space="0" w:color="auto"/>
        <w:right w:val="none" w:sz="0" w:space="0" w:color="auto"/>
      </w:divBdr>
    </w:div>
    <w:div w:id="255553431">
      <w:bodyDiv w:val="1"/>
      <w:marLeft w:val="0"/>
      <w:marRight w:val="0"/>
      <w:marTop w:val="0"/>
      <w:marBottom w:val="0"/>
      <w:divBdr>
        <w:top w:val="none" w:sz="0" w:space="0" w:color="auto"/>
        <w:left w:val="none" w:sz="0" w:space="0" w:color="auto"/>
        <w:bottom w:val="none" w:sz="0" w:space="0" w:color="auto"/>
        <w:right w:val="none" w:sz="0" w:space="0" w:color="auto"/>
      </w:divBdr>
    </w:div>
    <w:div w:id="261760921">
      <w:bodyDiv w:val="1"/>
      <w:marLeft w:val="0"/>
      <w:marRight w:val="0"/>
      <w:marTop w:val="0"/>
      <w:marBottom w:val="0"/>
      <w:divBdr>
        <w:top w:val="none" w:sz="0" w:space="0" w:color="auto"/>
        <w:left w:val="none" w:sz="0" w:space="0" w:color="auto"/>
        <w:bottom w:val="none" w:sz="0" w:space="0" w:color="auto"/>
        <w:right w:val="none" w:sz="0" w:space="0" w:color="auto"/>
      </w:divBdr>
    </w:div>
    <w:div w:id="294603683">
      <w:bodyDiv w:val="1"/>
      <w:marLeft w:val="0"/>
      <w:marRight w:val="0"/>
      <w:marTop w:val="0"/>
      <w:marBottom w:val="0"/>
      <w:divBdr>
        <w:top w:val="none" w:sz="0" w:space="0" w:color="auto"/>
        <w:left w:val="none" w:sz="0" w:space="0" w:color="auto"/>
        <w:bottom w:val="none" w:sz="0" w:space="0" w:color="auto"/>
        <w:right w:val="none" w:sz="0" w:space="0" w:color="auto"/>
      </w:divBdr>
    </w:div>
    <w:div w:id="300503760">
      <w:bodyDiv w:val="1"/>
      <w:marLeft w:val="0"/>
      <w:marRight w:val="0"/>
      <w:marTop w:val="0"/>
      <w:marBottom w:val="0"/>
      <w:divBdr>
        <w:top w:val="none" w:sz="0" w:space="0" w:color="auto"/>
        <w:left w:val="none" w:sz="0" w:space="0" w:color="auto"/>
        <w:bottom w:val="none" w:sz="0" w:space="0" w:color="auto"/>
        <w:right w:val="none" w:sz="0" w:space="0" w:color="auto"/>
      </w:divBdr>
    </w:div>
    <w:div w:id="305477933">
      <w:bodyDiv w:val="1"/>
      <w:marLeft w:val="0"/>
      <w:marRight w:val="0"/>
      <w:marTop w:val="0"/>
      <w:marBottom w:val="0"/>
      <w:divBdr>
        <w:top w:val="none" w:sz="0" w:space="0" w:color="auto"/>
        <w:left w:val="none" w:sz="0" w:space="0" w:color="auto"/>
        <w:bottom w:val="none" w:sz="0" w:space="0" w:color="auto"/>
        <w:right w:val="none" w:sz="0" w:space="0" w:color="auto"/>
      </w:divBdr>
    </w:div>
    <w:div w:id="310907448">
      <w:bodyDiv w:val="1"/>
      <w:marLeft w:val="0"/>
      <w:marRight w:val="0"/>
      <w:marTop w:val="0"/>
      <w:marBottom w:val="0"/>
      <w:divBdr>
        <w:top w:val="none" w:sz="0" w:space="0" w:color="auto"/>
        <w:left w:val="none" w:sz="0" w:space="0" w:color="auto"/>
        <w:bottom w:val="none" w:sz="0" w:space="0" w:color="auto"/>
        <w:right w:val="none" w:sz="0" w:space="0" w:color="auto"/>
      </w:divBdr>
    </w:div>
    <w:div w:id="321663080">
      <w:bodyDiv w:val="1"/>
      <w:marLeft w:val="0"/>
      <w:marRight w:val="0"/>
      <w:marTop w:val="0"/>
      <w:marBottom w:val="0"/>
      <w:divBdr>
        <w:top w:val="none" w:sz="0" w:space="0" w:color="auto"/>
        <w:left w:val="none" w:sz="0" w:space="0" w:color="auto"/>
        <w:bottom w:val="none" w:sz="0" w:space="0" w:color="auto"/>
        <w:right w:val="none" w:sz="0" w:space="0" w:color="auto"/>
      </w:divBdr>
    </w:div>
    <w:div w:id="334766785">
      <w:bodyDiv w:val="1"/>
      <w:marLeft w:val="0"/>
      <w:marRight w:val="0"/>
      <w:marTop w:val="0"/>
      <w:marBottom w:val="0"/>
      <w:divBdr>
        <w:top w:val="none" w:sz="0" w:space="0" w:color="auto"/>
        <w:left w:val="none" w:sz="0" w:space="0" w:color="auto"/>
        <w:bottom w:val="none" w:sz="0" w:space="0" w:color="auto"/>
        <w:right w:val="none" w:sz="0" w:space="0" w:color="auto"/>
      </w:divBdr>
    </w:div>
    <w:div w:id="352924552">
      <w:bodyDiv w:val="1"/>
      <w:marLeft w:val="0"/>
      <w:marRight w:val="0"/>
      <w:marTop w:val="0"/>
      <w:marBottom w:val="0"/>
      <w:divBdr>
        <w:top w:val="none" w:sz="0" w:space="0" w:color="auto"/>
        <w:left w:val="none" w:sz="0" w:space="0" w:color="auto"/>
        <w:bottom w:val="none" w:sz="0" w:space="0" w:color="auto"/>
        <w:right w:val="none" w:sz="0" w:space="0" w:color="auto"/>
      </w:divBdr>
    </w:div>
    <w:div w:id="372970708">
      <w:bodyDiv w:val="1"/>
      <w:marLeft w:val="0"/>
      <w:marRight w:val="0"/>
      <w:marTop w:val="0"/>
      <w:marBottom w:val="0"/>
      <w:divBdr>
        <w:top w:val="none" w:sz="0" w:space="0" w:color="auto"/>
        <w:left w:val="none" w:sz="0" w:space="0" w:color="auto"/>
        <w:bottom w:val="none" w:sz="0" w:space="0" w:color="auto"/>
        <w:right w:val="none" w:sz="0" w:space="0" w:color="auto"/>
      </w:divBdr>
    </w:div>
    <w:div w:id="377049821">
      <w:bodyDiv w:val="1"/>
      <w:marLeft w:val="0"/>
      <w:marRight w:val="0"/>
      <w:marTop w:val="0"/>
      <w:marBottom w:val="0"/>
      <w:divBdr>
        <w:top w:val="none" w:sz="0" w:space="0" w:color="auto"/>
        <w:left w:val="none" w:sz="0" w:space="0" w:color="auto"/>
        <w:bottom w:val="none" w:sz="0" w:space="0" w:color="auto"/>
        <w:right w:val="none" w:sz="0" w:space="0" w:color="auto"/>
      </w:divBdr>
    </w:div>
    <w:div w:id="378865434">
      <w:bodyDiv w:val="1"/>
      <w:marLeft w:val="0"/>
      <w:marRight w:val="0"/>
      <w:marTop w:val="0"/>
      <w:marBottom w:val="0"/>
      <w:divBdr>
        <w:top w:val="none" w:sz="0" w:space="0" w:color="auto"/>
        <w:left w:val="none" w:sz="0" w:space="0" w:color="auto"/>
        <w:bottom w:val="none" w:sz="0" w:space="0" w:color="auto"/>
        <w:right w:val="none" w:sz="0" w:space="0" w:color="auto"/>
      </w:divBdr>
    </w:div>
    <w:div w:id="390738757">
      <w:bodyDiv w:val="1"/>
      <w:marLeft w:val="0"/>
      <w:marRight w:val="0"/>
      <w:marTop w:val="0"/>
      <w:marBottom w:val="0"/>
      <w:divBdr>
        <w:top w:val="none" w:sz="0" w:space="0" w:color="auto"/>
        <w:left w:val="none" w:sz="0" w:space="0" w:color="auto"/>
        <w:bottom w:val="none" w:sz="0" w:space="0" w:color="auto"/>
        <w:right w:val="none" w:sz="0" w:space="0" w:color="auto"/>
      </w:divBdr>
    </w:div>
    <w:div w:id="403837590">
      <w:bodyDiv w:val="1"/>
      <w:marLeft w:val="0"/>
      <w:marRight w:val="0"/>
      <w:marTop w:val="0"/>
      <w:marBottom w:val="0"/>
      <w:divBdr>
        <w:top w:val="none" w:sz="0" w:space="0" w:color="auto"/>
        <w:left w:val="none" w:sz="0" w:space="0" w:color="auto"/>
        <w:bottom w:val="none" w:sz="0" w:space="0" w:color="auto"/>
        <w:right w:val="none" w:sz="0" w:space="0" w:color="auto"/>
      </w:divBdr>
    </w:div>
    <w:div w:id="423916252">
      <w:bodyDiv w:val="1"/>
      <w:marLeft w:val="0"/>
      <w:marRight w:val="0"/>
      <w:marTop w:val="0"/>
      <w:marBottom w:val="0"/>
      <w:divBdr>
        <w:top w:val="none" w:sz="0" w:space="0" w:color="auto"/>
        <w:left w:val="none" w:sz="0" w:space="0" w:color="auto"/>
        <w:bottom w:val="none" w:sz="0" w:space="0" w:color="auto"/>
        <w:right w:val="none" w:sz="0" w:space="0" w:color="auto"/>
      </w:divBdr>
    </w:div>
    <w:div w:id="448548112">
      <w:bodyDiv w:val="1"/>
      <w:marLeft w:val="0"/>
      <w:marRight w:val="0"/>
      <w:marTop w:val="0"/>
      <w:marBottom w:val="0"/>
      <w:divBdr>
        <w:top w:val="none" w:sz="0" w:space="0" w:color="auto"/>
        <w:left w:val="none" w:sz="0" w:space="0" w:color="auto"/>
        <w:bottom w:val="none" w:sz="0" w:space="0" w:color="auto"/>
        <w:right w:val="none" w:sz="0" w:space="0" w:color="auto"/>
      </w:divBdr>
    </w:div>
    <w:div w:id="449327045">
      <w:bodyDiv w:val="1"/>
      <w:marLeft w:val="0"/>
      <w:marRight w:val="0"/>
      <w:marTop w:val="0"/>
      <w:marBottom w:val="0"/>
      <w:divBdr>
        <w:top w:val="none" w:sz="0" w:space="0" w:color="auto"/>
        <w:left w:val="none" w:sz="0" w:space="0" w:color="auto"/>
        <w:bottom w:val="none" w:sz="0" w:space="0" w:color="auto"/>
        <w:right w:val="none" w:sz="0" w:space="0" w:color="auto"/>
      </w:divBdr>
    </w:div>
    <w:div w:id="449402667">
      <w:bodyDiv w:val="1"/>
      <w:marLeft w:val="0"/>
      <w:marRight w:val="0"/>
      <w:marTop w:val="0"/>
      <w:marBottom w:val="0"/>
      <w:divBdr>
        <w:top w:val="none" w:sz="0" w:space="0" w:color="auto"/>
        <w:left w:val="none" w:sz="0" w:space="0" w:color="auto"/>
        <w:bottom w:val="none" w:sz="0" w:space="0" w:color="auto"/>
        <w:right w:val="none" w:sz="0" w:space="0" w:color="auto"/>
      </w:divBdr>
    </w:div>
    <w:div w:id="498932920">
      <w:bodyDiv w:val="1"/>
      <w:marLeft w:val="0"/>
      <w:marRight w:val="0"/>
      <w:marTop w:val="0"/>
      <w:marBottom w:val="0"/>
      <w:divBdr>
        <w:top w:val="none" w:sz="0" w:space="0" w:color="auto"/>
        <w:left w:val="none" w:sz="0" w:space="0" w:color="auto"/>
        <w:bottom w:val="none" w:sz="0" w:space="0" w:color="auto"/>
        <w:right w:val="none" w:sz="0" w:space="0" w:color="auto"/>
      </w:divBdr>
    </w:div>
    <w:div w:id="508718900">
      <w:bodyDiv w:val="1"/>
      <w:marLeft w:val="0"/>
      <w:marRight w:val="0"/>
      <w:marTop w:val="0"/>
      <w:marBottom w:val="0"/>
      <w:divBdr>
        <w:top w:val="none" w:sz="0" w:space="0" w:color="auto"/>
        <w:left w:val="none" w:sz="0" w:space="0" w:color="auto"/>
        <w:bottom w:val="none" w:sz="0" w:space="0" w:color="auto"/>
        <w:right w:val="none" w:sz="0" w:space="0" w:color="auto"/>
      </w:divBdr>
    </w:div>
    <w:div w:id="527304693">
      <w:bodyDiv w:val="1"/>
      <w:marLeft w:val="0"/>
      <w:marRight w:val="0"/>
      <w:marTop w:val="0"/>
      <w:marBottom w:val="0"/>
      <w:divBdr>
        <w:top w:val="none" w:sz="0" w:space="0" w:color="auto"/>
        <w:left w:val="none" w:sz="0" w:space="0" w:color="auto"/>
        <w:bottom w:val="none" w:sz="0" w:space="0" w:color="auto"/>
        <w:right w:val="none" w:sz="0" w:space="0" w:color="auto"/>
      </w:divBdr>
    </w:div>
    <w:div w:id="528957025">
      <w:bodyDiv w:val="1"/>
      <w:marLeft w:val="0"/>
      <w:marRight w:val="0"/>
      <w:marTop w:val="0"/>
      <w:marBottom w:val="0"/>
      <w:divBdr>
        <w:top w:val="none" w:sz="0" w:space="0" w:color="auto"/>
        <w:left w:val="none" w:sz="0" w:space="0" w:color="auto"/>
        <w:bottom w:val="none" w:sz="0" w:space="0" w:color="auto"/>
        <w:right w:val="none" w:sz="0" w:space="0" w:color="auto"/>
      </w:divBdr>
    </w:div>
    <w:div w:id="532965838">
      <w:bodyDiv w:val="1"/>
      <w:marLeft w:val="0"/>
      <w:marRight w:val="0"/>
      <w:marTop w:val="0"/>
      <w:marBottom w:val="0"/>
      <w:divBdr>
        <w:top w:val="none" w:sz="0" w:space="0" w:color="auto"/>
        <w:left w:val="none" w:sz="0" w:space="0" w:color="auto"/>
        <w:bottom w:val="none" w:sz="0" w:space="0" w:color="auto"/>
        <w:right w:val="none" w:sz="0" w:space="0" w:color="auto"/>
      </w:divBdr>
    </w:div>
    <w:div w:id="553470338">
      <w:bodyDiv w:val="1"/>
      <w:marLeft w:val="0"/>
      <w:marRight w:val="0"/>
      <w:marTop w:val="0"/>
      <w:marBottom w:val="0"/>
      <w:divBdr>
        <w:top w:val="none" w:sz="0" w:space="0" w:color="auto"/>
        <w:left w:val="none" w:sz="0" w:space="0" w:color="auto"/>
        <w:bottom w:val="none" w:sz="0" w:space="0" w:color="auto"/>
        <w:right w:val="none" w:sz="0" w:space="0" w:color="auto"/>
      </w:divBdr>
    </w:div>
    <w:div w:id="559095528">
      <w:bodyDiv w:val="1"/>
      <w:marLeft w:val="0"/>
      <w:marRight w:val="0"/>
      <w:marTop w:val="0"/>
      <w:marBottom w:val="0"/>
      <w:divBdr>
        <w:top w:val="none" w:sz="0" w:space="0" w:color="auto"/>
        <w:left w:val="none" w:sz="0" w:space="0" w:color="auto"/>
        <w:bottom w:val="none" w:sz="0" w:space="0" w:color="auto"/>
        <w:right w:val="none" w:sz="0" w:space="0" w:color="auto"/>
      </w:divBdr>
    </w:div>
    <w:div w:id="602803070">
      <w:bodyDiv w:val="1"/>
      <w:marLeft w:val="0"/>
      <w:marRight w:val="0"/>
      <w:marTop w:val="0"/>
      <w:marBottom w:val="0"/>
      <w:divBdr>
        <w:top w:val="none" w:sz="0" w:space="0" w:color="auto"/>
        <w:left w:val="none" w:sz="0" w:space="0" w:color="auto"/>
        <w:bottom w:val="none" w:sz="0" w:space="0" w:color="auto"/>
        <w:right w:val="none" w:sz="0" w:space="0" w:color="auto"/>
      </w:divBdr>
    </w:div>
    <w:div w:id="621956170">
      <w:bodyDiv w:val="1"/>
      <w:marLeft w:val="0"/>
      <w:marRight w:val="0"/>
      <w:marTop w:val="0"/>
      <w:marBottom w:val="0"/>
      <w:divBdr>
        <w:top w:val="none" w:sz="0" w:space="0" w:color="auto"/>
        <w:left w:val="none" w:sz="0" w:space="0" w:color="auto"/>
        <w:bottom w:val="none" w:sz="0" w:space="0" w:color="auto"/>
        <w:right w:val="none" w:sz="0" w:space="0" w:color="auto"/>
      </w:divBdr>
    </w:div>
    <w:div w:id="623972079">
      <w:bodyDiv w:val="1"/>
      <w:marLeft w:val="0"/>
      <w:marRight w:val="0"/>
      <w:marTop w:val="0"/>
      <w:marBottom w:val="0"/>
      <w:divBdr>
        <w:top w:val="none" w:sz="0" w:space="0" w:color="auto"/>
        <w:left w:val="none" w:sz="0" w:space="0" w:color="auto"/>
        <w:bottom w:val="none" w:sz="0" w:space="0" w:color="auto"/>
        <w:right w:val="none" w:sz="0" w:space="0" w:color="auto"/>
      </w:divBdr>
    </w:div>
    <w:div w:id="632905708">
      <w:bodyDiv w:val="1"/>
      <w:marLeft w:val="0"/>
      <w:marRight w:val="0"/>
      <w:marTop w:val="0"/>
      <w:marBottom w:val="0"/>
      <w:divBdr>
        <w:top w:val="none" w:sz="0" w:space="0" w:color="auto"/>
        <w:left w:val="none" w:sz="0" w:space="0" w:color="auto"/>
        <w:bottom w:val="none" w:sz="0" w:space="0" w:color="auto"/>
        <w:right w:val="none" w:sz="0" w:space="0" w:color="auto"/>
      </w:divBdr>
    </w:div>
    <w:div w:id="634218528">
      <w:bodyDiv w:val="1"/>
      <w:marLeft w:val="0"/>
      <w:marRight w:val="0"/>
      <w:marTop w:val="0"/>
      <w:marBottom w:val="0"/>
      <w:divBdr>
        <w:top w:val="none" w:sz="0" w:space="0" w:color="auto"/>
        <w:left w:val="none" w:sz="0" w:space="0" w:color="auto"/>
        <w:bottom w:val="none" w:sz="0" w:space="0" w:color="auto"/>
        <w:right w:val="none" w:sz="0" w:space="0" w:color="auto"/>
      </w:divBdr>
    </w:div>
    <w:div w:id="658268594">
      <w:bodyDiv w:val="1"/>
      <w:marLeft w:val="0"/>
      <w:marRight w:val="0"/>
      <w:marTop w:val="0"/>
      <w:marBottom w:val="0"/>
      <w:divBdr>
        <w:top w:val="none" w:sz="0" w:space="0" w:color="auto"/>
        <w:left w:val="none" w:sz="0" w:space="0" w:color="auto"/>
        <w:bottom w:val="none" w:sz="0" w:space="0" w:color="auto"/>
        <w:right w:val="none" w:sz="0" w:space="0" w:color="auto"/>
      </w:divBdr>
    </w:div>
    <w:div w:id="660932659">
      <w:bodyDiv w:val="1"/>
      <w:marLeft w:val="0"/>
      <w:marRight w:val="0"/>
      <w:marTop w:val="0"/>
      <w:marBottom w:val="0"/>
      <w:divBdr>
        <w:top w:val="none" w:sz="0" w:space="0" w:color="auto"/>
        <w:left w:val="none" w:sz="0" w:space="0" w:color="auto"/>
        <w:bottom w:val="none" w:sz="0" w:space="0" w:color="auto"/>
        <w:right w:val="none" w:sz="0" w:space="0" w:color="auto"/>
      </w:divBdr>
    </w:div>
    <w:div w:id="663362959">
      <w:bodyDiv w:val="1"/>
      <w:marLeft w:val="0"/>
      <w:marRight w:val="0"/>
      <w:marTop w:val="0"/>
      <w:marBottom w:val="0"/>
      <w:divBdr>
        <w:top w:val="none" w:sz="0" w:space="0" w:color="auto"/>
        <w:left w:val="none" w:sz="0" w:space="0" w:color="auto"/>
        <w:bottom w:val="none" w:sz="0" w:space="0" w:color="auto"/>
        <w:right w:val="none" w:sz="0" w:space="0" w:color="auto"/>
      </w:divBdr>
    </w:div>
    <w:div w:id="665478294">
      <w:bodyDiv w:val="1"/>
      <w:marLeft w:val="0"/>
      <w:marRight w:val="0"/>
      <w:marTop w:val="0"/>
      <w:marBottom w:val="0"/>
      <w:divBdr>
        <w:top w:val="none" w:sz="0" w:space="0" w:color="auto"/>
        <w:left w:val="none" w:sz="0" w:space="0" w:color="auto"/>
        <w:bottom w:val="none" w:sz="0" w:space="0" w:color="auto"/>
        <w:right w:val="none" w:sz="0" w:space="0" w:color="auto"/>
      </w:divBdr>
    </w:div>
    <w:div w:id="685790063">
      <w:bodyDiv w:val="1"/>
      <w:marLeft w:val="0"/>
      <w:marRight w:val="0"/>
      <w:marTop w:val="0"/>
      <w:marBottom w:val="0"/>
      <w:divBdr>
        <w:top w:val="none" w:sz="0" w:space="0" w:color="auto"/>
        <w:left w:val="none" w:sz="0" w:space="0" w:color="auto"/>
        <w:bottom w:val="none" w:sz="0" w:space="0" w:color="auto"/>
        <w:right w:val="none" w:sz="0" w:space="0" w:color="auto"/>
      </w:divBdr>
    </w:div>
    <w:div w:id="723942090">
      <w:bodyDiv w:val="1"/>
      <w:marLeft w:val="0"/>
      <w:marRight w:val="0"/>
      <w:marTop w:val="0"/>
      <w:marBottom w:val="0"/>
      <w:divBdr>
        <w:top w:val="none" w:sz="0" w:space="0" w:color="auto"/>
        <w:left w:val="none" w:sz="0" w:space="0" w:color="auto"/>
        <w:bottom w:val="none" w:sz="0" w:space="0" w:color="auto"/>
        <w:right w:val="none" w:sz="0" w:space="0" w:color="auto"/>
      </w:divBdr>
    </w:div>
    <w:div w:id="758596808">
      <w:bodyDiv w:val="1"/>
      <w:marLeft w:val="0"/>
      <w:marRight w:val="0"/>
      <w:marTop w:val="0"/>
      <w:marBottom w:val="0"/>
      <w:divBdr>
        <w:top w:val="none" w:sz="0" w:space="0" w:color="auto"/>
        <w:left w:val="none" w:sz="0" w:space="0" w:color="auto"/>
        <w:bottom w:val="none" w:sz="0" w:space="0" w:color="auto"/>
        <w:right w:val="none" w:sz="0" w:space="0" w:color="auto"/>
      </w:divBdr>
    </w:div>
    <w:div w:id="778111963">
      <w:bodyDiv w:val="1"/>
      <w:marLeft w:val="0"/>
      <w:marRight w:val="0"/>
      <w:marTop w:val="0"/>
      <w:marBottom w:val="0"/>
      <w:divBdr>
        <w:top w:val="none" w:sz="0" w:space="0" w:color="auto"/>
        <w:left w:val="none" w:sz="0" w:space="0" w:color="auto"/>
        <w:bottom w:val="none" w:sz="0" w:space="0" w:color="auto"/>
        <w:right w:val="none" w:sz="0" w:space="0" w:color="auto"/>
      </w:divBdr>
    </w:div>
    <w:div w:id="851841618">
      <w:bodyDiv w:val="1"/>
      <w:marLeft w:val="0"/>
      <w:marRight w:val="0"/>
      <w:marTop w:val="0"/>
      <w:marBottom w:val="0"/>
      <w:divBdr>
        <w:top w:val="none" w:sz="0" w:space="0" w:color="auto"/>
        <w:left w:val="none" w:sz="0" w:space="0" w:color="auto"/>
        <w:bottom w:val="none" w:sz="0" w:space="0" w:color="auto"/>
        <w:right w:val="none" w:sz="0" w:space="0" w:color="auto"/>
      </w:divBdr>
    </w:div>
    <w:div w:id="856046319">
      <w:bodyDiv w:val="1"/>
      <w:marLeft w:val="0"/>
      <w:marRight w:val="0"/>
      <w:marTop w:val="0"/>
      <w:marBottom w:val="0"/>
      <w:divBdr>
        <w:top w:val="none" w:sz="0" w:space="0" w:color="auto"/>
        <w:left w:val="none" w:sz="0" w:space="0" w:color="auto"/>
        <w:bottom w:val="none" w:sz="0" w:space="0" w:color="auto"/>
        <w:right w:val="none" w:sz="0" w:space="0" w:color="auto"/>
      </w:divBdr>
    </w:div>
    <w:div w:id="867646930">
      <w:bodyDiv w:val="1"/>
      <w:marLeft w:val="0"/>
      <w:marRight w:val="0"/>
      <w:marTop w:val="0"/>
      <w:marBottom w:val="0"/>
      <w:divBdr>
        <w:top w:val="none" w:sz="0" w:space="0" w:color="auto"/>
        <w:left w:val="none" w:sz="0" w:space="0" w:color="auto"/>
        <w:bottom w:val="none" w:sz="0" w:space="0" w:color="auto"/>
        <w:right w:val="none" w:sz="0" w:space="0" w:color="auto"/>
      </w:divBdr>
    </w:div>
    <w:div w:id="878934292">
      <w:bodyDiv w:val="1"/>
      <w:marLeft w:val="0"/>
      <w:marRight w:val="0"/>
      <w:marTop w:val="0"/>
      <w:marBottom w:val="0"/>
      <w:divBdr>
        <w:top w:val="none" w:sz="0" w:space="0" w:color="auto"/>
        <w:left w:val="none" w:sz="0" w:space="0" w:color="auto"/>
        <w:bottom w:val="none" w:sz="0" w:space="0" w:color="auto"/>
        <w:right w:val="none" w:sz="0" w:space="0" w:color="auto"/>
      </w:divBdr>
    </w:div>
    <w:div w:id="917053182">
      <w:bodyDiv w:val="1"/>
      <w:marLeft w:val="0"/>
      <w:marRight w:val="0"/>
      <w:marTop w:val="0"/>
      <w:marBottom w:val="0"/>
      <w:divBdr>
        <w:top w:val="none" w:sz="0" w:space="0" w:color="auto"/>
        <w:left w:val="none" w:sz="0" w:space="0" w:color="auto"/>
        <w:bottom w:val="none" w:sz="0" w:space="0" w:color="auto"/>
        <w:right w:val="none" w:sz="0" w:space="0" w:color="auto"/>
      </w:divBdr>
    </w:div>
    <w:div w:id="937905382">
      <w:bodyDiv w:val="1"/>
      <w:marLeft w:val="0"/>
      <w:marRight w:val="0"/>
      <w:marTop w:val="0"/>
      <w:marBottom w:val="0"/>
      <w:divBdr>
        <w:top w:val="none" w:sz="0" w:space="0" w:color="auto"/>
        <w:left w:val="none" w:sz="0" w:space="0" w:color="auto"/>
        <w:bottom w:val="none" w:sz="0" w:space="0" w:color="auto"/>
        <w:right w:val="none" w:sz="0" w:space="0" w:color="auto"/>
      </w:divBdr>
    </w:div>
    <w:div w:id="938292985">
      <w:bodyDiv w:val="1"/>
      <w:marLeft w:val="0"/>
      <w:marRight w:val="0"/>
      <w:marTop w:val="0"/>
      <w:marBottom w:val="0"/>
      <w:divBdr>
        <w:top w:val="none" w:sz="0" w:space="0" w:color="auto"/>
        <w:left w:val="none" w:sz="0" w:space="0" w:color="auto"/>
        <w:bottom w:val="none" w:sz="0" w:space="0" w:color="auto"/>
        <w:right w:val="none" w:sz="0" w:space="0" w:color="auto"/>
      </w:divBdr>
    </w:div>
    <w:div w:id="968437425">
      <w:bodyDiv w:val="1"/>
      <w:marLeft w:val="0"/>
      <w:marRight w:val="0"/>
      <w:marTop w:val="0"/>
      <w:marBottom w:val="0"/>
      <w:divBdr>
        <w:top w:val="none" w:sz="0" w:space="0" w:color="auto"/>
        <w:left w:val="none" w:sz="0" w:space="0" w:color="auto"/>
        <w:bottom w:val="none" w:sz="0" w:space="0" w:color="auto"/>
        <w:right w:val="none" w:sz="0" w:space="0" w:color="auto"/>
      </w:divBdr>
    </w:div>
    <w:div w:id="986055373">
      <w:bodyDiv w:val="1"/>
      <w:marLeft w:val="0"/>
      <w:marRight w:val="0"/>
      <w:marTop w:val="0"/>
      <w:marBottom w:val="0"/>
      <w:divBdr>
        <w:top w:val="none" w:sz="0" w:space="0" w:color="auto"/>
        <w:left w:val="none" w:sz="0" w:space="0" w:color="auto"/>
        <w:bottom w:val="none" w:sz="0" w:space="0" w:color="auto"/>
        <w:right w:val="none" w:sz="0" w:space="0" w:color="auto"/>
      </w:divBdr>
    </w:div>
    <w:div w:id="986275752">
      <w:bodyDiv w:val="1"/>
      <w:marLeft w:val="0"/>
      <w:marRight w:val="0"/>
      <w:marTop w:val="0"/>
      <w:marBottom w:val="0"/>
      <w:divBdr>
        <w:top w:val="none" w:sz="0" w:space="0" w:color="auto"/>
        <w:left w:val="none" w:sz="0" w:space="0" w:color="auto"/>
        <w:bottom w:val="none" w:sz="0" w:space="0" w:color="auto"/>
        <w:right w:val="none" w:sz="0" w:space="0" w:color="auto"/>
      </w:divBdr>
    </w:div>
    <w:div w:id="989136527">
      <w:bodyDiv w:val="1"/>
      <w:marLeft w:val="0"/>
      <w:marRight w:val="0"/>
      <w:marTop w:val="0"/>
      <w:marBottom w:val="0"/>
      <w:divBdr>
        <w:top w:val="none" w:sz="0" w:space="0" w:color="auto"/>
        <w:left w:val="none" w:sz="0" w:space="0" w:color="auto"/>
        <w:bottom w:val="none" w:sz="0" w:space="0" w:color="auto"/>
        <w:right w:val="none" w:sz="0" w:space="0" w:color="auto"/>
      </w:divBdr>
    </w:div>
    <w:div w:id="996958710">
      <w:bodyDiv w:val="1"/>
      <w:marLeft w:val="0"/>
      <w:marRight w:val="0"/>
      <w:marTop w:val="0"/>
      <w:marBottom w:val="0"/>
      <w:divBdr>
        <w:top w:val="none" w:sz="0" w:space="0" w:color="auto"/>
        <w:left w:val="none" w:sz="0" w:space="0" w:color="auto"/>
        <w:bottom w:val="none" w:sz="0" w:space="0" w:color="auto"/>
        <w:right w:val="none" w:sz="0" w:space="0" w:color="auto"/>
      </w:divBdr>
    </w:div>
    <w:div w:id="1008409469">
      <w:bodyDiv w:val="1"/>
      <w:marLeft w:val="0"/>
      <w:marRight w:val="0"/>
      <w:marTop w:val="0"/>
      <w:marBottom w:val="0"/>
      <w:divBdr>
        <w:top w:val="none" w:sz="0" w:space="0" w:color="auto"/>
        <w:left w:val="none" w:sz="0" w:space="0" w:color="auto"/>
        <w:bottom w:val="none" w:sz="0" w:space="0" w:color="auto"/>
        <w:right w:val="none" w:sz="0" w:space="0" w:color="auto"/>
      </w:divBdr>
    </w:div>
    <w:div w:id="1008629962">
      <w:bodyDiv w:val="1"/>
      <w:marLeft w:val="0"/>
      <w:marRight w:val="0"/>
      <w:marTop w:val="0"/>
      <w:marBottom w:val="0"/>
      <w:divBdr>
        <w:top w:val="none" w:sz="0" w:space="0" w:color="auto"/>
        <w:left w:val="none" w:sz="0" w:space="0" w:color="auto"/>
        <w:bottom w:val="none" w:sz="0" w:space="0" w:color="auto"/>
        <w:right w:val="none" w:sz="0" w:space="0" w:color="auto"/>
      </w:divBdr>
    </w:div>
    <w:div w:id="1039092208">
      <w:bodyDiv w:val="1"/>
      <w:marLeft w:val="0"/>
      <w:marRight w:val="0"/>
      <w:marTop w:val="0"/>
      <w:marBottom w:val="0"/>
      <w:divBdr>
        <w:top w:val="none" w:sz="0" w:space="0" w:color="auto"/>
        <w:left w:val="none" w:sz="0" w:space="0" w:color="auto"/>
        <w:bottom w:val="none" w:sz="0" w:space="0" w:color="auto"/>
        <w:right w:val="none" w:sz="0" w:space="0" w:color="auto"/>
      </w:divBdr>
    </w:div>
    <w:div w:id="1059017441">
      <w:bodyDiv w:val="1"/>
      <w:marLeft w:val="0"/>
      <w:marRight w:val="0"/>
      <w:marTop w:val="0"/>
      <w:marBottom w:val="0"/>
      <w:divBdr>
        <w:top w:val="none" w:sz="0" w:space="0" w:color="auto"/>
        <w:left w:val="none" w:sz="0" w:space="0" w:color="auto"/>
        <w:bottom w:val="none" w:sz="0" w:space="0" w:color="auto"/>
        <w:right w:val="none" w:sz="0" w:space="0" w:color="auto"/>
      </w:divBdr>
    </w:div>
    <w:div w:id="1065183986">
      <w:bodyDiv w:val="1"/>
      <w:marLeft w:val="0"/>
      <w:marRight w:val="0"/>
      <w:marTop w:val="0"/>
      <w:marBottom w:val="0"/>
      <w:divBdr>
        <w:top w:val="none" w:sz="0" w:space="0" w:color="auto"/>
        <w:left w:val="none" w:sz="0" w:space="0" w:color="auto"/>
        <w:bottom w:val="none" w:sz="0" w:space="0" w:color="auto"/>
        <w:right w:val="none" w:sz="0" w:space="0" w:color="auto"/>
      </w:divBdr>
    </w:div>
    <w:div w:id="1067070802">
      <w:bodyDiv w:val="1"/>
      <w:marLeft w:val="0"/>
      <w:marRight w:val="0"/>
      <w:marTop w:val="0"/>
      <w:marBottom w:val="0"/>
      <w:divBdr>
        <w:top w:val="none" w:sz="0" w:space="0" w:color="auto"/>
        <w:left w:val="none" w:sz="0" w:space="0" w:color="auto"/>
        <w:bottom w:val="none" w:sz="0" w:space="0" w:color="auto"/>
        <w:right w:val="none" w:sz="0" w:space="0" w:color="auto"/>
      </w:divBdr>
    </w:div>
    <w:div w:id="1071271870">
      <w:bodyDiv w:val="1"/>
      <w:marLeft w:val="0"/>
      <w:marRight w:val="0"/>
      <w:marTop w:val="0"/>
      <w:marBottom w:val="0"/>
      <w:divBdr>
        <w:top w:val="none" w:sz="0" w:space="0" w:color="auto"/>
        <w:left w:val="none" w:sz="0" w:space="0" w:color="auto"/>
        <w:bottom w:val="none" w:sz="0" w:space="0" w:color="auto"/>
        <w:right w:val="none" w:sz="0" w:space="0" w:color="auto"/>
      </w:divBdr>
    </w:div>
    <w:div w:id="1091900031">
      <w:bodyDiv w:val="1"/>
      <w:marLeft w:val="0"/>
      <w:marRight w:val="0"/>
      <w:marTop w:val="0"/>
      <w:marBottom w:val="0"/>
      <w:divBdr>
        <w:top w:val="none" w:sz="0" w:space="0" w:color="auto"/>
        <w:left w:val="none" w:sz="0" w:space="0" w:color="auto"/>
        <w:bottom w:val="none" w:sz="0" w:space="0" w:color="auto"/>
        <w:right w:val="none" w:sz="0" w:space="0" w:color="auto"/>
      </w:divBdr>
    </w:div>
    <w:div w:id="1094977974">
      <w:bodyDiv w:val="1"/>
      <w:marLeft w:val="0"/>
      <w:marRight w:val="0"/>
      <w:marTop w:val="0"/>
      <w:marBottom w:val="0"/>
      <w:divBdr>
        <w:top w:val="none" w:sz="0" w:space="0" w:color="auto"/>
        <w:left w:val="none" w:sz="0" w:space="0" w:color="auto"/>
        <w:bottom w:val="none" w:sz="0" w:space="0" w:color="auto"/>
        <w:right w:val="none" w:sz="0" w:space="0" w:color="auto"/>
      </w:divBdr>
    </w:div>
    <w:div w:id="1106119434">
      <w:bodyDiv w:val="1"/>
      <w:marLeft w:val="0"/>
      <w:marRight w:val="0"/>
      <w:marTop w:val="0"/>
      <w:marBottom w:val="0"/>
      <w:divBdr>
        <w:top w:val="none" w:sz="0" w:space="0" w:color="auto"/>
        <w:left w:val="none" w:sz="0" w:space="0" w:color="auto"/>
        <w:bottom w:val="none" w:sz="0" w:space="0" w:color="auto"/>
        <w:right w:val="none" w:sz="0" w:space="0" w:color="auto"/>
      </w:divBdr>
    </w:div>
    <w:div w:id="1133019014">
      <w:bodyDiv w:val="1"/>
      <w:marLeft w:val="0"/>
      <w:marRight w:val="0"/>
      <w:marTop w:val="0"/>
      <w:marBottom w:val="0"/>
      <w:divBdr>
        <w:top w:val="none" w:sz="0" w:space="0" w:color="auto"/>
        <w:left w:val="none" w:sz="0" w:space="0" w:color="auto"/>
        <w:bottom w:val="none" w:sz="0" w:space="0" w:color="auto"/>
        <w:right w:val="none" w:sz="0" w:space="0" w:color="auto"/>
      </w:divBdr>
    </w:div>
    <w:div w:id="1138035447">
      <w:bodyDiv w:val="1"/>
      <w:marLeft w:val="0"/>
      <w:marRight w:val="0"/>
      <w:marTop w:val="0"/>
      <w:marBottom w:val="0"/>
      <w:divBdr>
        <w:top w:val="none" w:sz="0" w:space="0" w:color="auto"/>
        <w:left w:val="none" w:sz="0" w:space="0" w:color="auto"/>
        <w:bottom w:val="none" w:sz="0" w:space="0" w:color="auto"/>
        <w:right w:val="none" w:sz="0" w:space="0" w:color="auto"/>
      </w:divBdr>
      <w:divsChild>
        <w:div w:id="224804213">
          <w:marLeft w:val="300"/>
          <w:marRight w:val="0"/>
          <w:marTop w:val="0"/>
          <w:marBottom w:val="0"/>
          <w:divBdr>
            <w:top w:val="none" w:sz="0" w:space="0" w:color="auto"/>
            <w:left w:val="none" w:sz="0" w:space="0" w:color="auto"/>
            <w:bottom w:val="none" w:sz="0" w:space="0" w:color="auto"/>
            <w:right w:val="none" w:sz="0" w:space="0" w:color="auto"/>
          </w:divBdr>
        </w:div>
      </w:divsChild>
    </w:div>
    <w:div w:id="1149444831">
      <w:bodyDiv w:val="1"/>
      <w:marLeft w:val="0"/>
      <w:marRight w:val="0"/>
      <w:marTop w:val="0"/>
      <w:marBottom w:val="0"/>
      <w:divBdr>
        <w:top w:val="none" w:sz="0" w:space="0" w:color="auto"/>
        <w:left w:val="none" w:sz="0" w:space="0" w:color="auto"/>
        <w:bottom w:val="none" w:sz="0" w:space="0" w:color="auto"/>
        <w:right w:val="none" w:sz="0" w:space="0" w:color="auto"/>
      </w:divBdr>
    </w:div>
    <w:div w:id="1174227085">
      <w:bodyDiv w:val="1"/>
      <w:marLeft w:val="0"/>
      <w:marRight w:val="0"/>
      <w:marTop w:val="0"/>
      <w:marBottom w:val="0"/>
      <w:divBdr>
        <w:top w:val="none" w:sz="0" w:space="0" w:color="auto"/>
        <w:left w:val="none" w:sz="0" w:space="0" w:color="auto"/>
        <w:bottom w:val="none" w:sz="0" w:space="0" w:color="auto"/>
        <w:right w:val="none" w:sz="0" w:space="0" w:color="auto"/>
      </w:divBdr>
    </w:div>
    <w:div w:id="1175657755">
      <w:bodyDiv w:val="1"/>
      <w:marLeft w:val="0"/>
      <w:marRight w:val="0"/>
      <w:marTop w:val="0"/>
      <w:marBottom w:val="0"/>
      <w:divBdr>
        <w:top w:val="none" w:sz="0" w:space="0" w:color="auto"/>
        <w:left w:val="none" w:sz="0" w:space="0" w:color="auto"/>
        <w:bottom w:val="none" w:sz="0" w:space="0" w:color="auto"/>
        <w:right w:val="none" w:sz="0" w:space="0" w:color="auto"/>
      </w:divBdr>
    </w:div>
    <w:div w:id="1183007218">
      <w:bodyDiv w:val="1"/>
      <w:marLeft w:val="0"/>
      <w:marRight w:val="0"/>
      <w:marTop w:val="0"/>
      <w:marBottom w:val="0"/>
      <w:divBdr>
        <w:top w:val="none" w:sz="0" w:space="0" w:color="auto"/>
        <w:left w:val="none" w:sz="0" w:space="0" w:color="auto"/>
        <w:bottom w:val="none" w:sz="0" w:space="0" w:color="auto"/>
        <w:right w:val="none" w:sz="0" w:space="0" w:color="auto"/>
      </w:divBdr>
    </w:div>
    <w:div w:id="1190408466">
      <w:bodyDiv w:val="1"/>
      <w:marLeft w:val="0"/>
      <w:marRight w:val="0"/>
      <w:marTop w:val="0"/>
      <w:marBottom w:val="0"/>
      <w:divBdr>
        <w:top w:val="none" w:sz="0" w:space="0" w:color="auto"/>
        <w:left w:val="none" w:sz="0" w:space="0" w:color="auto"/>
        <w:bottom w:val="none" w:sz="0" w:space="0" w:color="auto"/>
        <w:right w:val="none" w:sz="0" w:space="0" w:color="auto"/>
      </w:divBdr>
    </w:div>
    <w:div w:id="1207109904">
      <w:bodyDiv w:val="1"/>
      <w:marLeft w:val="0"/>
      <w:marRight w:val="0"/>
      <w:marTop w:val="0"/>
      <w:marBottom w:val="0"/>
      <w:divBdr>
        <w:top w:val="none" w:sz="0" w:space="0" w:color="auto"/>
        <w:left w:val="none" w:sz="0" w:space="0" w:color="auto"/>
        <w:bottom w:val="none" w:sz="0" w:space="0" w:color="auto"/>
        <w:right w:val="none" w:sz="0" w:space="0" w:color="auto"/>
      </w:divBdr>
    </w:div>
    <w:div w:id="1228300600">
      <w:bodyDiv w:val="1"/>
      <w:marLeft w:val="0"/>
      <w:marRight w:val="0"/>
      <w:marTop w:val="0"/>
      <w:marBottom w:val="0"/>
      <w:divBdr>
        <w:top w:val="none" w:sz="0" w:space="0" w:color="auto"/>
        <w:left w:val="none" w:sz="0" w:space="0" w:color="auto"/>
        <w:bottom w:val="none" w:sz="0" w:space="0" w:color="auto"/>
        <w:right w:val="none" w:sz="0" w:space="0" w:color="auto"/>
      </w:divBdr>
    </w:div>
    <w:div w:id="1229654297">
      <w:bodyDiv w:val="1"/>
      <w:marLeft w:val="0"/>
      <w:marRight w:val="0"/>
      <w:marTop w:val="0"/>
      <w:marBottom w:val="0"/>
      <w:divBdr>
        <w:top w:val="none" w:sz="0" w:space="0" w:color="auto"/>
        <w:left w:val="none" w:sz="0" w:space="0" w:color="auto"/>
        <w:bottom w:val="none" w:sz="0" w:space="0" w:color="auto"/>
        <w:right w:val="none" w:sz="0" w:space="0" w:color="auto"/>
      </w:divBdr>
    </w:div>
    <w:div w:id="1259948435">
      <w:bodyDiv w:val="1"/>
      <w:marLeft w:val="0"/>
      <w:marRight w:val="0"/>
      <w:marTop w:val="0"/>
      <w:marBottom w:val="0"/>
      <w:divBdr>
        <w:top w:val="none" w:sz="0" w:space="0" w:color="auto"/>
        <w:left w:val="none" w:sz="0" w:space="0" w:color="auto"/>
        <w:bottom w:val="none" w:sz="0" w:space="0" w:color="auto"/>
        <w:right w:val="none" w:sz="0" w:space="0" w:color="auto"/>
      </w:divBdr>
    </w:div>
    <w:div w:id="1274820268">
      <w:bodyDiv w:val="1"/>
      <w:marLeft w:val="0"/>
      <w:marRight w:val="0"/>
      <w:marTop w:val="0"/>
      <w:marBottom w:val="0"/>
      <w:divBdr>
        <w:top w:val="none" w:sz="0" w:space="0" w:color="auto"/>
        <w:left w:val="none" w:sz="0" w:space="0" w:color="auto"/>
        <w:bottom w:val="none" w:sz="0" w:space="0" w:color="auto"/>
        <w:right w:val="none" w:sz="0" w:space="0" w:color="auto"/>
      </w:divBdr>
    </w:div>
    <w:div w:id="1302536889">
      <w:bodyDiv w:val="1"/>
      <w:marLeft w:val="0"/>
      <w:marRight w:val="0"/>
      <w:marTop w:val="0"/>
      <w:marBottom w:val="0"/>
      <w:divBdr>
        <w:top w:val="none" w:sz="0" w:space="0" w:color="auto"/>
        <w:left w:val="none" w:sz="0" w:space="0" w:color="auto"/>
        <w:bottom w:val="none" w:sz="0" w:space="0" w:color="auto"/>
        <w:right w:val="none" w:sz="0" w:space="0" w:color="auto"/>
      </w:divBdr>
    </w:div>
    <w:div w:id="1304459891">
      <w:bodyDiv w:val="1"/>
      <w:marLeft w:val="0"/>
      <w:marRight w:val="0"/>
      <w:marTop w:val="0"/>
      <w:marBottom w:val="0"/>
      <w:divBdr>
        <w:top w:val="none" w:sz="0" w:space="0" w:color="auto"/>
        <w:left w:val="none" w:sz="0" w:space="0" w:color="auto"/>
        <w:bottom w:val="none" w:sz="0" w:space="0" w:color="auto"/>
        <w:right w:val="none" w:sz="0" w:space="0" w:color="auto"/>
      </w:divBdr>
    </w:div>
    <w:div w:id="1327250975">
      <w:bodyDiv w:val="1"/>
      <w:marLeft w:val="0"/>
      <w:marRight w:val="0"/>
      <w:marTop w:val="0"/>
      <w:marBottom w:val="0"/>
      <w:divBdr>
        <w:top w:val="none" w:sz="0" w:space="0" w:color="auto"/>
        <w:left w:val="none" w:sz="0" w:space="0" w:color="auto"/>
        <w:bottom w:val="none" w:sz="0" w:space="0" w:color="auto"/>
        <w:right w:val="none" w:sz="0" w:space="0" w:color="auto"/>
      </w:divBdr>
    </w:div>
    <w:div w:id="1333024365">
      <w:bodyDiv w:val="1"/>
      <w:marLeft w:val="0"/>
      <w:marRight w:val="0"/>
      <w:marTop w:val="0"/>
      <w:marBottom w:val="0"/>
      <w:divBdr>
        <w:top w:val="none" w:sz="0" w:space="0" w:color="auto"/>
        <w:left w:val="none" w:sz="0" w:space="0" w:color="auto"/>
        <w:bottom w:val="none" w:sz="0" w:space="0" w:color="auto"/>
        <w:right w:val="none" w:sz="0" w:space="0" w:color="auto"/>
      </w:divBdr>
    </w:div>
    <w:div w:id="1336761482">
      <w:bodyDiv w:val="1"/>
      <w:marLeft w:val="0"/>
      <w:marRight w:val="0"/>
      <w:marTop w:val="0"/>
      <w:marBottom w:val="0"/>
      <w:divBdr>
        <w:top w:val="none" w:sz="0" w:space="0" w:color="auto"/>
        <w:left w:val="none" w:sz="0" w:space="0" w:color="auto"/>
        <w:bottom w:val="none" w:sz="0" w:space="0" w:color="auto"/>
        <w:right w:val="none" w:sz="0" w:space="0" w:color="auto"/>
      </w:divBdr>
    </w:div>
    <w:div w:id="1349915897">
      <w:bodyDiv w:val="1"/>
      <w:marLeft w:val="0"/>
      <w:marRight w:val="0"/>
      <w:marTop w:val="0"/>
      <w:marBottom w:val="0"/>
      <w:divBdr>
        <w:top w:val="none" w:sz="0" w:space="0" w:color="auto"/>
        <w:left w:val="none" w:sz="0" w:space="0" w:color="auto"/>
        <w:bottom w:val="none" w:sz="0" w:space="0" w:color="auto"/>
        <w:right w:val="none" w:sz="0" w:space="0" w:color="auto"/>
      </w:divBdr>
    </w:div>
    <w:div w:id="1362432723">
      <w:bodyDiv w:val="1"/>
      <w:marLeft w:val="0"/>
      <w:marRight w:val="0"/>
      <w:marTop w:val="0"/>
      <w:marBottom w:val="0"/>
      <w:divBdr>
        <w:top w:val="none" w:sz="0" w:space="0" w:color="auto"/>
        <w:left w:val="none" w:sz="0" w:space="0" w:color="auto"/>
        <w:bottom w:val="none" w:sz="0" w:space="0" w:color="auto"/>
        <w:right w:val="none" w:sz="0" w:space="0" w:color="auto"/>
      </w:divBdr>
    </w:div>
    <w:div w:id="1369063588">
      <w:bodyDiv w:val="1"/>
      <w:marLeft w:val="0"/>
      <w:marRight w:val="0"/>
      <w:marTop w:val="0"/>
      <w:marBottom w:val="0"/>
      <w:divBdr>
        <w:top w:val="none" w:sz="0" w:space="0" w:color="auto"/>
        <w:left w:val="none" w:sz="0" w:space="0" w:color="auto"/>
        <w:bottom w:val="none" w:sz="0" w:space="0" w:color="auto"/>
        <w:right w:val="none" w:sz="0" w:space="0" w:color="auto"/>
      </w:divBdr>
    </w:div>
    <w:div w:id="1369262646">
      <w:bodyDiv w:val="1"/>
      <w:marLeft w:val="0"/>
      <w:marRight w:val="0"/>
      <w:marTop w:val="0"/>
      <w:marBottom w:val="0"/>
      <w:divBdr>
        <w:top w:val="none" w:sz="0" w:space="0" w:color="auto"/>
        <w:left w:val="none" w:sz="0" w:space="0" w:color="auto"/>
        <w:bottom w:val="none" w:sz="0" w:space="0" w:color="auto"/>
        <w:right w:val="none" w:sz="0" w:space="0" w:color="auto"/>
      </w:divBdr>
    </w:div>
    <w:div w:id="1381397131">
      <w:bodyDiv w:val="1"/>
      <w:marLeft w:val="0"/>
      <w:marRight w:val="0"/>
      <w:marTop w:val="0"/>
      <w:marBottom w:val="0"/>
      <w:divBdr>
        <w:top w:val="none" w:sz="0" w:space="0" w:color="auto"/>
        <w:left w:val="none" w:sz="0" w:space="0" w:color="auto"/>
        <w:bottom w:val="none" w:sz="0" w:space="0" w:color="auto"/>
        <w:right w:val="none" w:sz="0" w:space="0" w:color="auto"/>
      </w:divBdr>
      <w:divsChild>
        <w:div w:id="392628702">
          <w:marLeft w:val="0"/>
          <w:marRight w:val="0"/>
          <w:marTop w:val="0"/>
          <w:marBottom w:val="0"/>
          <w:divBdr>
            <w:top w:val="none" w:sz="0" w:space="0" w:color="auto"/>
            <w:left w:val="none" w:sz="0" w:space="0" w:color="auto"/>
            <w:bottom w:val="none" w:sz="0" w:space="0" w:color="auto"/>
            <w:right w:val="none" w:sz="0" w:space="0" w:color="auto"/>
          </w:divBdr>
        </w:div>
        <w:div w:id="450367791">
          <w:marLeft w:val="0"/>
          <w:marRight w:val="0"/>
          <w:marTop w:val="0"/>
          <w:marBottom w:val="0"/>
          <w:divBdr>
            <w:top w:val="none" w:sz="0" w:space="0" w:color="auto"/>
            <w:left w:val="none" w:sz="0" w:space="0" w:color="auto"/>
            <w:bottom w:val="none" w:sz="0" w:space="0" w:color="auto"/>
            <w:right w:val="none" w:sz="0" w:space="0" w:color="auto"/>
          </w:divBdr>
        </w:div>
      </w:divsChild>
    </w:div>
    <w:div w:id="1399135034">
      <w:bodyDiv w:val="1"/>
      <w:marLeft w:val="0"/>
      <w:marRight w:val="0"/>
      <w:marTop w:val="0"/>
      <w:marBottom w:val="0"/>
      <w:divBdr>
        <w:top w:val="none" w:sz="0" w:space="0" w:color="auto"/>
        <w:left w:val="none" w:sz="0" w:space="0" w:color="auto"/>
        <w:bottom w:val="none" w:sz="0" w:space="0" w:color="auto"/>
        <w:right w:val="none" w:sz="0" w:space="0" w:color="auto"/>
      </w:divBdr>
    </w:div>
    <w:div w:id="1427581669">
      <w:bodyDiv w:val="1"/>
      <w:marLeft w:val="0"/>
      <w:marRight w:val="0"/>
      <w:marTop w:val="0"/>
      <w:marBottom w:val="0"/>
      <w:divBdr>
        <w:top w:val="none" w:sz="0" w:space="0" w:color="auto"/>
        <w:left w:val="none" w:sz="0" w:space="0" w:color="auto"/>
        <w:bottom w:val="none" w:sz="0" w:space="0" w:color="auto"/>
        <w:right w:val="none" w:sz="0" w:space="0" w:color="auto"/>
      </w:divBdr>
    </w:div>
    <w:div w:id="1432890527">
      <w:bodyDiv w:val="1"/>
      <w:marLeft w:val="0"/>
      <w:marRight w:val="0"/>
      <w:marTop w:val="0"/>
      <w:marBottom w:val="0"/>
      <w:divBdr>
        <w:top w:val="none" w:sz="0" w:space="0" w:color="auto"/>
        <w:left w:val="none" w:sz="0" w:space="0" w:color="auto"/>
        <w:bottom w:val="none" w:sz="0" w:space="0" w:color="auto"/>
        <w:right w:val="none" w:sz="0" w:space="0" w:color="auto"/>
      </w:divBdr>
    </w:div>
    <w:div w:id="1479227339">
      <w:bodyDiv w:val="1"/>
      <w:marLeft w:val="0"/>
      <w:marRight w:val="0"/>
      <w:marTop w:val="0"/>
      <w:marBottom w:val="0"/>
      <w:divBdr>
        <w:top w:val="none" w:sz="0" w:space="0" w:color="auto"/>
        <w:left w:val="none" w:sz="0" w:space="0" w:color="auto"/>
        <w:bottom w:val="none" w:sz="0" w:space="0" w:color="auto"/>
        <w:right w:val="none" w:sz="0" w:space="0" w:color="auto"/>
      </w:divBdr>
    </w:div>
    <w:div w:id="1484198665">
      <w:bodyDiv w:val="1"/>
      <w:marLeft w:val="0"/>
      <w:marRight w:val="0"/>
      <w:marTop w:val="0"/>
      <w:marBottom w:val="0"/>
      <w:divBdr>
        <w:top w:val="none" w:sz="0" w:space="0" w:color="auto"/>
        <w:left w:val="none" w:sz="0" w:space="0" w:color="auto"/>
        <w:bottom w:val="none" w:sz="0" w:space="0" w:color="auto"/>
        <w:right w:val="none" w:sz="0" w:space="0" w:color="auto"/>
      </w:divBdr>
      <w:divsChild>
        <w:div w:id="1973898474">
          <w:marLeft w:val="0"/>
          <w:marRight w:val="0"/>
          <w:marTop w:val="0"/>
          <w:marBottom w:val="0"/>
          <w:divBdr>
            <w:top w:val="none" w:sz="0" w:space="0" w:color="auto"/>
            <w:left w:val="none" w:sz="0" w:space="0" w:color="auto"/>
            <w:bottom w:val="none" w:sz="0" w:space="0" w:color="auto"/>
            <w:right w:val="none" w:sz="0" w:space="0" w:color="auto"/>
          </w:divBdr>
        </w:div>
        <w:div w:id="1088238161">
          <w:marLeft w:val="0"/>
          <w:marRight w:val="0"/>
          <w:marTop w:val="0"/>
          <w:marBottom w:val="0"/>
          <w:divBdr>
            <w:top w:val="none" w:sz="0" w:space="0" w:color="auto"/>
            <w:left w:val="none" w:sz="0" w:space="0" w:color="auto"/>
            <w:bottom w:val="none" w:sz="0" w:space="0" w:color="auto"/>
            <w:right w:val="none" w:sz="0" w:space="0" w:color="auto"/>
          </w:divBdr>
        </w:div>
      </w:divsChild>
    </w:div>
    <w:div w:id="1485007556">
      <w:bodyDiv w:val="1"/>
      <w:marLeft w:val="0"/>
      <w:marRight w:val="0"/>
      <w:marTop w:val="0"/>
      <w:marBottom w:val="0"/>
      <w:divBdr>
        <w:top w:val="none" w:sz="0" w:space="0" w:color="auto"/>
        <w:left w:val="none" w:sz="0" w:space="0" w:color="auto"/>
        <w:bottom w:val="none" w:sz="0" w:space="0" w:color="auto"/>
        <w:right w:val="none" w:sz="0" w:space="0" w:color="auto"/>
      </w:divBdr>
    </w:div>
    <w:div w:id="1486821431">
      <w:bodyDiv w:val="1"/>
      <w:marLeft w:val="0"/>
      <w:marRight w:val="0"/>
      <w:marTop w:val="0"/>
      <w:marBottom w:val="0"/>
      <w:divBdr>
        <w:top w:val="none" w:sz="0" w:space="0" w:color="auto"/>
        <w:left w:val="none" w:sz="0" w:space="0" w:color="auto"/>
        <w:bottom w:val="none" w:sz="0" w:space="0" w:color="auto"/>
        <w:right w:val="none" w:sz="0" w:space="0" w:color="auto"/>
      </w:divBdr>
    </w:div>
    <w:div w:id="1495293259">
      <w:bodyDiv w:val="1"/>
      <w:marLeft w:val="0"/>
      <w:marRight w:val="0"/>
      <w:marTop w:val="0"/>
      <w:marBottom w:val="0"/>
      <w:divBdr>
        <w:top w:val="none" w:sz="0" w:space="0" w:color="auto"/>
        <w:left w:val="none" w:sz="0" w:space="0" w:color="auto"/>
        <w:bottom w:val="none" w:sz="0" w:space="0" w:color="auto"/>
        <w:right w:val="none" w:sz="0" w:space="0" w:color="auto"/>
      </w:divBdr>
    </w:div>
    <w:div w:id="1496648924">
      <w:bodyDiv w:val="1"/>
      <w:marLeft w:val="0"/>
      <w:marRight w:val="0"/>
      <w:marTop w:val="0"/>
      <w:marBottom w:val="0"/>
      <w:divBdr>
        <w:top w:val="none" w:sz="0" w:space="0" w:color="auto"/>
        <w:left w:val="none" w:sz="0" w:space="0" w:color="auto"/>
        <w:bottom w:val="none" w:sz="0" w:space="0" w:color="auto"/>
        <w:right w:val="none" w:sz="0" w:space="0" w:color="auto"/>
      </w:divBdr>
    </w:div>
    <w:div w:id="1549756619">
      <w:bodyDiv w:val="1"/>
      <w:marLeft w:val="0"/>
      <w:marRight w:val="0"/>
      <w:marTop w:val="0"/>
      <w:marBottom w:val="0"/>
      <w:divBdr>
        <w:top w:val="none" w:sz="0" w:space="0" w:color="auto"/>
        <w:left w:val="none" w:sz="0" w:space="0" w:color="auto"/>
        <w:bottom w:val="none" w:sz="0" w:space="0" w:color="auto"/>
        <w:right w:val="none" w:sz="0" w:space="0" w:color="auto"/>
      </w:divBdr>
    </w:div>
    <w:div w:id="1607349788">
      <w:bodyDiv w:val="1"/>
      <w:marLeft w:val="0"/>
      <w:marRight w:val="0"/>
      <w:marTop w:val="0"/>
      <w:marBottom w:val="0"/>
      <w:divBdr>
        <w:top w:val="none" w:sz="0" w:space="0" w:color="auto"/>
        <w:left w:val="none" w:sz="0" w:space="0" w:color="auto"/>
        <w:bottom w:val="none" w:sz="0" w:space="0" w:color="auto"/>
        <w:right w:val="none" w:sz="0" w:space="0" w:color="auto"/>
      </w:divBdr>
    </w:div>
    <w:div w:id="1615866950">
      <w:bodyDiv w:val="1"/>
      <w:marLeft w:val="0"/>
      <w:marRight w:val="0"/>
      <w:marTop w:val="0"/>
      <w:marBottom w:val="0"/>
      <w:divBdr>
        <w:top w:val="none" w:sz="0" w:space="0" w:color="auto"/>
        <w:left w:val="none" w:sz="0" w:space="0" w:color="auto"/>
        <w:bottom w:val="none" w:sz="0" w:space="0" w:color="auto"/>
        <w:right w:val="none" w:sz="0" w:space="0" w:color="auto"/>
      </w:divBdr>
    </w:div>
    <w:div w:id="1628898219">
      <w:bodyDiv w:val="1"/>
      <w:marLeft w:val="0"/>
      <w:marRight w:val="0"/>
      <w:marTop w:val="0"/>
      <w:marBottom w:val="0"/>
      <w:divBdr>
        <w:top w:val="none" w:sz="0" w:space="0" w:color="auto"/>
        <w:left w:val="none" w:sz="0" w:space="0" w:color="auto"/>
        <w:bottom w:val="none" w:sz="0" w:space="0" w:color="auto"/>
        <w:right w:val="none" w:sz="0" w:space="0" w:color="auto"/>
      </w:divBdr>
    </w:div>
    <w:div w:id="1629120427">
      <w:bodyDiv w:val="1"/>
      <w:marLeft w:val="0"/>
      <w:marRight w:val="0"/>
      <w:marTop w:val="0"/>
      <w:marBottom w:val="0"/>
      <w:divBdr>
        <w:top w:val="none" w:sz="0" w:space="0" w:color="auto"/>
        <w:left w:val="none" w:sz="0" w:space="0" w:color="auto"/>
        <w:bottom w:val="none" w:sz="0" w:space="0" w:color="auto"/>
        <w:right w:val="none" w:sz="0" w:space="0" w:color="auto"/>
      </w:divBdr>
    </w:div>
    <w:div w:id="1639988277">
      <w:bodyDiv w:val="1"/>
      <w:marLeft w:val="0"/>
      <w:marRight w:val="0"/>
      <w:marTop w:val="0"/>
      <w:marBottom w:val="0"/>
      <w:divBdr>
        <w:top w:val="none" w:sz="0" w:space="0" w:color="auto"/>
        <w:left w:val="none" w:sz="0" w:space="0" w:color="auto"/>
        <w:bottom w:val="none" w:sz="0" w:space="0" w:color="auto"/>
        <w:right w:val="none" w:sz="0" w:space="0" w:color="auto"/>
      </w:divBdr>
    </w:div>
    <w:div w:id="1696006614">
      <w:bodyDiv w:val="1"/>
      <w:marLeft w:val="0"/>
      <w:marRight w:val="0"/>
      <w:marTop w:val="0"/>
      <w:marBottom w:val="0"/>
      <w:divBdr>
        <w:top w:val="none" w:sz="0" w:space="0" w:color="auto"/>
        <w:left w:val="none" w:sz="0" w:space="0" w:color="auto"/>
        <w:bottom w:val="none" w:sz="0" w:space="0" w:color="auto"/>
        <w:right w:val="none" w:sz="0" w:space="0" w:color="auto"/>
      </w:divBdr>
    </w:div>
    <w:div w:id="1713071123">
      <w:bodyDiv w:val="1"/>
      <w:marLeft w:val="0"/>
      <w:marRight w:val="0"/>
      <w:marTop w:val="0"/>
      <w:marBottom w:val="0"/>
      <w:divBdr>
        <w:top w:val="none" w:sz="0" w:space="0" w:color="auto"/>
        <w:left w:val="none" w:sz="0" w:space="0" w:color="auto"/>
        <w:bottom w:val="none" w:sz="0" w:space="0" w:color="auto"/>
        <w:right w:val="none" w:sz="0" w:space="0" w:color="auto"/>
      </w:divBdr>
    </w:div>
    <w:div w:id="1715812167">
      <w:bodyDiv w:val="1"/>
      <w:marLeft w:val="0"/>
      <w:marRight w:val="0"/>
      <w:marTop w:val="0"/>
      <w:marBottom w:val="0"/>
      <w:divBdr>
        <w:top w:val="none" w:sz="0" w:space="0" w:color="auto"/>
        <w:left w:val="none" w:sz="0" w:space="0" w:color="auto"/>
        <w:bottom w:val="none" w:sz="0" w:space="0" w:color="auto"/>
        <w:right w:val="none" w:sz="0" w:space="0" w:color="auto"/>
      </w:divBdr>
    </w:div>
    <w:div w:id="1765802042">
      <w:bodyDiv w:val="1"/>
      <w:marLeft w:val="0"/>
      <w:marRight w:val="0"/>
      <w:marTop w:val="0"/>
      <w:marBottom w:val="0"/>
      <w:divBdr>
        <w:top w:val="none" w:sz="0" w:space="0" w:color="auto"/>
        <w:left w:val="none" w:sz="0" w:space="0" w:color="auto"/>
        <w:bottom w:val="none" w:sz="0" w:space="0" w:color="auto"/>
        <w:right w:val="none" w:sz="0" w:space="0" w:color="auto"/>
      </w:divBdr>
    </w:div>
    <w:div w:id="1777485526">
      <w:bodyDiv w:val="1"/>
      <w:marLeft w:val="0"/>
      <w:marRight w:val="0"/>
      <w:marTop w:val="0"/>
      <w:marBottom w:val="0"/>
      <w:divBdr>
        <w:top w:val="none" w:sz="0" w:space="0" w:color="auto"/>
        <w:left w:val="none" w:sz="0" w:space="0" w:color="auto"/>
        <w:bottom w:val="none" w:sz="0" w:space="0" w:color="auto"/>
        <w:right w:val="none" w:sz="0" w:space="0" w:color="auto"/>
      </w:divBdr>
      <w:divsChild>
        <w:div w:id="1281491512">
          <w:marLeft w:val="0"/>
          <w:marRight w:val="0"/>
          <w:marTop w:val="0"/>
          <w:marBottom w:val="0"/>
          <w:divBdr>
            <w:top w:val="none" w:sz="0" w:space="0" w:color="auto"/>
            <w:left w:val="none" w:sz="0" w:space="0" w:color="auto"/>
            <w:bottom w:val="none" w:sz="0" w:space="0" w:color="auto"/>
            <w:right w:val="none" w:sz="0" w:space="0" w:color="auto"/>
          </w:divBdr>
        </w:div>
        <w:div w:id="844365893">
          <w:marLeft w:val="0"/>
          <w:marRight w:val="0"/>
          <w:marTop w:val="0"/>
          <w:marBottom w:val="0"/>
          <w:divBdr>
            <w:top w:val="none" w:sz="0" w:space="0" w:color="auto"/>
            <w:left w:val="none" w:sz="0" w:space="0" w:color="auto"/>
            <w:bottom w:val="none" w:sz="0" w:space="0" w:color="auto"/>
            <w:right w:val="none" w:sz="0" w:space="0" w:color="auto"/>
          </w:divBdr>
        </w:div>
      </w:divsChild>
    </w:div>
    <w:div w:id="1795782257">
      <w:bodyDiv w:val="1"/>
      <w:marLeft w:val="0"/>
      <w:marRight w:val="0"/>
      <w:marTop w:val="0"/>
      <w:marBottom w:val="0"/>
      <w:divBdr>
        <w:top w:val="none" w:sz="0" w:space="0" w:color="auto"/>
        <w:left w:val="none" w:sz="0" w:space="0" w:color="auto"/>
        <w:bottom w:val="none" w:sz="0" w:space="0" w:color="auto"/>
        <w:right w:val="none" w:sz="0" w:space="0" w:color="auto"/>
      </w:divBdr>
    </w:div>
    <w:div w:id="1840851932">
      <w:bodyDiv w:val="1"/>
      <w:marLeft w:val="0"/>
      <w:marRight w:val="0"/>
      <w:marTop w:val="0"/>
      <w:marBottom w:val="0"/>
      <w:divBdr>
        <w:top w:val="none" w:sz="0" w:space="0" w:color="auto"/>
        <w:left w:val="none" w:sz="0" w:space="0" w:color="auto"/>
        <w:bottom w:val="none" w:sz="0" w:space="0" w:color="auto"/>
        <w:right w:val="none" w:sz="0" w:space="0" w:color="auto"/>
      </w:divBdr>
    </w:div>
    <w:div w:id="1848445826">
      <w:bodyDiv w:val="1"/>
      <w:marLeft w:val="0"/>
      <w:marRight w:val="0"/>
      <w:marTop w:val="0"/>
      <w:marBottom w:val="0"/>
      <w:divBdr>
        <w:top w:val="none" w:sz="0" w:space="0" w:color="auto"/>
        <w:left w:val="none" w:sz="0" w:space="0" w:color="auto"/>
        <w:bottom w:val="none" w:sz="0" w:space="0" w:color="auto"/>
        <w:right w:val="none" w:sz="0" w:space="0" w:color="auto"/>
      </w:divBdr>
    </w:div>
    <w:div w:id="1863781974">
      <w:bodyDiv w:val="1"/>
      <w:marLeft w:val="0"/>
      <w:marRight w:val="0"/>
      <w:marTop w:val="0"/>
      <w:marBottom w:val="0"/>
      <w:divBdr>
        <w:top w:val="none" w:sz="0" w:space="0" w:color="auto"/>
        <w:left w:val="none" w:sz="0" w:space="0" w:color="auto"/>
        <w:bottom w:val="none" w:sz="0" w:space="0" w:color="auto"/>
        <w:right w:val="none" w:sz="0" w:space="0" w:color="auto"/>
      </w:divBdr>
    </w:div>
    <w:div w:id="1945071441">
      <w:bodyDiv w:val="1"/>
      <w:marLeft w:val="0"/>
      <w:marRight w:val="0"/>
      <w:marTop w:val="0"/>
      <w:marBottom w:val="0"/>
      <w:divBdr>
        <w:top w:val="none" w:sz="0" w:space="0" w:color="auto"/>
        <w:left w:val="none" w:sz="0" w:space="0" w:color="auto"/>
        <w:bottom w:val="none" w:sz="0" w:space="0" w:color="auto"/>
        <w:right w:val="none" w:sz="0" w:space="0" w:color="auto"/>
      </w:divBdr>
    </w:div>
    <w:div w:id="1986466005">
      <w:bodyDiv w:val="1"/>
      <w:marLeft w:val="0"/>
      <w:marRight w:val="0"/>
      <w:marTop w:val="0"/>
      <w:marBottom w:val="0"/>
      <w:divBdr>
        <w:top w:val="none" w:sz="0" w:space="0" w:color="auto"/>
        <w:left w:val="none" w:sz="0" w:space="0" w:color="auto"/>
        <w:bottom w:val="none" w:sz="0" w:space="0" w:color="auto"/>
        <w:right w:val="none" w:sz="0" w:space="0" w:color="auto"/>
      </w:divBdr>
    </w:div>
    <w:div w:id="1998609657">
      <w:bodyDiv w:val="1"/>
      <w:marLeft w:val="0"/>
      <w:marRight w:val="0"/>
      <w:marTop w:val="0"/>
      <w:marBottom w:val="0"/>
      <w:divBdr>
        <w:top w:val="none" w:sz="0" w:space="0" w:color="auto"/>
        <w:left w:val="none" w:sz="0" w:space="0" w:color="auto"/>
        <w:bottom w:val="none" w:sz="0" w:space="0" w:color="auto"/>
        <w:right w:val="none" w:sz="0" w:space="0" w:color="auto"/>
      </w:divBdr>
    </w:div>
    <w:div w:id="1998923951">
      <w:bodyDiv w:val="1"/>
      <w:marLeft w:val="0"/>
      <w:marRight w:val="0"/>
      <w:marTop w:val="0"/>
      <w:marBottom w:val="0"/>
      <w:divBdr>
        <w:top w:val="none" w:sz="0" w:space="0" w:color="auto"/>
        <w:left w:val="none" w:sz="0" w:space="0" w:color="auto"/>
        <w:bottom w:val="none" w:sz="0" w:space="0" w:color="auto"/>
        <w:right w:val="none" w:sz="0" w:space="0" w:color="auto"/>
      </w:divBdr>
    </w:div>
    <w:div w:id="2009408625">
      <w:bodyDiv w:val="1"/>
      <w:marLeft w:val="0"/>
      <w:marRight w:val="0"/>
      <w:marTop w:val="0"/>
      <w:marBottom w:val="0"/>
      <w:divBdr>
        <w:top w:val="none" w:sz="0" w:space="0" w:color="auto"/>
        <w:left w:val="none" w:sz="0" w:space="0" w:color="auto"/>
        <w:bottom w:val="none" w:sz="0" w:space="0" w:color="auto"/>
        <w:right w:val="none" w:sz="0" w:space="0" w:color="auto"/>
      </w:divBdr>
    </w:div>
    <w:div w:id="2025135308">
      <w:bodyDiv w:val="1"/>
      <w:marLeft w:val="0"/>
      <w:marRight w:val="0"/>
      <w:marTop w:val="0"/>
      <w:marBottom w:val="0"/>
      <w:divBdr>
        <w:top w:val="none" w:sz="0" w:space="0" w:color="auto"/>
        <w:left w:val="none" w:sz="0" w:space="0" w:color="auto"/>
        <w:bottom w:val="none" w:sz="0" w:space="0" w:color="auto"/>
        <w:right w:val="none" w:sz="0" w:space="0" w:color="auto"/>
      </w:divBdr>
    </w:div>
    <w:div w:id="2031567645">
      <w:bodyDiv w:val="1"/>
      <w:marLeft w:val="0"/>
      <w:marRight w:val="0"/>
      <w:marTop w:val="0"/>
      <w:marBottom w:val="0"/>
      <w:divBdr>
        <w:top w:val="none" w:sz="0" w:space="0" w:color="auto"/>
        <w:left w:val="none" w:sz="0" w:space="0" w:color="auto"/>
        <w:bottom w:val="none" w:sz="0" w:space="0" w:color="auto"/>
        <w:right w:val="none" w:sz="0" w:space="0" w:color="auto"/>
      </w:divBdr>
    </w:div>
    <w:div w:id="2049792532">
      <w:bodyDiv w:val="1"/>
      <w:marLeft w:val="0"/>
      <w:marRight w:val="0"/>
      <w:marTop w:val="0"/>
      <w:marBottom w:val="0"/>
      <w:divBdr>
        <w:top w:val="none" w:sz="0" w:space="0" w:color="auto"/>
        <w:left w:val="none" w:sz="0" w:space="0" w:color="auto"/>
        <w:bottom w:val="none" w:sz="0" w:space="0" w:color="auto"/>
        <w:right w:val="none" w:sz="0" w:space="0" w:color="auto"/>
      </w:divBdr>
    </w:div>
    <w:div w:id="2062094537">
      <w:bodyDiv w:val="1"/>
      <w:marLeft w:val="0"/>
      <w:marRight w:val="0"/>
      <w:marTop w:val="0"/>
      <w:marBottom w:val="0"/>
      <w:divBdr>
        <w:top w:val="none" w:sz="0" w:space="0" w:color="auto"/>
        <w:left w:val="none" w:sz="0" w:space="0" w:color="auto"/>
        <w:bottom w:val="none" w:sz="0" w:space="0" w:color="auto"/>
        <w:right w:val="none" w:sz="0" w:space="0" w:color="auto"/>
      </w:divBdr>
    </w:div>
    <w:div w:id="2079745787">
      <w:bodyDiv w:val="1"/>
      <w:marLeft w:val="0"/>
      <w:marRight w:val="0"/>
      <w:marTop w:val="0"/>
      <w:marBottom w:val="0"/>
      <w:divBdr>
        <w:top w:val="none" w:sz="0" w:space="0" w:color="auto"/>
        <w:left w:val="none" w:sz="0" w:space="0" w:color="auto"/>
        <w:bottom w:val="none" w:sz="0" w:space="0" w:color="auto"/>
        <w:right w:val="none" w:sz="0" w:space="0" w:color="auto"/>
      </w:divBdr>
    </w:div>
    <w:div w:id="2087724455">
      <w:bodyDiv w:val="1"/>
      <w:marLeft w:val="0"/>
      <w:marRight w:val="0"/>
      <w:marTop w:val="0"/>
      <w:marBottom w:val="0"/>
      <w:divBdr>
        <w:top w:val="none" w:sz="0" w:space="0" w:color="auto"/>
        <w:left w:val="none" w:sz="0" w:space="0" w:color="auto"/>
        <w:bottom w:val="none" w:sz="0" w:space="0" w:color="auto"/>
        <w:right w:val="none" w:sz="0" w:space="0" w:color="auto"/>
      </w:divBdr>
    </w:div>
    <w:div w:id="2088111165">
      <w:bodyDiv w:val="1"/>
      <w:marLeft w:val="0"/>
      <w:marRight w:val="0"/>
      <w:marTop w:val="0"/>
      <w:marBottom w:val="0"/>
      <w:divBdr>
        <w:top w:val="none" w:sz="0" w:space="0" w:color="auto"/>
        <w:left w:val="none" w:sz="0" w:space="0" w:color="auto"/>
        <w:bottom w:val="none" w:sz="0" w:space="0" w:color="auto"/>
        <w:right w:val="none" w:sz="0" w:space="0" w:color="auto"/>
      </w:divBdr>
    </w:div>
    <w:div w:id="2090074512">
      <w:bodyDiv w:val="1"/>
      <w:marLeft w:val="0"/>
      <w:marRight w:val="0"/>
      <w:marTop w:val="0"/>
      <w:marBottom w:val="0"/>
      <w:divBdr>
        <w:top w:val="none" w:sz="0" w:space="0" w:color="auto"/>
        <w:left w:val="none" w:sz="0" w:space="0" w:color="auto"/>
        <w:bottom w:val="none" w:sz="0" w:space="0" w:color="auto"/>
        <w:right w:val="none" w:sz="0" w:space="0" w:color="auto"/>
      </w:divBdr>
    </w:div>
    <w:div w:id="2098019073">
      <w:bodyDiv w:val="1"/>
      <w:marLeft w:val="0"/>
      <w:marRight w:val="0"/>
      <w:marTop w:val="0"/>
      <w:marBottom w:val="0"/>
      <w:divBdr>
        <w:top w:val="none" w:sz="0" w:space="0" w:color="auto"/>
        <w:left w:val="none" w:sz="0" w:space="0" w:color="auto"/>
        <w:bottom w:val="none" w:sz="0" w:space="0" w:color="auto"/>
        <w:right w:val="none" w:sz="0" w:space="0" w:color="auto"/>
      </w:divBdr>
    </w:div>
    <w:div w:id="2124422443">
      <w:bodyDiv w:val="1"/>
      <w:marLeft w:val="0"/>
      <w:marRight w:val="0"/>
      <w:marTop w:val="0"/>
      <w:marBottom w:val="0"/>
      <w:divBdr>
        <w:top w:val="none" w:sz="0" w:space="0" w:color="auto"/>
        <w:left w:val="none" w:sz="0" w:space="0" w:color="auto"/>
        <w:bottom w:val="none" w:sz="0" w:space="0" w:color="auto"/>
        <w:right w:val="none" w:sz="0" w:space="0" w:color="auto"/>
      </w:divBdr>
    </w:div>
    <w:div w:id="213412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AB15F-38F2-4D5D-87A3-40F795A78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Pages>
  <Words>22117</Words>
  <Characters>126069</Characters>
  <Application>Microsoft Office Word</Application>
  <DocSecurity>0</DocSecurity>
  <Lines>1050</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РАНХ и ГС</Company>
  <LinksUpToDate>false</LinksUpToDate>
  <CharactersWithSpaces>147891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Власюк Л.А.</dc:creator>
  <cp:lastModifiedBy>Власюк Л.А.</cp:lastModifiedBy>
  <cp:revision>6</cp:revision>
  <cp:lastPrinted>2023-01-27T07:35:00Z</cp:lastPrinted>
  <dcterms:created xsi:type="dcterms:W3CDTF">2023-01-26T11:59:00Z</dcterms:created>
  <dcterms:modified xsi:type="dcterms:W3CDTF">2023-01-27T08:53:00Z</dcterms:modified>
</cp:coreProperties>
</file>